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7CCAF">
      <w:pPr>
        <w:keepNext/>
        <w:keepLines/>
        <w:widowControl w:val="0"/>
        <w:kinsoku w:val="0"/>
        <w:autoSpaceDE w:val="0"/>
        <w:autoSpaceDN w:val="0"/>
        <w:bidi w:val="0"/>
        <w:adjustRightInd w:val="0"/>
        <w:snapToGrid w:val="0"/>
        <w:spacing w:before="340" w:after="330" w:line="240" w:lineRule="auto"/>
        <w:ind w:left="0" w:right="0"/>
        <w:jc w:val="center"/>
        <w:textAlignment w:val="baseline"/>
        <w:outlineLvl w:val="0"/>
        <w:rPr>
          <w:rFonts w:ascii="Times New Roman" w:hAnsi="Times New Roman" w:eastAsia="宋体" w:cs="Times New Roman"/>
          <w:b/>
          <w:bCs/>
          <w:snapToGrid w:val="0"/>
          <w:color w:val="000000"/>
          <w:kern w:val="44"/>
          <w:sz w:val="44"/>
          <w:szCs w:val="24"/>
          <w:lang w:val="en-US" w:eastAsia="en-US" w:bidi="ar-SA"/>
        </w:rPr>
      </w:pPr>
      <w:r>
        <w:rPr>
          <w:rFonts w:hint="eastAsia" w:ascii="宋体" w:hAnsi="宋体" w:eastAsia="宋体" w:cs="宋体"/>
          <w:b/>
          <w:bCs/>
          <w:snapToGrid w:val="0"/>
          <w:color w:val="000000"/>
          <w:kern w:val="44"/>
          <w:sz w:val="44"/>
          <w:szCs w:val="44"/>
          <w:lang w:val="en-US" w:eastAsia="zh-CN" w:bidi="ar-SA"/>
        </w:rPr>
        <w:t>谈判</w:t>
      </w:r>
      <w:r>
        <w:rPr>
          <w:rFonts w:hint="eastAsia" w:ascii="宋体" w:hAnsi="宋体" w:eastAsia="宋体" w:cs="宋体"/>
          <w:b/>
          <w:bCs/>
          <w:snapToGrid w:val="0"/>
          <w:color w:val="000000"/>
          <w:kern w:val="44"/>
          <w:sz w:val="44"/>
          <w:szCs w:val="44"/>
          <w:lang w:val="en-US" w:eastAsia="en-US" w:bidi="ar-SA"/>
        </w:rPr>
        <w:t>邀请</w:t>
      </w:r>
    </w:p>
    <w:tbl>
      <w:tblPr>
        <w:tblStyle w:val="3"/>
        <w:tblW w:w="9678"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678"/>
      </w:tblGrid>
      <w:tr w14:paraId="093CEB6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55" w:hRule="atLeast"/>
          <w:jc w:val="center"/>
        </w:trPr>
        <w:tc>
          <w:tcPr>
            <w:tcW w:w="9678" w:type="dxa"/>
            <w:tcBorders>
              <w:tl2br w:val="nil"/>
              <w:tr2bl w:val="nil"/>
            </w:tcBorders>
            <w:vAlign w:val="center"/>
          </w:tcPr>
          <w:p w14:paraId="31737F5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240" w:firstLineChars="100"/>
              <w:jc w:val="both"/>
              <w:textAlignment w:val="baseline"/>
              <w:rPr>
                <w:rFonts w:hint="eastAsia" w:ascii="宋体" w:hAnsi="宋体" w:eastAsia="宋体" w:cs="宋体"/>
                <w:snapToGrid w:val="0"/>
                <w:color w:val="auto"/>
                <w:spacing w:val="0"/>
                <w:kern w:val="0"/>
                <w:position w:val="0"/>
                <w:szCs w:val="21"/>
                <w:highlight w:val="yellow"/>
                <w:vertAlign w:val="baseline"/>
                <w:lang w:eastAsia="zh-CN"/>
              </w:rPr>
            </w:pPr>
            <w:r>
              <w:rPr>
                <w:rFonts w:hint="eastAsia" w:ascii="宋体" w:hAnsi="宋体" w:eastAsia="宋体" w:cs="宋体"/>
                <w:snapToGrid w:val="0"/>
                <w:color w:val="000000"/>
                <w:kern w:val="0"/>
                <w:sz w:val="24"/>
                <w:szCs w:val="24"/>
                <w:highlight w:val="none"/>
                <w:lang w:eastAsia="en-US"/>
              </w:rPr>
              <w:t>项目概况</w:t>
            </w:r>
            <w:r>
              <w:rPr>
                <w:rFonts w:hint="eastAsia" w:ascii="宋体" w:hAnsi="宋体" w:eastAsia="宋体" w:cs="宋体"/>
                <w:snapToGrid w:val="0"/>
                <w:color w:val="000000"/>
                <w:kern w:val="0"/>
                <w:sz w:val="24"/>
                <w:szCs w:val="24"/>
                <w:highlight w:val="none"/>
                <w:lang w:eastAsia="zh-CN"/>
              </w:rPr>
              <w:t>：</w:t>
            </w:r>
          </w:p>
          <w:p w14:paraId="3F116AE8">
            <w:pPr>
              <w:keepNext w:val="0"/>
              <w:keepLines w:val="0"/>
              <w:widowControl/>
              <w:suppressLineNumbers w:val="0"/>
              <w:kinsoku w:val="0"/>
              <w:autoSpaceDE w:val="0"/>
              <w:autoSpaceDN w:val="0"/>
              <w:adjustRightInd w:val="0"/>
              <w:snapToGrid w:val="0"/>
              <w:jc w:val="left"/>
              <w:textAlignment w:val="baseline"/>
              <w:rPr>
                <w:rFonts w:hint="eastAsia" w:ascii="宋体" w:hAnsi="宋体" w:eastAsia="宋体" w:cs="宋体"/>
                <w:snapToGrid w:val="0"/>
                <w:color w:val="000000"/>
                <w:kern w:val="0"/>
                <w:szCs w:val="21"/>
                <w:lang w:eastAsia="zh-CN"/>
              </w:rPr>
            </w:pPr>
            <w:r>
              <w:rPr>
                <w:rFonts w:hint="eastAsia" w:ascii="宋体" w:hAnsi="宋体" w:eastAsia="宋体" w:cs="宋体"/>
                <w:snapToGrid w:val="0"/>
                <w:color w:val="auto"/>
                <w:spacing w:val="0"/>
                <w:kern w:val="0"/>
                <w:position w:val="0"/>
                <w:sz w:val="24"/>
                <w:szCs w:val="24"/>
                <w:highlight w:val="none"/>
                <w:u w:val="single"/>
                <w:shd w:val="clear" w:color="auto" w:fill="FFFFFF"/>
                <w:lang w:val="en-US" w:eastAsia="zh-CN"/>
              </w:rPr>
              <w:t xml:space="preserve"> 吉安县中医院中医体验馆装修工程项目二次 </w:t>
            </w:r>
            <w:r>
              <w:rPr>
                <w:rFonts w:hint="eastAsia" w:ascii="宋体" w:hAnsi="宋体" w:eastAsia="宋体" w:cs="宋体"/>
                <w:snapToGrid w:val="0"/>
                <w:color w:val="auto"/>
                <w:spacing w:val="0"/>
                <w:kern w:val="0"/>
                <w:position w:val="0"/>
                <w:sz w:val="24"/>
                <w:szCs w:val="24"/>
                <w:highlight w:val="none"/>
                <w:shd w:val="clear" w:color="auto" w:fill="FFFFFF"/>
                <w:lang w:eastAsia="en-US"/>
              </w:rPr>
              <w:t>的</w:t>
            </w:r>
            <w:r>
              <w:rPr>
                <w:rFonts w:hint="eastAsia" w:ascii="宋体" w:hAnsi="宋体" w:eastAsia="宋体" w:cs="宋体"/>
                <w:snapToGrid w:val="0"/>
                <w:color w:val="auto"/>
                <w:spacing w:val="0"/>
                <w:kern w:val="0"/>
                <w:position w:val="0"/>
                <w:sz w:val="24"/>
                <w:szCs w:val="24"/>
                <w:highlight w:val="none"/>
                <w:lang w:eastAsia="en-US"/>
              </w:rPr>
              <w:t>潜在</w:t>
            </w:r>
            <w:r>
              <w:rPr>
                <w:rFonts w:hint="eastAsia" w:ascii="宋体" w:hAnsi="宋体" w:eastAsia="宋体" w:cs="宋体"/>
                <w:snapToGrid w:val="0"/>
                <w:color w:val="auto"/>
                <w:spacing w:val="0"/>
                <w:kern w:val="0"/>
                <w:position w:val="0"/>
                <w:sz w:val="24"/>
                <w:szCs w:val="24"/>
                <w:highlight w:val="none"/>
                <w:lang w:val="en-US" w:eastAsia="zh-CN"/>
              </w:rPr>
              <w:t>供应</w:t>
            </w:r>
            <w:r>
              <w:rPr>
                <w:rFonts w:hint="eastAsia" w:ascii="宋体" w:hAnsi="宋体" w:eastAsia="宋体" w:cs="宋体"/>
                <w:snapToGrid w:val="0"/>
                <w:color w:val="auto"/>
                <w:spacing w:val="0"/>
                <w:kern w:val="0"/>
                <w:position w:val="0"/>
                <w:sz w:val="24"/>
                <w:szCs w:val="24"/>
                <w:highlight w:val="none"/>
                <w:lang w:eastAsia="zh-CN"/>
              </w:rPr>
              <w:t>商</w:t>
            </w:r>
            <w:r>
              <w:rPr>
                <w:rFonts w:hint="eastAsia" w:ascii="宋体" w:hAnsi="宋体" w:eastAsia="宋体" w:cs="宋体"/>
                <w:snapToGrid w:val="0"/>
                <w:color w:val="auto"/>
                <w:spacing w:val="0"/>
                <w:kern w:val="0"/>
                <w:position w:val="0"/>
                <w:sz w:val="24"/>
                <w:szCs w:val="24"/>
                <w:highlight w:val="none"/>
                <w:lang w:eastAsia="en-US"/>
              </w:rPr>
              <w:t>应在</w:t>
            </w:r>
            <w:r>
              <w:rPr>
                <w:rFonts w:hint="eastAsia" w:ascii="宋体" w:hAnsi="宋体" w:eastAsia="宋体" w:cs="宋体"/>
                <w:snapToGrid w:val="0"/>
                <w:color w:val="auto"/>
                <w:spacing w:val="0"/>
                <w:kern w:val="0"/>
                <w:position w:val="0"/>
                <w:sz w:val="24"/>
                <w:szCs w:val="24"/>
                <w:highlight w:val="none"/>
                <w:u w:val="single"/>
                <w:lang w:val="en-US" w:eastAsia="zh-CN"/>
              </w:rPr>
              <w:t xml:space="preserve"> </w:t>
            </w:r>
            <w:r>
              <w:rPr>
                <w:rFonts w:hint="eastAsia" w:ascii="宋体" w:hAnsi="宋体" w:eastAsia="宋体" w:cs="宋体"/>
                <w:snapToGrid w:val="0"/>
                <w:color w:val="000000"/>
                <w:kern w:val="0"/>
                <w:sz w:val="24"/>
                <w:szCs w:val="24"/>
                <w:u w:val="single"/>
                <w:lang w:val="en-US" w:eastAsia="zh-CN" w:bidi="ar"/>
              </w:rPr>
              <w:t>吉安市安泰工程项目管理服务有限公司</w:t>
            </w:r>
            <w:r>
              <w:rPr>
                <w:rFonts w:hint="eastAsia" w:ascii="宋体" w:hAnsi="宋体" w:eastAsia="宋体" w:cs="宋体"/>
                <w:snapToGrid w:val="0"/>
                <w:color w:val="auto"/>
                <w:spacing w:val="0"/>
                <w:kern w:val="0"/>
                <w:position w:val="0"/>
                <w:sz w:val="24"/>
                <w:szCs w:val="24"/>
                <w:highlight w:val="none"/>
                <w:u w:val="single"/>
                <w:lang w:val="en-US" w:eastAsia="zh-CN"/>
              </w:rPr>
              <w:t xml:space="preserve"> </w:t>
            </w:r>
            <w:r>
              <w:rPr>
                <w:rFonts w:hint="eastAsia" w:ascii="宋体" w:hAnsi="宋体" w:eastAsia="宋体" w:cs="宋体"/>
                <w:snapToGrid w:val="0"/>
                <w:color w:val="auto"/>
                <w:spacing w:val="0"/>
                <w:kern w:val="0"/>
                <w:position w:val="0"/>
                <w:sz w:val="24"/>
                <w:szCs w:val="24"/>
                <w:highlight w:val="none"/>
                <w:lang w:val="en-US" w:eastAsia="zh-CN"/>
              </w:rPr>
              <w:t>获取谈判</w:t>
            </w:r>
            <w:r>
              <w:rPr>
                <w:rFonts w:hint="eastAsia" w:ascii="宋体" w:hAnsi="宋体" w:eastAsia="宋体" w:cs="宋体"/>
                <w:snapToGrid w:val="0"/>
                <w:color w:val="auto"/>
                <w:spacing w:val="0"/>
                <w:kern w:val="0"/>
                <w:position w:val="0"/>
                <w:sz w:val="24"/>
                <w:szCs w:val="24"/>
                <w:highlight w:val="none"/>
                <w:lang w:eastAsia="zh-CN"/>
              </w:rPr>
              <w:t>文件</w:t>
            </w:r>
            <w:r>
              <w:rPr>
                <w:rFonts w:hint="eastAsia" w:ascii="宋体" w:hAnsi="宋体" w:eastAsia="宋体" w:cs="宋体"/>
                <w:snapToGrid w:val="0"/>
                <w:color w:val="auto"/>
                <w:spacing w:val="0"/>
                <w:kern w:val="0"/>
                <w:position w:val="0"/>
                <w:sz w:val="24"/>
                <w:szCs w:val="24"/>
                <w:highlight w:val="none"/>
                <w:lang w:eastAsia="en-US"/>
              </w:rPr>
              <w:t>，并于</w:t>
            </w:r>
            <w:r>
              <w:rPr>
                <w:rFonts w:hint="eastAsia" w:ascii="宋体" w:hAnsi="宋体" w:eastAsia="宋体" w:cs="宋体"/>
                <w:snapToGrid w:val="0"/>
                <w:color w:val="auto"/>
                <w:spacing w:val="0"/>
                <w:kern w:val="0"/>
                <w:position w:val="0"/>
                <w:sz w:val="24"/>
                <w:szCs w:val="24"/>
                <w:highlight w:val="none"/>
                <w:u w:val="single"/>
                <w:lang w:val="en-US" w:eastAsia="zh-CN"/>
              </w:rPr>
              <w:t xml:space="preserve"> 2026 </w:t>
            </w:r>
            <w:r>
              <w:rPr>
                <w:rFonts w:hint="eastAsia" w:ascii="宋体" w:hAnsi="宋体" w:eastAsia="宋体" w:cs="宋体"/>
                <w:snapToGrid w:val="0"/>
                <w:color w:val="auto"/>
                <w:spacing w:val="0"/>
                <w:kern w:val="0"/>
                <w:position w:val="0"/>
                <w:sz w:val="24"/>
                <w:szCs w:val="24"/>
                <w:highlight w:val="none"/>
                <w:lang w:eastAsia="en-US"/>
              </w:rPr>
              <w:t>年</w:t>
            </w:r>
            <w:r>
              <w:rPr>
                <w:rFonts w:hint="eastAsia" w:ascii="宋体" w:hAnsi="宋体" w:eastAsia="宋体" w:cs="宋体"/>
                <w:snapToGrid w:val="0"/>
                <w:color w:val="auto"/>
                <w:spacing w:val="0"/>
                <w:kern w:val="0"/>
                <w:position w:val="0"/>
                <w:sz w:val="24"/>
                <w:szCs w:val="24"/>
                <w:highlight w:val="none"/>
                <w:u w:val="single"/>
                <w:lang w:val="en-US" w:eastAsia="zh-CN"/>
              </w:rPr>
              <w:t xml:space="preserve"> 07 </w:t>
            </w:r>
            <w:r>
              <w:rPr>
                <w:rFonts w:hint="eastAsia" w:ascii="宋体" w:hAnsi="宋体" w:eastAsia="宋体" w:cs="宋体"/>
                <w:snapToGrid w:val="0"/>
                <w:color w:val="auto"/>
                <w:spacing w:val="0"/>
                <w:kern w:val="0"/>
                <w:position w:val="0"/>
                <w:sz w:val="24"/>
                <w:szCs w:val="24"/>
                <w:highlight w:val="none"/>
                <w:lang w:eastAsia="en-US"/>
              </w:rPr>
              <w:t>月</w:t>
            </w:r>
            <w:r>
              <w:rPr>
                <w:rFonts w:hint="eastAsia" w:ascii="宋体" w:hAnsi="宋体" w:eastAsia="宋体" w:cs="宋体"/>
                <w:snapToGrid w:val="0"/>
                <w:color w:val="auto"/>
                <w:spacing w:val="0"/>
                <w:kern w:val="0"/>
                <w:position w:val="0"/>
                <w:sz w:val="24"/>
                <w:szCs w:val="24"/>
                <w:highlight w:val="none"/>
                <w:u w:val="single"/>
                <w:lang w:val="en-US" w:eastAsia="zh-CN"/>
              </w:rPr>
              <w:t xml:space="preserve"> 03 </w:t>
            </w:r>
            <w:r>
              <w:rPr>
                <w:rFonts w:hint="eastAsia" w:ascii="宋体" w:hAnsi="宋体" w:eastAsia="宋体" w:cs="宋体"/>
                <w:snapToGrid w:val="0"/>
                <w:color w:val="auto"/>
                <w:spacing w:val="0"/>
                <w:kern w:val="0"/>
                <w:position w:val="0"/>
                <w:sz w:val="24"/>
                <w:szCs w:val="24"/>
                <w:highlight w:val="none"/>
                <w:lang w:eastAsia="en-US"/>
              </w:rPr>
              <w:t>日</w:t>
            </w:r>
            <w:r>
              <w:rPr>
                <w:rFonts w:hint="eastAsia" w:ascii="宋体" w:hAnsi="宋体" w:eastAsia="宋体" w:cs="宋体"/>
                <w:snapToGrid w:val="0"/>
                <w:color w:val="auto"/>
                <w:spacing w:val="0"/>
                <w:kern w:val="0"/>
                <w:position w:val="0"/>
                <w:sz w:val="24"/>
                <w:szCs w:val="24"/>
                <w:highlight w:val="none"/>
                <w:u w:val="single"/>
                <w:lang w:val="en-US" w:eastAsia="zh-CN"/>
              </w:rPr>
              <w:t xml:space="preserve"> 15 </w:t>
            </w:r>
            <w:r>
              <w:rPr>
                <w:rFonts w:hint="eastAsia" w:ascii="宋体" w:hAnsi="宋体" w:eastAsia="宋体" w:cs="宋体"/>
                <w:snapToGrid w:val="0"/>
                <w:color w:val="auto"/>
                <w:spacing w:val="0"/>
                <w:kern w:val="0"/>
                <w:position w:val="0"/>
                <w:sz w:val="24"/>
                <w:szCs w:val="24"/>
                <w:highlight w:val="none"/>
                <w:lang w:eastAsia="en-US"/>
              </w:rPr>
              <w:t>点</w:t>
            </w:r>
            <w:r>
              <w:rPr>
                <w:rFonts w:hint="eastAsia" w:ascii="宋体" w:hAnsi="宋体" w:eastAsia="宋体" w:cs="宋体"/>
                <w:snapToGrid w:val="0"/>
                <w:color w:val="auto"/>
                <w:spacing w:val="0"/>
                <w:kern w:val="0"/>
                <w:position w:val="0"/>
                <w:sz w:val="24"/>
                <w:szCs w:val="24"/>
                <w:highlight w:val="none"/>
                <w:u w:val="single"/>
                <w:lang w:val="en-US" w:eastAsia="zh-CN"/>
              </w:rPr>
              <w:t xml:space="preserve"> 00 </w:t>
            </w:r>
            <w:r>
              <w:rPr>
                <w:rFonts w:hint="eastAsia" w:ascii="宋体" w:hAnsi="宋体" w:eastAsia="宋体" w:cs="宋体"/>
                <w:snapToGrid w:val="0"/>
                <w:color w:val="auto"/>
                <w:spacing w:val="0"/>
                <w:kern w:val="0"/>
                <w:position w:val="0"/>
                <w:sz w:val="24"/>
                <w:szCs w:val="24"/>
                <w:highlight w:val="none"/>
                <w:lang w:eastAsia="en-US"/>
              </w:rPr>
              <w:t>分（北京时间）前递交</w:t>
            </w:r>
            <w:r>
              <w:rPr>
                <w:rFonts w:hint="eastAsia" w:ascii="宋体" w:hAnsi="宋体" w:eastAsia="宋体" w:cs="宋体"/>
                <w:snapToGrid w:val="0"/>
                <w:color w:val="auto"/>
                <w:spacing w:val="0"/>
                <w:kern w:val="0"/>
                <w:position w:val="0"/>
                <w:sz w:val="24"/>
                <w:szCs w:val="24"/>
                <w:highlight w:val="none"/>
                <w:lang w:eastAsia="zh-CN"/>
              </w:rPr>
              <w:t>响应文件</w:t>
            </w:r>
            <w:r>
              <w:rPr>
                <w:rFonts w:hint="eastAsia" w:ascii="宋体" w:hAnsi="宋体" w:eastAsia="宋体" w:cs="宋体"/>
                <w:snapToGrid w:val="0"/>
                <w:color w:val="auto"/>
                <w:spacing w:val="0"/>
                <w:kern w:val="0"/>
                <w:position w:val="0"/>
                <w:sz w:val="24"/>
                <w:szCs w:val="24"/>
                <w:highlight w:val="none"/>
                <w:lang w:eastAsia="en-US"/>
              </w:rPr>
              <w:t>。</w:t>
            </w:r>
          </w:p>
        </w:tc>
      </w:tr>
    </w:tbl>
    <w:p w14:paraId="2EB97B4F">
      <w:pPr>
        <w:keepNext w:val="0"/>
        <w:keepLines w:val="0"/>
        <w:pageBreakBefore w:val="0"/>
        <w:widowControl w:val="0"/>
        <w:kinsoku w:val="0"/>
        <w:wordWrap/>
        <w:overflowPunct/>
        <w:topLinePunct w:val="0"/>
        <w:autoSpaceDE w:val="0"/>
        <w:autoSpaceDN w:val="0"/>
        <w:bidi w:val="0"/>
        <w:adjustRightInd w:val="0"/>
        <w:snapToGrid w:val="0"/>
        <w:spacing w:before="90" w:line="240" w:lineRule="auto"/>
        <w:jc w:val="left"/>
        <w:textAlignment w:val="baseline"/>
        <w:rPr>
          <w:rFonts w:ascii="Arial" w:hAnsi="Arial" w:eastAsia="Arial" w:cs="Arial"/>
          <w:snapToGrid w:val="0"/>
          <w:color w:val="auto"/>
          <w:kern w:val="0"/>
          <w:szCs w:val="21"/>
          <w:highlight w:val="none"/>
          <w:lang w:eastAsia="en-US"/>
        </w:rPr>
      </w:pPr>
    </w:p>
    <w:p w14:paraId="088C87CA">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line="360" w:lineRule="auto"/>
        <w:ind w:left="107"/>
        <w:jc w:val="left"/>
        <w:textAlignment w:val="baseline"/>
        <w:outlineLvl w:val="1"/>
        <w:rPr>
          <w:rFonts w:hint="eastAsia" w:ascii="宋体" w:hAnsi="宋体" w:eastAsia="宋体" w:cs="宋体"/>
          <w:snapToGrid w:val="0"/>
          <w:color w:val="auto"/>
          <w:spacing w:val="0"/>
          <w:kern w:val="0"/>
          <w:position w:val="0"/>
          <w:sz w:val="24"/>
          <w:szCs w:val="24"/>
          <w:highlight w:val="none"/>
          <w:lang w:val="en-US" w:eastAsia="zh-CN"/>
          <w14:textOutline w14:w="4356" w14:cap="sq" w14:cmpd="sng" w14:algn="ctr">
            <w14:solidFill>
              <w14:srgbClr w14:val="000000"/>
            </w14:solidFill>
            <w14:prstDash w14:val="solid"/>
            <w14:bevel/>
          </w14:textOutline>
        </w:rPr>
      </w:pPr>
      <w:bookmarkStart w:id="0" w:name="bookmark2"/>
      <w:bookmarkEnd w:id="0"/>
      <w:bookmarkStart w:id="1" w:name="_Toc12583"/>
      <w:bookmarkStart w:id="2" w:name="_Toc1808"/>
      <w:bookmarkStart w:id="3" w:name="_Toc13354"/>
      <w:bookmarkStart w:id="4" w:name="_Toc31319"/>
      <w:r>
        <w:rPr>
          <w:rFonts w:hint="eastAsia" w:ascii="宋体" w:hAnsi="宋体" w:eastAsia="宋体" w:cs="宋体"/>
          <w:snapToGrid w:val="0"/>
          <w:color w:val="auto"/>
          <w:spacing w:val="0"/>
          <w:kern w:val="0"/>
          <w:position w:val="0"/>
          <w:sz w:val="24"/>
          <w:szCs w:val="24"/>
          <w:highlight w:val="none"/>
          <w:lang w:val="en-US" w:eastAsia="zh-CN"/>
          <w14:textOutline w14:w="4356" w14:cap="sq" w14:cmpd="sng" w14:algn="ctr">
            <w14:solidFill>
              <w14:srgbClr w14:val="000000"/>
            </w14:solidFill>
            <w14:prstDash w14:val="solid"/>
            <w14:bevel/>
          </w14:textOutline>
        </w:rPr>
        <w:t>一、项目基本情况</w:t>
      </w:r>
      <w:bookmarkEnd w:id="1"/>
      <w:bookmarkEnd w:id="2"/>
      <w:bookmarkEnd w:id="3"/>
      <w:bookmarkEnd w:id="4"/>
    </w:p>
    <w:p w14:paraId="1FF33DC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0" w:firstLineChars="0"/>
        <w:jc w:val="left"/>
        <w:textAlignment w:val="baseline"/>
        <w:rPr>
          <w:rFonts w:hint="default" w:ascii="宋体" w:hAnsi="宋体" w:eastAsia="宋体" w:cs="宋体"/>
          <w:snapToGrid w:val="0"/>
          <w:color w:val="auto"/>
          <w:spacing w:val="0"/>
          <w:kern w:val="0"/>
          <w:position w:val="0"/>
          <w:sz w:val="24"/>
          <w:szCs w:val="24"/>
          <w:highlight w:val="none"/>
          <w:u w:val="none"/>
          <w:lang w:val="en-US" w:eastAsia="zh-CN"/>
        </w:rPr>
      </w:pPr>
      <w:r>
        <w:rPr>
          <w:rFonts w:ascii="宋体" w:hAnsi="宋体" w:eastAsia="宋体" w:cs="宋体"/>
          <w:snapToGrid w:val="0"/>
          <w:color w:val="auto"/>
          <w:spacing w:val="0"/>
          <w:kern w:val="0"/>
          <w:position w:val="0"/>
          <w:sz w:val="24"/>
          <w:szCs w:val="24"/>
          <w:highlight w:val="none"/>
          <w:lang w:eastAsia="zh-CN"/>
        </w:rPr>
        <w:t>项目编号：</w:t>
      </w:r>
      <w:r>
        <w:rPr>
          <w:rFonts w:hint="eastAsia" w:ascii="宋体" w:hAnsi="宋体" w:eastAsia="宋体" w:cs="宋体"/>
          <w:snapToGrid w:val="0"/>
          <w:color w:val="auto"/>
          <w:spacing w:val="0"/>
          <w:kern w:val="0"/>
          <w:position w:val="0"/>
          <w:sz w:val="24"/>
          <w:szCs w:val="24"/>
          <w:highlight w:val="none"/>
          <w:u w:val="none"/>
          <w:lang w:val="en-US" w:eastAsia="zh-CN"/>
        </w:rPr>
        <w:t>赣安泰采字2026-57号-1</w:t>
      </w:r>
    </w:p>
    <w:p w14:paraId="25CBC3D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0" w:firstLineChars="0"/>
        <w:jc w:val="left"/>
        <w:textAlignment w:val="baseline"/>
        <w:rPr>
          <w:rFonts w:hint="default" w:ascii="宋体" w:hAnsi="宋体" w:eastAsia="宋体" w:cs="宋体"/>
          <w:snapToGrid w:val="0"/>
          <w:color w:val="auto"/>
          <w:spacing w:val="0"/>
          <w:kern w:val="0"/>
          <w:position w:val="0"/>
          <w:sz w:val="24"/>
          <w:szCs w:val="24"/>
          <w:highlight w:val="none"/>
          <w:lang w:val="en-US" w:eastAsia="zh-CN"/>
        </w:rPr>
      </w:pPr>
      <w:r>
        <w:rPr>
          <w:rFonts w:ascii="宋体" w:hAnsi="宋体" w:eastAsia="宋体" w:cs="宋体"/>
          <w:snapToGrid w:val="0"/>
          <w:color w:val="auto"/>
          <w:spacing w:val="0"/>
          <w:kern w:val="0"/>
          <w:position w:val="0"/>
          <w:sz w:val="24"/>
          <w:szCs w:val="24"/>
          <w:highlight w:val="none"/>
          <w:lang w:eastAsia="zh-CN"/>
        </w:rPr>
        <w:t>项目名称：</w:t>
      </w:r>
      <w:r>
        <w:rPr>
          <w:rFonts w:hint="eastAsia" w:ascii="宋体" w:hAnsi="宋体" w:eastAsia="宋体" w:cs="宋体"/>
          <w:snapToGrid w:val="0"/>
          <w:color w:val="auto"/>
          <w:spacing w:val="0"/>
          <w:kern w:val="0"/>
          <w:position w:val="0"/>
          <w:sz w:val="24"/>
          <w:szCs w:val="24"/>
          <w:highlight w:val="none"/>
          <w:u w:val="none"/>
          <w:lang w:val="en-US" w:eastAsia="zh-CN"/>
        </w:rPr>
        <w:t>吉安县中医院中医体验馆装修工程项目二次</w:t>
      </w:r>
    </w:p>
    <w:p w14:paraId="4394246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0" w:firstLineChars="0"/>
        <w:jc w:val="left"/>
        <w:textAlignment w:val="baseline"/>
        <w:rPr>
          <w:rFonts w:hint="default" w:ascii="宋体" w:hAnsi="宋体" w:eastAsia="宋体" w:cs="宋体"/>
          <w:snapToGrid w:val="0"/>
          <w:color w:val="auto"/>
          <w:spacing w:val="0"/>
          <w:kern w:val="0"/>
          <w:position w:val="0"/>
          <w:sz w:val="24"/>
          <w:szCs w:val="24"/>
          <w:highlight w:val="none"/>
          <w:lang w:val="en-US" w:eastAsia="zh-CN"/>
        </w:rPr>
      </w:pPr>
      <w:r>
        <w:rPr>
          <w:rFonts w:ascii="宋体" w:hAnsi="宋体" w:eastAsia="宋体" w:cs="宋体"/>
          <w:snapToGrid w:val="0"/>
          <w:color w:val="auto"/>
          <w:spacing w:val="0"/>
          <w:kern w:val="0"/>
          <w:position w:val="0"/>
          <w:sz w:val="24"/>
          <w:szCs w:val="24"/>
          <w:highlight w:val="none"/>
          <w:lang w:eastAsia="zh-CN"/>
        </w:rPr>
        <w:t>预算金额：</w:t>
      </w:r>
      <w:r>
        <w:rPr>
          <w:rFonts w:hint="eastAsia" w:ascii="宋体" w:hAnsi="宋体" w:eastAsia="宋体" w:cs="宋体"/>
          <w:snapToGrid w:val="0"/>
          <w:color w:val="auto"/>
          <w:spacing w:val="0"/>
          <w:kern w:val="0"/>
          <w:position w:val="0"/>
          <w:sz w:val="24"/>
          <w:szCs w:val="24"/>
          <w:highlight w:val="none"/>
          <w:lang w:val="en-US" w:eastAsia="zh-CN"/>
        </w:rPr>
        <w:t>320298.76元</w:t>
      </w:r>
    </w:p>
    <w:p w14:paraId="0504D9A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0" w:firstLineChars="0"/>
        <w:jc w:val="left"/>
        <w:textAlignment w:val="baseline"/>
        <w:rPr>
          <w:rFonts w:ascii="宋体" w:hAnsi="宋体" w:eastAsia="宋体" w:cs="宋体"/>
          <w:snapToGrid w:val="0"/>
          <w:color w:val="auto"/>
          <w:spacing w:val="0"/>
          <w:kern w:val="0"/>
          <w:position w:val="0"/>
          <w:sz w:val="24"/>
          <w:szCs w:val="24"/>
          <w:highlight w:val="none"/>
          <w:lang w:eastAsia="zh-CN"/>
        </w:rPr>
      </w:pPr>
      <w:r>
        <w:rPr>
          <w:rFonts w:ascii="宋体" w:hAnsi="宋体" w:eastAsia="宋体" w:cs="宋体"/>
          <w:snapToGrid w:val="0"/>
          <w:color w:val="auto"/>
          <w:spacing w:val="0"/>
          <w:kern w:val="0"/>
          <w:position w:val="0"/>
          <w:sz w:val="24"/>
          <w:szCs w:val="24"/>
          <w:highlight w:val="none"/>
          <w:lang w:eastAsia="zh-CN"/>
        </w:rPr>
        <w:t>最高限价：</w:t>
      </w:r>
      <w:r>
        <w:rPr>
          <w:rFonts w:hint="eastAsia" w:ascii="宋体" w:hAnsi="宋体" w:eastAsia="宋体" w:cs="宋体"/>
          <w:snapToGrid w:val="0"/>
          <w:color w:val="auto"/>
          <w:spacing w:val="0"/>
          <w:kern w:val="0"/>
          <w:position w:val="0"/>
          <w:sz w:val="24"/>
          <w:szCs w:val="24"/>
          <w:highlight w:val="none"/>
          <w:lang w:val="en-US" w:eastAsia="zh-CN"/>
        </w:rPr>
        <w:t>320298.76元</w:t>
      </w:r>
    </w:p>
    <w:p w14:paraId="5769165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0" w:firstLineChars="0"/>
        <w:jc w:val="left"/>
        <w:textAlignment w:val="baseline"/>
        <w:rPr>
          <w:rFonts w:ascii="Arial" w:hAnsi="Arial" w:eastAsia="Arial" w:cs="Arial"/>
          <w:snapToGrid w:val="0"/>
          <w:color w:val="auto"/>
          <w:spacing w:val="0"/>
          <w:kern w:val="0"/>
          <w:position w:val="0"/>
          <w:szCs w:val="21"/>
          <w:highlight w:val="none"/>
          <w:lang w:eastAsia="en-US"/>
        </w:rPr>
      </w:pPr>
      <w:r>
        <w:rPr>
          <w:rFonts w:ascii="宋体" w:hAnsi="宋体" w:eastAsia="宋体" w:cs="宋体"/>
          <w:snapToGrid w:val="0"/>
          <w:color w:val="auto"/>
          <w:spacing w:val="0"/>
          <w:kern w:val="0"/>
          <w:position w:val="0"/>
          <w:sz w:val="24"/>
          <w:szCs w:val="24"/>
          <w:highlight w:val="none"/>
          <w:lang w:eastAsia="en-US"/>
        </w:rPr>
        <w:t>采购需求：</w:t>
      </w:r>
    </w:p>
    <w:tbl>
      <w:tblPr>
        <w:tblStyle w:val="5"/>
        <w:tblpPr w:leftFromText="180" w:rightFromText="180" w:vertAnchor="text" w:horzAnchor="page" w:tblpXSpec="center" w:tblpY="159"/>
        <w:tblOverlap w:val="never"/>
        <w:tblW w:w="9754"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592"/>
        <w:gridCol w:w="2877"/>
        <w:gridCol w:w="1216"/>
        <w:gridCol w:w="1380"/>
        <w:gridCol w:w="1689"/>
      </w:tblGrid>
      <w:tr w14:paraId="31B4A2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0" w:hRule="atLeast"/>
          <w:jc w:val="center"/>
        </w:trPr>
        <w:tc>
          <w:tcPr>
            <w:tcW w:w="2592" w:type="dxa"/>
            <w:tcBorders>
              <w:tl2br w:val="nil"/>
              <w:tr2bl w:val="nil"/>
            </w:tcBorders>
            <w:vAlign w:val="center"/>
          </w:tcPr>
          <w:p w14:paraId="5F0EB29F">
            <w:pPr>
              <w:keepNext w:val="0"/>
              <w:keepLines w:val="0"/>
              <w:pageBreakBefore w:val="0"/>
              <w:widowControl w:val="0"/>
              <w:tabs>
                <w:tab w:val="left" w:pos="210"/>
              </w:tabs>
              <w:kinsoku w:val="0"/>
              <w:wordWrap/>
              <w:overflowPunct/>
              <w:topLinePunct w:val="0"/>
              <w:autoSpaceDE w:val="0"/>
              <w:autoSpaceDN w:val="0"/>
              <w:bidi w:val="0"/>
              <w:adjustRightInd w:val="0"/>
              <w:snapToGrid w:val="0"/>
              <w:spacing w:before="273" w:line="360" w:lineRule="auto"/>
              <w:jc w:val="center"/>
              <w:textAlignment w:val="baseline"/>
              <w:rPr>
                <w:rFonts w:ascii="宋体" w:hAnsi="宋体" w:eastAsia="宋体" w:cs="宋体"/>
                <w:snapToGrid w:val="0"/>
                <w:color w:val="auto"/>
                <w:spacing w:val="0"/>
                <w:kern w:val="0"/>
                <w:position w:val="0"/>
                <w:sz w:val="24"/>
                <w:szCs w:val="24"/>
                <w:highlight w:val="none"/>
                <w:lang w:eastAsia="en-US"/>
              </w:rPr>
            </w:pPr>
            <w:r>
              <w:rPr>
                <w:rFonts w:hint="eastAsia" w:ascii="宋体" w:hAnsi="宋体" w:eastAsia="宋体" w:cs="宋体"/>
                <w:snapToGrid w:val="0"/>
                <w:color w:val="auto"/>
                <w:spacing w:val="0"/>
                <w:kern w:val="0"/>
                <w:position w:val="0"/>
                <w:sz w:val="24"/>
                <w:szCs w:val="24"/>
                <w:lang w:val="en-US" w:eastAsia="zh-CN"/>
              </w:rPr>
              <w:t>项目</w:t>
            </w:r>
            <w:r>
              <w:rPr>
                <w:rFonts w:ascii="宋体" w:hAnsi="宋体" w:eastAsia="宋体" w:cs="宋体"/>
                <w:snapToGrid w:val="0"/>
                <w:color w:val="auto"/>
                <w:spacing w:val="0"/>
                <w:kern w:val="0"/>
                <w:position w:val="0"/>
                <w:sz w:val="24"/>
                <w:szCs w:val="24"/>
                <w:lang w:eastAsia="en-US"/>
              </w:rPr>
              <w:t>编号</w:t>
            </w:r>
          </w:p>
        </w:tc>
        <w:tc>
          <w:tcPr>
            <w:tcW w:w="2877" w:type="dxa"/>
            <w:tcBorders>
              <w:tl2br w:val="nil"/>
              <w:tr2bl w:val="nil"/>
            </w:tcBorders>
            <w:vAlign w:val="center"/>
          </w:tcPr>
          <w:p w14:paraId="170CE43B">
            <w:pPr>
              <w:keepNext w:val="0"/>
              <w:keepLines w:val="0"/>
              <w:pageBreakBefore w:val="0"/>
              <w:widowControl w:val="0"/>
              <w:tabs>
                <w:tab w:val="left" w:pos="210"/>
              </w:tabs>
              <w:kinsoku w:val="0"/>
              <w:wordWrap/>
              <w:overflowPunct/>
              <w:topLinePunct w:val="0"/>
              <w:autoSpaceDE w:val="0"/>
              <w:autoSpaceDN w:val="0"/>
              <w:bidi w:val="0"/>
              <w:adjustRightInd w:val="0"/>
              <w:snapToGrid w:val="0"/>
              <w:spacing w:before="273" w:line="360" w:lineRule="auto"/>
              <w:jc w:val="center"/>
              <w:textAlignment w:val="baseline"/>
              <w:rPr>
                <w:rFonts w:ascii="宋体" w:hAnsi="宋体" w:eastAsia="宋体" w:cs="宋体"/>
                <w:snapToGrid w:val="0"/>
                <w:color w:val="auto"/>
                <w:spacing w:val="0"/>
                <w:kern w:val="0"/>
                <w:position w:val="0"/>
                <w:sz w:val="24"/>
                <w:szCs w:val="24"/>
                <w:highlight w:val="none"/>
                <w:lang w:eastAsia="en-US"/>
              </w:rPr>
            </w:pPr>
            <w:r>
              <w:rPr>
                <w:rFonts w:hint="eastAsia" w:ascii="宋体" w:hAnsi="宋体" w:eastAsia="宋体" w:cs="宋体"/>
                <w:snapToGrid w:val="0"/>
                <w:color w:val="auto"/>
                <w:spacing w:val="0"/>
                <w:kern w:val="0"/>
                <w:position w:val="0"/>
                <w:sz w:val="24"/>
                <w:szCs w:val="24"/>
                <w:lang w:val="en-US" w:eastAsia="zh-CN"/>
              </w:rPr>
              <w:t>项目</w:t>
            </w:r>
            <w:r>
              <w:rPr>
                <w:rFonts w:ascii="宋体" w:hAnsi="宋体" w:eastAsia="宋体" w:cs="宋体"/>
                <w:snapToGrid w:val="0"/>
                <w:color w:val="auto"/>
                <w:spacing w:val="0"/>
                <w:kern w:val="0"/>
                <w:position w:val="0"/>
                <w:sz w:val="24"/>
                <w:szCs w:val="24"/>
                <w:lang w:eastAsia="en-US"/>
              </w:rPr>
              <w:t>名称</w:t>
            </w:r>
          </w:p>
        </w:tc>
        <w:tc>
          <w:tcPr>
            <w:tcW w:w="1216" w:type="dxa"/>
            <w:tcBorders>
              <w:tl2br w:val="nil"/>
              <w:tr2bl w:val="nil"/>
            </w:tcBorders>
            <w:vAlign w:val="center"/>
          </w:tcPr>
          <w:p w14:paraId="4996741B">
            <w:pPr>
              <w:keepNext w:val="0"/>
              <w:keepLines w:val="0"/>
              <w:pageBreakBefore w:val="0"/>
              <w:widowControl w:val="0"/>
              <w:tabs>
                <w:tab w:val="left" w:pos="210"/>
              </w:tabs>
              <w:kinsoku w:val="0"/>
              <w:wordWrap/>
              <w:overflowPunct/>
              <w:topLinePunct w:val="0"/>
              <w:autoSpaceDE w:val="0"/>
              <w:autoSpaceDN w:val="0"/>
              <w:bidi w:val="0"/>
              <w:adjustRightInd w:val="0"/>
              <w:snapToGrid w:val="0"/>
              <w:spacing w:before="273" w:line="360" w:lineRule="auto"/>
              <w:jc w:val="center"/>
              <w:textAlignment w:val="baseline"/>
              <w:rPr>
                <w:rFonts w:hint="eastAsia" w:ascii="宋体" w:hAnsi="宋体" w:eastAsia="宋体" w:cs="宋体"/>
                <w:snapToGrid w:val="0"/>
                <w:color w:val="auto"/>
                <w:spacing w:val="0"/>
                <w:kern w:val="0"/>
                <w:position w:val="0"/>
                <w:sz w:val="24"/>
                <w:szCs w:val="24"/>
                <w:highlight w:val="none"/>
                <w:lang w:val="en-US" w:eastAsia="zh-CN"/>
              </w:rPr>
            </w:pPr>
            <w:r>
              <w:rPr>
                <w:rFonts w:hint="eastAsia" w:ascii="宋体" w:hAnsi="宋体" w:eastAsia="宋体" w:cs="宋体"/>
                <w:snapToGrid w:val="0"/>
                <w:color w:val="auto"/>
                <w:spacing w:val="0"/>
                <w:kern w:val="0"/>
                <w:position w:val="0"/>
                <w:sz w:val="24"/>
                <w:szCs w:val="24"/>
                <w:highlight w:val="none"/>
                <w:lang w:val="en-US" w:eastAsia="zh-CN"/>
              </w:rPr>
              <w:t>数量</w:t>
            </w:r>
          </w:p>
        </w:tc>
        <w:tc>
          <w:tcPr>
            <w:tcW w:w="1380" w:type="dxa"/>
            <w:tcBorders>
              <w:tl2br w:val="nil"/>
              <w:tr2bl w:val="nil"/>
            </w:tcBorders>
            <w:vAlign w:val="center"/>
          </w:tcPr>
          <w:p w14:paraId="4FFCF7C2">
            <w:pPr>
              <w:keepNext w:val="0"/>
              <w:keepLines w:val="0"/>
              <w:pageBreakBefore w:val="0"/>
              <w:widowControl w:val="0"/>
              <w:tabs>
                <w:tab w:val="left" w:pos="210"/>
              </w:tabs>
              <w:kinsoku w:val="0"/>
              <w:wordWrap/>
              <w:overflowPunct/>
              <w:topLinePunct w:val="0"/>
              <w:autoSpaceDE w:val="0"/>
              <w:autoSpaceDN w:val="0"/>
              <w:bidi w:val="0"/>
              <w:adjustRightInd w:val="0"/>
              <w:snapToGrid w:val="0"/>
              <w:spacing w:before="273" w:line="360" w:lineRule="auto"/>
              <w:jc w:val="center"/>
              <w:textAlignment w:val="baseline"/>
              <w:rPr>
                <w:rFonts w:hint="default" w:ascii="宋体" w:hAnsi="宋体" w:eastAsia="宋体" w:cs="宋体"/>
                <w:snapToGrid w:val="0"/>
                <w:color w:val="auto"/>
                <w:spacing w:val="0"/>
                <w:kern w:val="0"/>
                <w:position w:val="0"/>
                <w:sz w:val="24"/>
                <w:szCs w:val="24"/>
                <w:highlight w:val="none"/>
                <w:lang w:val="en-US" w:eastAsia="zh-CN"/>
              </w:rPr>
            </w:pPr>
            <w:r>
              <w:rPr>
                <w:rFonts w:hint="eastAsia" w:ascii="宋体" w:hAnsi="宋体" w:eastAsia="宋体" w:cs="宋体"/>
                <w:snapToGrid w:val="0"/>
                <w:color w:val="auto"/>
                <w:spacing w:val="0"/>
                <w:kern w:val="0"/>
                <w:position w:val="0"/>
                <w:sz w:val="24"/>
                <w:szCs w:val="24"/>
                <w:highlight w:val="none"/>
                <w:lang w:val="en-US" w:eastAsia="zh-CN"/>
              </w:rPr>
              <w:t>单位</w:t>
            </w:r>
          </w:p>
        </w:tc>
        <w:tc>
          <w:tcPr>
            <w:tcW w:w="1689" w:type="dxa"/>
            <w:tcBorders>
              <w:tl2br w:val="nil"/>
              <w:tr2bl w:val="nil"/>
            </w:tcBorders>
            <w:vAlign w:val="center"/>
          </w:tcPr>
          <w:p w14:paraId="34C00FC8">
            <w:pPr>
              <w:keepNext w:val="0"/>
              <w:keepLines w:val="0"/>
              <w:pageBreakBefore w:val="0"/>
              <w:widowControl w:val="0"/>
              <w:tabs>
                <w:tab w:val="left" w:pos="210"/>
              </w:tabs>
              <w:kinsoku w:val="0"/>
              <w:wordWrap/>
              <w:overflowPunct/>
              <w:topLinePunct w:val="0"/>
              <w:autoSpaceDE w:val="0"/>
              <w:autoSpaceDN w:val="0"/>
              <w:bidi w:val="0"/>
              <w:adjustRightInd w:val="0"/>
              <w:snapToGrid w:val="0"/>
              <w:spacing w:before="273" w:line="360" w:lineRule="auto"/>
              <w:jc w:val="center"/>
              <w:textAlignment w:val="baseline"/>
              <w:rPr>
                <w:rFonts w:hint="default" w:ascii="宋体" w:hAnsi="宋体" w:eastAsia="宋体" w:cs="宋体"/>
                <w:snapToGrid w:val="0"/>
                <w:color w:val="auto"/>
                <w:spacing w:val="0"/>
                <w:kern w:val="0"/>
                <w:position w:val="0"/>
                <w:sz w:val="24"/>
                <w:szCs w:val="24"/>
                <w:highlight w:val="none"/>
                <w:lang w:val="en-US" w:eastAsia="zh-CN"/>
              </w:rPr>
            </w:pPr>
            <w:r>
              <w:rPr>
                <w:rFonts w:hint="eastAsia" w:ascii="宋体" w:hAnsi="宋体" w:eastAsia="宋体" w:cs="宋体"/>
                <w:snapToGrid w:val="0"/>
                <w:color w:val="auto"/>
                <w:spacing w:val="0"/>
                <w:kern w:val="0"/>
                <w:position w:val="0"/>
                <w:sz w:val="24"/>
                <w:szCs w:val="24"/>
                <w:highlight w:val="none"/>
                <w:lang w:val="en-US" w:eastAsia="zh-CN"/>
              </w:rPr>
              <w:t>采购预算</w:t>
            </w:r>
          </w:p>
        </w:tc>
      </w:tr>
      <w:tr w14:paraId="19F72F1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3" w:hRule="atLeast"/>
          <w:jc w:val="center"/>
        </w:trPr>
        <w:tc>
          <w:tcPr>
            <w:tcW w:w="2592" w:type="dxa"/>
            <w:tcBorders>
              <w:tl2br w:val="nil"/>
              <w:tr2bl w:val="nil"/>
            </w:tcBorders>
            <w:vAlign w:val="center"/>
          </w:tcPr>
          <w:p w14:paraId="7492319F">
            <w:pPr>
              <w:keepNext w:val="0"/>
              <w:keepLines w:val="0"/>
              <w:pageBreakBefore w:val="0"/>
              <w:widowControl w:val="0"/>
              <w:tabs>
                <w:tab w:val="left" w:pos="210"/>
              </w:tabs>
              <w:kinsoku w:val="0"/>
              <w:wordWrap/>
              <w:overflowPunct/>
              <w:topLinePunct w:val="0"/>
              <w:autoSpaceDE w:val="0"/>
              <w:autoSpaceDN w:val="0"/>
              <w:bidi w:val="0"/>
              <w:adjustRightInd w:val="0"/>
              <w:snapToGrid w:val="0"/>
              <w:spacing w:before="273" w:line="360" w:lineRule="auto"/>
              <w:jc w:val="center"/>
              <w:textAlignment w:val="baseline"/>
              <w:rPr>
                <w:rFonts w:hint="eastAsia" w:ascii="宋体" w:hAnsi="宋体" w:eastAsia="宋体" w:cs="宋体"/>
                <w:snapToGrid w:val="0"/>
                <w:color w:val="auto"/>
                <w:spacing w:val="0"/>
                <w:kern w:val="0"/>
                <w:position w:val="0"/>
                <w:sz w:val="24"/>
                <w:szCs w:val="24"/>
                <w:lang w:val="en-US" w:eastAsia="zh-CN"/>
              </w:rPr>
            </w:pPr>
            <w:r>
              <w:rPr>
                <w:rFonts w:hint="eastAsia" w:ascii="宋体" w:hAnsi="宋体" w:eastAsia="宋体" w:cs="宋体"/>
                <w:snapToGrid w:val="0"/>
                <w:color w:val="auto"/>
                <w:spacing w:val="0"/>
                <w:kern w:val="0"/>
                <w:position w:val="0"/>
                <w:sz w:val="24"/>
                <w:szCs w:val="24"/>
                <w:lang w:val="en-US" w:eastAsia="zh-CN"/>
              </w:rPr>
              <w:t>赣安泰采字2026-57号-1</w:t>
            </w:r>
          </w:p>
        </w:tc>
        <w:tc>
          <w:tcPr>
            <w:tcW w:w="2877" w:type="dxa"/>
            <w:tcBorders>
              <w:tl2br w:val="nil"/>
              <w:tr2bl w:val="nil"/>
            </w:tcBorders>
            <w:vAlign w:val="center"/>
          </w:tcPr>
          <w:p w14:paraId="1CEAB538">
            <w:pPr>
              <w:keepNext w:val="0"/>
              <w:keepLines w:val="0"/>
              <w:pageBreakBefore w:val="0"/>
              <w:widowControl w:val="0"/>
              <w:tabs>
                <w:tab w:val="left" w:pos="210"/>
              </w:tabs>
              <w:kinsoku w:val="0"/>
              <w:wordWrap/>
              <w:overflowPunct/>
              <w:topLinePunct w:val="0"/>
              <w:autoSpaceDE w:val="0"/>
              <w:autoSpaceDN w:val="0"/>
              <w:bidi w:val="0"/>
              <w:adjustRightInd w:val="0"/>
              <w:snapToGrid w:val="0"/>
              <w:spacing w:before="273" w:line="360" w:lineRule="auto"/>
              <w:jc w:val="center"/>
              <w:textAlignment w:val="baseline"/>
              <w:rPr>
                <w:rFonts w:hint="eastAsia" w:ascii="宋体" w:hAnsi="宋体" w:eastAsia="宋体" w:cs="宋体"/>
                <w:snapToGrid w:val="0"/>
                <w:color w:val="auto"/>
                <w:spacing w:val="0"/>
                <w:kern w:val="0"/>
                <w:position w:val="0"/>
                <w:sz w:val="24"/>
                <w:szCs w:val="24"/>
                <w:lang w:val="en-US" w:eastAsia="zh-CN"/>
              </w:rPr>
            </w:pPr>
            <w:r>
              <w:rPr>
                <w:rFonts w:hint="eastAsia" w:ascii="宋体" w:hAnsi="宋体" w:eastAsia="宋体" w:cs="宋体"/>
                <w:snapToGrid w:val="0"/>
                <w:color w:val="auto"/>
                <w:spacing w:val="0"/>
                <w:kern w:val="0"/>
                <w:position w:val="0"/>
                <w:sz w:val="24"/>
                <w:szCs w:val="24"/>
                <w:highlight w:val="none"/>
                <w:u w:val="none"/>
                <w:lang w:val="en-US" w:eastAsia="zh-CN"/>
              </w:rPr>
              <w:t>吉安县中医院中医体验馆装修工程项目二次</w:t>
            </w:r>
          </w:p>
        </w:tc>
        <w:tc>
          <w:tcPr>
            <w:tcW w:w="1216" w:type="dxa"/>
            <w:tcBorders>
              <w:tl2br w:val="nil"/>
              <w:tr2bl w:val="nil"/>
            </w:tcBorders>
            <w:vAlign w:val="center"/>
          </w:tcPr>
          <w:p w14:paraId="0AD78BE8">
            <w:pPr>
              <w:keepNext w:val="0"/>
              <w:keepLines w:val="0"/>
              <w:pageBreakBefore w:val="0"/>
              <w:widowControl w:val="0"/>
              <w:tabs>
                <w:tab w:val="left" w:pos="210"/>
              </w:tabs>
              <w:kinsoku w:val="0"/>
              <w:wordWrap/>
              <w:overflowPunct/>
              <w:topLinePunct w:val="0"/>
              <w:autoSpaceDE w:val="0"/>
              <w:autoSpaceDN w:val="0"/>
              <w:bidi w:val="0"/>
              <w:adjustRightInd w:val="0"/>
              <w:snapToGrid w:val="0"/>
              <w:spacing w:before="273" w:line="360" w:lineRule="auto"/>
              <w:jc w:val="center"/>
              <w:textAlignment w:val="baseline"/>
              <w:rPr>
                <w:rFonts w:hint="default" w:ascii="宋体" w:hAnsi="宋体" w:eastAsia="宋体" w:cs="宋体"/>
                <w:snapToGrid w:val="0"/>
                <w:color w:val="auto"/>
                <w:spacing w:val="0"/>
                <w:kern w:val="0"/>
                <w:position w:val="0"/>
                <w:sz w:val="24"/>
                <w:szCs w:val="24"/>
                <w:lang w:val="en-US" w:eastAsia="zh-CN"/>
              </w:rPr>
            </w:pPr>
            <w:r>
              <w:rPr>
                <w:rFonts w:hint="eastAsia" w:ascii="宋体" w:hAnsi="宋体" w:eastAsia="宋体" w:cs="宋体"/>
                <w:snapToGrid w:val="0"/>
                <w:color w:val="auto"/>
                <w:spacing w:val="0"/>
                <w:kern w:val="0"/>
                <w:position w:val="0"/>
                <w:sz w:val="24"/>
                <w:szCs w:val="24"/>
                <w:lang w:val="en-US" w:eastAsia="zh-CN"/>
              </w:rPr>
              <w:t>1</w:t>
            </w:r>
          </w:p>
        </w:tc>
        <w:tc>
          <w:tcPr>
            <w:tcW w:w="1380" w:type="dxa"/>
            <w:tcBorders>
              <w:tl2br w:val="nil"/>
              <w:tr2bl w:val="nil"/>
            </w:tcBorders>
            <w:vAlign w:val="center"/>
          </w:tcPr>
          <w:p w14:paraId="6C451B31">
            <w:pPr>
              <w:keepNext w:val="0"/>
              <w:keepLines w:val="0"/>
              <w:pageBreakBefore w:val="0"/>
              <w:widowControl w:val="0"/>
              <w:tabs>
                <w:tab w:val="left" w:pos="210"/>
              </w:tabs>
              <w:kinsoku w:val="0"/>
              <w:wordWrap/>
              <w:overflowPunct/>
              <w:topLinePunct w:val="0"/>
              <w:autoSpaceDE w:val="0"/>
              <w:autoSpaceDN w:val="0"/>
              <w:bidi w:val="0"/>
              <w:adjustRightInd w:val="0"/>
              <w:snapToGrid w:val="0"/>
              <w:spacing w:before="273" w:line="360" w:lineRule="auto"/>
              <w:jc w:val="center"/>
              <w:textAlignment w:val="baseline"/>
              <w:rPr>
                <w:rFonts w:hint="default" w:ascii="宋体" w:hAnsi="宋体" w:eastAsia="宋体" w:cs="宋体"/>
                <w:snapToGrid w:val="0"/>
                <w:color w:val="auto"/>
                <w:spacing w:val="0"/>
                <w:kern w:val="0"/>
                <w:position w:val="0"/>
                <w:sz w:val="24"/>
                <w:szCs w:val="24"/>
                <w:lang w:val="en-US" w:eastAsia="zh-CN"/>
              </w:rPr>
            </w:pPr>
            <w:r>
              <w:rPr>
                <w:rFonts w:hint="eastAsia" w:ascii="宋体" w:hAnsi="宋体" w:eastAsia="宋体" w:cs="宋体"/>
                <w:snapToGrid w:val="0"/>
                <w:color w:val="auto"/>
                <w:spacing w:val="0"/>
                <w:kern w:val="0"/>
                <w:position w:val="0"/>
                <w:sz w:val="24"/>
                <w:szCs w:val="24"/>
                <w:lang w:val="en-US" w:eastAsia="zh-CN"/>
              </w:rPr>
              <w:t>项</w:t>
            </w:r>
          </w:p>
        </w:tc>
        <w:tc>
          <w:tcPr>
            <w:tcW w:w="1689" w:type="dxa"/>
            <w:tcBorders>
              <w:tl2br w:val="nil"/>
              <w:tr2bl w:val="nil"/>
            </w:tcBorders>
            <w:vAlign w:val="center"/>
          </w:tcPr>
          <w:p w14:paraId="3ECE5C4F">
            <w:pPr>
              <w:keepNext w:val="0"/>
              <w:keepLines w:val="0"/>
              <w:pageBreakBefore w:val="0"/>
              <w:widowControl w:val="0"/>
              <w:tabs>
                <w:tab w:val="left" w:pos="210"/>
              </w:tabs>
              <w:kinsoku w:val="0"/>
              <w:wordWrap/>
              <w:overflowPunct/>
              <w:topLinePunct w:val="0"/>
              <w:autoSpaceDE w:val="0"/>
              <w:autoSpaceDN w:val="0"/>
              <w:bidi w:val="0"/>
              <w:adjustRightInd w:val="0"/>
              <w:snapToGrid w:val="0"/>
              <w:spacing w:before="273" w:line="360" w:lineRule="auto"/>
              <w:jc w:val="center"/>
              <w:textAlignment w:val="baseline"/>
              <w:rPr>
                <w:rFonts w:hint="eastAsia" w:ascii="宋体" w:hAnsi="宋体" w:eastAsia="宋体" w:cs="宋体"/>
                <w:snapToGrid w:val="0"/>
                <w:color w:val="auto"/>
                <w:spacing w:val="0"/>
                <w:kern w:val="0"/>
                <w:position w:val="0"/>
                <w:sz w:val="24"/>
                <w:szCs w:val="24"/>
                <w:lang w:val="en-US" w:eastAsia="zh-CN"/>
              </w:rPr>
            </w:pPr>
            <w:r>
              <w:rPr>
                <w:rFonts w:hint="eastAsia" w:ascii="宋体" w:hAnsi="宋体" w:eastAsia="宋体" w:cs="宋体"/>
                <w:snapToGrid w:val="0"/>
                <w:color w:val="auto"/>
                <w:spacing w:val="0"/>
                <w:kern w:val="0"/>
                <w:position w:val="0"/>
                <w:sz w:val="24"/>
                <w:szCs w:val="24"/>
                <w:highlight w:val="none"/>
                <w:lang w:val="en-US" w:eastAsia="zh-CN"/>
              </w:rPr>
              <w:t>320298.76元</w:t>
            </w:r>
          </w:p>
        </w:tc>
      </w:tr>
    </w:tbl>
    <w:p w14:paraId="36D9E97F">
      <w:pPr>
        <w:keepNext w:val="0"/>
        <w:keepLines w:val="0"/>
        <w:pageBreakBefore w:val="0"/>
        <w:widowControl w:val="0"/>
        <w:kinsoku w:val="0"/>
        <w:wordWrap/>
        <w:overflowPunct/>
        <w:topLinePunct w:val="0"/>
        <w:autoSpaceDE w:val="0"/>
        <w:autoSpaceDN w:val="0"/>
        <w:bidi w:val="0"/>
        <w:adjustRightInd w:val="0"/>
        <w:snapToGrid w:val="0"/>
        <w:spacing w:afterAutospacing="0" w:line="240" w:lineRule="auto"/>
        <w:jc w:val="left"/>
        <w:textAlignment w:val="baseline"/>
        <w:rPr>
          <w:rFonts w:ascii="宋体" w:hAnsi="宋体" w:eastAsia="宋体" w:cs="宋体"/>
          <w:snapToGrid w:val="0"/>
          <w:color w:val="auto"/>
          <w:spacing w:val="0"/>
          <w:kern w:val="0"/>
          <w:position w:val="0"/>
          <w:sz w:val="24"/>
          <w:szCs w:val="24"/>
          <w:highlight w:val="none"/>
          <w:lang w:eastAsia="en-US"/>
        </w:rPr>
      </w:pPr>
    </w:p>
    <w:p w14:paraId="7B406CDB">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jc w:val="left"/>
        <w:textAlignment w:val="baseline"/>
        <w:rPr>
          <w:rFonts w:hint="eastAsia" w:ascii="宋体" w:hAnsi="宋体" w:eastAsia="宋体" w:cs="宋体"/>
          <w:snapToGrid w:val="0"/>
          <w:color w:val="auto"/>
          <w:spacing w:val="0"/>
          <w:kern w:val="0"/>
          <w:position w:val="0"/>
          <w:sz w:val="24"/>
          <w:szCs w:val="24"/>
          <w:highlight w:val="none"/>
          <w:lang w:val="en-US" w:eastAsia="zh-CN"/>
        </w:rPr>
      </w:pPr>
      <w:r>
        <w:rPr>
          <w:rFonts w:hint="eastAsia" w:ascii="宋体" w:hAnsi="宋体" w:eastAsia="宋体" w:cs="宋体"/>
          <w:snapToGrid w:val="0"/>
          <w:color w:val="auto"/>
          <w:spacing w:val="0"/>
          <w:kern w:val="0"/>
          <w:position w:val="0"/>
          <w:sz w:val="24"/>
          <w:szCs w:val="24"/>
          <w:highlight w:val="none"/>
          <w:lang w:eastAsia="zh-CN"/>
        </w:rPr>
        <w:t>交付期</w:t>
      </w:r>
      <w:r>
        <w:rPr>
          <w:rFonts w:ascii="宋体" w:hAnsi="宋体" w:eastAsia="宋体" w:cs="宋体"/>
          <w:snapToGrid w:val="0"/>
          <w:color w:val="auto"/>
          <w:spacing w:val="0"/>
          <w:kern w:val="0"/>
          <w:position w:val="0"/>
          <w:sz w:val="24"/>
          <w:szCs w:val="24"/>
          <w:highlight w:val="none"/>
          <w:lang w:eastAsia="en-US"/>
        </w:rPr>
        <w:t>：</w:t>
      </w:r>
      <w:r>
        <w:rPr>
          <w:rFonts w:hint="eastAsia" w:ascii="宋体" w:hAnsi="宋体" w:eastAsia="宋体" w:cs="宋体"/>
          <w:snapToGrid w:val="0"/>
          <w:color w:val="auto"/>
          <w:spacing w:val="0"/>
          <w:kern w:val="0"/>
          <w:position w:val="0"/>
          <w:sz w:val="24"/>
          <w:szCs w:val="24"/>
          <w:highlight w:val="none"/>
          <w:lang w:eastAsia="zh-CN"/>
        </w:rPr>
        <w:t>合同签订后28日历天完工，并交付使用。</w:t>
      </w:r>
    </w:p>
    <w:p w14:paraId="403AD595">
      <w:pPr>
        <w:keepNext w:val="0"/>
        <w:keepLines w:val="0"/>
        <w:pageBreakBefore w:val="0"/>
        <w:widowControl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spacing w:val="0"/>
          <w:kern w:val="0"/>
          <w:position w:val="0"/>
          <w:sz w:val="24"/>
          <w:szCs w:val="24"/>
          <w:highlight w:val="none"/>
          <w:lang w:val="en-US" w:eastAsia="zh-CN"/>
        </w:rPr>
      </w:pPr>
      <w:r>
        <w:rPr>
          <w:rFonts w:ascii="宋体" w:hAnsi="宋体" w:eastAsia="宋体" w:cs="宋体"/>
          <w:snapToGrid w:val="0"/>
          <w:color w:val="auto"/>
          <w:spacing w:val="0"/>
          <w:kern w:val="0"/>
          <w:position w:val="0"/>
          <w:sz w:val="24"/>
          <w:szCs w:val="24"/>
          <w:highlight w:val="none"/>
          <w:lang w:eastAsia="zh-CN"/>
        </w:rPr>
        <w:t>本项目</w:t>
      </w:r>
      <w:r>
        <w:rPr>
          <w:rFonts w:hint="eastAsia" w:ascii="宋体" w:hAnsi="宋体" w:eastAsia="宋体" w:cs="宋体"/>
          <w:snapToGrid w:val="0"/>
          <w:color w:val="auto"/>
          <w:spacing w:val="0"/>
          <w:kern w:val="0"/>
          <w:position w:val="0"/>
          <w:sz w:val="24"/>
          <w:szCs w:val="24"/>
          <w:highlight w:val="none"/>
          <w:lang w:val="en-US" w:eastAsia="zh-CN"/>
        </w:rPr>
        <w:t>不</w:t>
      </w:r>
      <w:r>
        <w:rPr>
          <w:rFonts w:ascii="宋体" w:hAnsi="宋体" w:eastAsia="宋体" w:cs="宋体"/>
          <w:snapToGrid w:val="0"/>
          <w:color w:val="auto"/>
          <w:spacing w:val="0"/>
          <w:kern w:val="0"/>
          <w:position w:val="0"/>
          <w:sz w:val="24"/>
          <w:szCs w:val="24"/>
          <w:highlight w:val="none"/>
          <w:lang w:eastAsia="zh-CN"/>
        </w:rPr>
        <w:t>接受联合体</w:t>
      </w:r>
      <w:r>
        <w:rPr>
          <w:rFonts w:hint="eastAsia" w:ascii="宋体" w:hAnsi="宋体" w:eastAsia="宋体" w:cs="宋体"/>
          <w:snapToGrid w:val="0"/>
          <w:color w:val="auto"/>
          <w:spacing w:val="0"/>
          <w:kern w:val="0"/>
          <w:position w:val="0"/>
          <w:sz w:val="24"/>
          <w:szCs w:val="24"/>
          <w:highlight w:val="none"/>
          <w:lang w:val="en-US" w:eastAsia="zh-CN"/>
        </w:rPr>
        <w:t>谈判。</w:t>
      </w:r>
    </w:p>
    <w:p w14:paraId="34FA7739">
      <w:pPr>
        <w:keepNext w:val="0"/>
        <w:keepLines w:val="0"/>
        <w:pageBreakBefore w:val="0"/>
        <w:widowControl w:val="0"/>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auto"/>
          <w:spacing w:val="0"/>
          <w:kern w:val="0"/>
          <w:position w:val="0"/>
          <w:sz w:val="24"/>
          <w:szCs w:val="24"/>
          <w:highlight w:val="none"/>
          <w:lang w:val="en-US" w:eastAsia="zh-CN"/>
        </w:rPr>
      </w:pPr>
      <w:r>
        <w:rPr>
          <w:rFonts w:hint="eastAsia" w:ascii="宋体" w:hAnsi="宋体" w:eastAsia="宋体" w:cs="宋体"/>
          <w:snapToGrid w:val="0"/>
          <w:color w:val="auto"/>
          <w:spacing w:val="0"/>
          <w:kern w:val="0"/>
          <w:position w:val="0"/>
          <w:sz w:val="24"/>
          <w:szCs w:val="24"/>
          <w:highlight w:val="none"/>
          <w:lang w:val="en-US" w:eastAsia="zh-CN"/>
        </w:rPr>
        <w:t>本项目不接受分包。</w:t>
      </w:r>
    </w:p>
    <w:p w14:paraId="006507AB">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line="360" w:lineRule="auto"/>
        <w:ind w:left="107"/>
        <w:jc w:val="left"/>
        <w:textAlignment w:val="baseline"/>
        <w:outlineLvl w:val="1"/>
        <w:rPr>
          <w:rFonts w:hint="eastAsia" w:ascii="宋体" w:hAnsi="宋体" w:eastAsia="宋体" w:cs="宋体"/>
          <w:snapToGrid w:val="0"/>
          <w:color w:val="auto"/>
          <w:spacing w:val="0"/>
          <w:kern w:val="0"/>
          <w:position w:val="0"/>
          <w:sz w:val="24"/>
          <w:szCs w:val="24"/>
          <w:highlight w:val="none"/>
          <w:lang w:val="en-US" w:eastAsia="zh-CN"/>
          <w14:textOutline w14:w="4356" w14:cap="sq" w14:cmpd="sng" w14:algn="ctr">
            <w14:solidFill>
              <w14:srgbClr w14:val="000000"/>
            </w14:solidFill>
            <w14:prstDash w14:val="solid"/>
            <w14:bevel/>
          </w14:textOutline>
        </w:rPr>
      </w:pPr>
      <w:bookmarkStart w:id="5" w:name="bookmark3"/>
      <w:bookmarkEnd w:id="5"/>
      <w:bookmarkStart w:id="6" w:name="_Toc13268"/>
      <w:bookmarkStart w:id="7" w:name="_Toc20117"/>
      <w:bookmarkStart w:id="8" w:name="_Toc438"/>
      <w:bookmarkStart w:id="9" w:name="_Toc23662"/>
      <w:r>
        <w:rPr>
          <w:rFonts w:hint="eastAsia" w:ascii="宋体" w:hAnsi="宋体" w:eastAsia="宋体" w:cs="宋体"/>
          <w:snapToGrid w:val="0"/>
          <w:color w:val="auto"/>
          <w:spacing w:val="0"/>
          <w:kern w:val="0"/>
          <w:position w:val="0"/>
          <w:sz w:val="24"/>
          <w:szCs w:val="24"/>
          <w:highlight w:val="none"/>
          <w:lang w:val="en-US" w:eastAsia="zh-CN"/>
          <w14:textOutline w14:w="4356" w14:cap="sq" w14:cmpd="sng" w14:algn="ctr">
            <w14:solidFill>
              <w14:srgbClr w14:val="000000"/>
            </w14:solidFill>
            <w14:prstDash w14:val="solid"/>
            <w14:bevel/>
          </w14:textOutline>
        </w:rPr>
        <w:t>二、供应商的资格要求</w:t>
      </w:r>
      <w:bookmarkEnd w:id="6"/>
      <w:bookmarkEnd w:id="7"/>
      <w:bookmarkEnd w:id="8"/>
      <w:bookmarkEnd w:id="9"/>
    </w:p>
    <w:p w14:paraId="790E71D1">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jc w:val="left"/>
        <w:textAlignment w:val="baseline"/>
        <w:rPr>
          <w:rFonts w:ascii="宋体" w:hAnsi="宋体" w:eastAsia="宋体" w:cs="宋体"/>
          <w:b w:val="0"/>
          <w:bCs w:val="0"/>
          <w:snapToGrid w:val="0"/>
          <w:color w:val="auto"/>
          <w:spacing w:val="0"/>
          <w:kern w:val="0"/>
          <w:position w:val="0"/>
          <w:sz w:val="24"/>
          <w:szCs w:val="24"/>
          <w:highlight w:val="none"/>
          <w:lang w:eastAsia="zh-CN"/>
        </w:rPr>
      </w:pPr>
      <w:r>
        <w:rPr>
          <w:rFonts w:ascii="宋体" w:hAnsi="宋体" w:eastAsia="宋体" w:cs="宋体"/>
          <w:b w:val="0"/>
          <w:bCs w:val="0"/>
          <w:snapToGrid w:val="0"/>
          <w:color w:val="auto"/>
          <w:spacing w:val="0"/>
          <w:kern w:val="0"/>
          <w:position w:val="0"/>
          <w:sz w:val="24"/>
          <w:szCs w:val="24"/>
          <w:highlight w:val="none"/>
          <w:lang w:eastAsia="zh-CN"/>
        </w:rPr>
        <w:t>1.满足《中华人民共和国政府采购法》第二十二条规定：</w:t>
      </w:r>
    </w:p>
    <w:p w14:paraId="1BA7660F">
      <w:pPr>
        <w:keepNext w:val="0"/>
        <w:keepLines w:val="0"/>
        <w:pageBreakBefore w:val="0"/>
        <w:widowControl w:val="0"/>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napToGrid w:val="0"/>
          <w:color w:val="auto"/>
          <w:spacing w:val="0"/>
          <w:kern w:val="0"/>
          <w:position w:val="0"/>
          <w:sz w:val="24"/>
          <w:szCs w:val="24"/>
          <w:highlight w:val="none"/>
          <w:lang w:eastAsia="zh-CN"/>
        </w:rPr>
      </w:pPr>
      <w:r>
        <w:rPr>
          <w:rFonts w:hint="eastAsia" w:ascii="宋体" w:hAnsi="宋体" w:eastAsia="宋体" w:cs="宋体"/>
          <w:snapToGrid w:val="0"/>
          <w:color w:val="auto"/>
          <w:spacing w:val="0"/>
          <w:kern w:val="0"/>
          <w:position w:val="0"/>
          <w:sz w:val="24"/>
          <w:szCs w:val="24"/>
          <w:highlight w:val="none"/>
          <w:lang w:val="en-US" w:eastAsia="zh-CN"/>
        </w:rPr>
        <w:t xml:space="preserve">1.1 </w:t>
      </w:r>
      <w:r>
        <w:rPr>
          <w:rFonts w:ascii="宋体" w:hAnsi="宋体" w:eastAsia="宋体" w:cs="宋体"/>
          <w:snapToGrid w:val="0"/>
          <w:color w:val="auto"/>
          <w:spacing w:val="0"/>
          <w:kern w:val="0"/>
          <w:position w:val="0"/>
          <w:sz w:val="24"/>
          <w:szCs w:val="24"/>
          <w:highlight w:val="none"/>
          <w:lang w:eastAsia="zh-CN"/>
        </w:rPr>
        <w:t>具有独立承担民事责任的能力；</w:t>
      </w:r>
    </w:p>
    <w:p w14:paraId="0D213EF3">
      <w:pPr>
        <w:keepNext w:val="0"/>
        <w:keepLines w:val="0"/>
        <w:pageBreakBefore w:val="0"/>
        <w:widowControl w:val="0"/>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napToGrid w:val="0"/>
          <w:color w:val="auto"/>
          <w:spacing w:val="0"/>
          <w:kern w:val="0"/>
          <w:position w:val="0"/>
          <w:sz w:val="24"/>
          <w:szCs w:val="24"/>
          <w:highlight w:val="none"/>
          <w:lang w:eastAsia="zh-CN"/>
        </w:rPr>
      </w:pPr>
      <w:r>
        <w:rPr>
          <w:rFonts w:hint="eastAsia" w:ascii="宋体" w:hAnsi="宋体" w:eastAsia="宋体" w:cs="宋体"/>
          <w:snapToGrid w:val="0"/>
          <w:color w:val="auto"/>
          <w:spacing w:val="0"/>
          <w:kern w:val="0"/>
          <w:position w:val="0"/>
          <w:sz w:val="24"/>
          <w:szCs w:val="24"/>
          <w:highlight w:val="none"/>
          <w:lang w:val="en-US" w:eastAsia="zh-CN"/>
        </w:rPr>
        <w:t xml:space="preserve">1.2 </w:t>
      </w:r>
      <w:r>
        <w:rPr>
          <w:rFonts w:ascii="宋体" w:hAnsi="宋体" w:eastAsia="宋体" w:cs="宋体"/>
          <w:snapToGrid w:val="0"/>
          <w:color w:val="auto"/>
          <w:spacing w:val="0"/>
          <w:kern w:val="0"/>
          <w:position w:val="0"/>
          <w:sz w:val="24"/>
          <w:szCs w:val="24"/>
          <w:highlight w:val="none"/>
          <w:lang w:eastAsia="zh-CN"/>
        </w:rPr>
        <w:t>具有良好的商业信誉和健全的财务会计制度；</w:t>
      </w:r>
    </w:p>
    <w:p w14:paraId="2E5C3445">
      <w:pPr>
        <w:keepNext w:val="0"/>
        <w:keepLines w:val="0"/>
        <w:pageBreakBefore w:val="0"/>
        <w:widowControl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spacing w:val="0"/>
          <w:kern w:val="0"/>
          <w:position w:val="0"/>
          <w:sz w:val="24"/>
          <w:szCs w:val="24"/>
          <w:highlight w:val="none"/>
          <w:lang w:eastAsia="zh-CN"/>
        </w:rPr>
      </w:pPr>
      <w:r>
        <w:rPr>
          <w:rFonts w:hint="eastAsia" w:ascii="宋体" w:hAnsi="宋体" w:eastAsia="宋体" w:cs="宋体"/>
          <w:snapToGrid w:val="0"/>
          <w:color w:val="auto"/>
          <w:spacing w:val="0"/>
          <w:kern w:val="0"/>
          <w:position w:val="0"/>
          <w:sz w:val="24"/>
          <w:szCs w:val="24"/>
          <w:highlight w:val="none"/>
          <w:lang w:val="en-US" w:eastAsia="zh-CN"/>
        </w:rPr>
        <w:t xml:space="preserve">1.3 </w:t>
      </w:r>
      <w:r>
        <w:rPr>
          <w:rFonts w:hint="eastAsia" w:ascii="宋体" w:hAnsi="宋体" w:eastAsia="宋体" w:cs="宋体"/>
          <w:snapToGrid w:val="0"/>
          <w:color w:val="auto"/>
          <w:spacing w:val="0"/>
          <w:kern w:val="0"/>
          <w:position w:val="0"/>
          <w:sz w:val="24"/>
          <w:szCs w:val="24"/>
          <w:highlight w:val="none"/>
          <w:lang w:eastAsia="zh-CN"/>
        </w:rPr>
        <w:t>具有履行合同所必需的设备和专业技术能力；</w:t>
      </w:r>
    </w:p>
    <w:p w14:paraId="1D8590B6">
      <w:pPr>
        <w:keepNext w:val="0"/>
        <w:keepLines w:val="0"/>
        <w:pageBreakBefore w:val="0"/>
        <w:widowControl w:val="0"/>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napToGrid w:val="0"/>
          <w:color w:val="auto"/>
          <w:spacing w:val="0"/>
          <w:kern w:val="0"/>
          <w:position w:val="0"/>
          <w:sz w:val="24"/>
          <w:szCs w:val="24"/>
          <w:highlight w:val="none"/>
          <w:lang w:eastAsia="zh-CN"/>
        </w:rPr>
      </w:pPr>
      <w:r>
        <w:rPr>
          <w:rFonts w:hint="eastAsia" w:ascii="宋体" w:hAnsi="宋体" w:eastAsia="宋体" w:cs="宋体"/>
          <w:snapToGrid w:val="0"/>
          <w:color w:val="auto"/>
          <w:spacing w:val="0"/>
          <w:kern w:val="0"/>
          <w:position w:val="0"/>
          <w:sz w:val="24"/>
          <w:szCs w:val="24"/>
          <w:highlight w:val="none"/>
          <w:lang w:val="en-US" w:eastAsia="zh-CN"/>
        </w:rPr>
        <w:t xml:space="preserve">1.4 </w:t>
      </w:r>
      <w:r>
        <w:rPr>
          <w:rFonts w:ascii="宋体" w:hAnsi="宋体" w:eastAsia="宋体" w:cs="宋体"/>
          <w:snapToGrid w:val="0"/>
          <w:color w:val="auto"/>
          <w:spacing w:val="0"/>
          <w:kern w:val="0"/>
          <w:position w:val="0"/>
          <w:sz w:val="24"/>
          <w:szCs w:val="24"/>
          <w:highlight w:val="none"/>
          <w:lang w:eastAsia="zh-CN"/>
        </w:rPr>
        <w:t>有依法缴纳税收和社会保障资金的良好记录；</w:t>
      </w:r>
    </w:p>
    <w:p w14:paraId="7E524A3E">
      <w:pPr>
        <w:keepNext w:val="0"/>
        <w:keepLines w:val="0"/>
        <w:pageBreakBefore w:val="0"/>
        <w:widowControl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spacing w:val="0"/>
          <w:kern w:val="0"/>
          <w:position w:val="0"/>
          <w:sz w:val="24"/>
          <w:szCs w:val="24"/>
          <w:highlight w:val="none"/>
          <w:lang w:eastAsia="zh-CN"/>
        </w:rPr>
      </w:pPr>
      <w:r>
        <w:rPr>
          <w:rFonts w:hint="eastAsia" w:ascii="宋体" w:hAnsi="宋体" w:eastAsia="宋体" w:cs="宋体"/>
          <w:snapToGrid w:val="0"/>
          <w:color w:val="auto"/>
          <w:spacing w:val="0"/>
          <w:kern w:val="0"/>
          <w:position w:val="0"/>
          <w:sz w:val="24"/>
          <w:szCs w:val="24"/>
          <w:highlight w:val="none"/>
          <w:lang w:val="en-US" w:eastAsia="zh-CN"/>
        </w:rPr>
        <w:t xml:space="preserve">1.5 </w:t>
      </w:r>
      <w:r>
        <w:rPr>
          <w:rFonts w:hint="eastAsia" w:ascii="宋体" w:hAnsi="宋体" w:eastAsia="宋体" w:cs="宋体"/>
          <w:snapToGrid w:val="0"/>
          <w:color w:val="auto"/>
          <w:spacing w:val="0"/>
          <w:kern w:val="0"/>
          <w:position w:val="0"/>
          <w:sz w:val="24"/>
          <w:szCs w:val="24"/>
          <w:highlight w:val="none"/>
          <w:lang w:eastAsia="zh-CN"/>
        </w:rPr>
        <w:t>参加政府采购活动前三年内,在经营活动中没有重大违法记录；</w:t>
      </w:r>
    </w:p>
    <w:p w14:paraId="5CE64FA7">
      <w:pPr>
        <w:keepNext w:val="0"/>
        <w:keepLines w:val="0"/>
        <w:pageBreakBefore w:val="0"/>
        <w:widowControl w:val="0"/>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napToGrid w:val="0"/>
          <w:color w:val="auto"/>
          <w:spacing w:val="0"/>
          <w:kern w:val="0"/>
          <w:position w:val="0"/>
          <w:sz w:val="24"/>
          <w:szCs w:val="24"/>
          <w:highlight w:val="none"/>
          <w:lang w:eastAsia="zh-CN"/>
        </w:rPr>
      </w:pPr>
      <w:r>
        <w:rPr>
          <w:rFonts w:hint="eastAsia" w:ascii="宋体" w:hAnsi="宋体" w:eastAsia="宋体" w:cs="宋体"/>
          <w:snapToGrid w:val="0"/>
          <w:color w:val="auto"/>
          <w:spacing w:val="0"/>
          <w:kern w:val="0"/>
          <w:position w:val="0"/>
          <w:sz w:val="24"/>
          <w:szCs w:val="24"/>
          <w:highlight w:val="none"/>
          <w:lang w:val="en-US" w:eastAsia="zh-CN"/>
        </w:rPr>
        <w:t xml:space="preserve">1.6 </w:t>
      </w:r>
      <w:r>
        <w:rPr>
          <w:rFonts w:ascii="宋体" w:hAnsi="宋体" w:eastAsia="宋体" w:cs="宋体"/>
          <w:snapToGrid w:val="0"/>
          <w:color w:val="auto"/>
          <w:spacing w:val="0"/>
          <w:kern w:val="0"/>
          <w:position w:val="0"/>
          <w:sz w:val="24"/>
          <w:szCs w:val="24"/>
          <w:highlight w:val="none"/>
          <w:lang w:eastAsia="zh-CN"/>
        </w:rPr>
        <w:t>法律、行政法规规定的其他条件。</w:t>
      </w:r>
    </w:p>
    <w:p w14:paraId="62C66661">
      <w:pPr>
        <w:keepNext w:val="0"/>
        <w:keepLines w:val="0"/>
        <w:pageBreakBefore w:val="0"/>
        <w:widowControl w:val="0"/>
        <w:kinsoku w:val="0"/>
        <w:wordWrap/>
        <w:overflowPunct/>
        <w:topLinePunct w:val="0"/>
        <w:autoSpaceDE w:val="0"/>
        <w:autoSpaceDN w:val="0"/>
        <w:bidi w:val="0"/>
        <w:adjustRightInd w:val="0"/>
        <w:snapToGrid w:val="0"/>
        <w:spacing w:line="360" w:lineRule="auto"/>
        <w:ind w:left="240" w:leftChars="0" w:hanging="240" w:hangingChars="100"/>
        <w:textAlignment w:val="baseline"/>
        <w:rPr>
          <w:rFonts w:ascii="宋体" w:hAnsi="宋体" w:eastAsia="宋体" w:cs="宋体"/>
          <w:snapToGrid w:val="0"/>
          <w:color w:val="auto"/>
          <w:spacing w:val="0"/>
          <w:position w:val="0"/>
          <w:sz w:val="24"/>
          <w:szCs w:val="24"/>
          <w:highlight w:val="none"/>
          <w:lang w:val="en-US" w:eastAsia="zh-CN" w:bidi="ar-SA"/>
        </w:rPr>
      </w:pPr>
      <w:r>
        <w:rPr>
          <w:rFonts w:hint="eastAsia" w:ascii="宋体" w:hAnsi="宋体" w:eastAsia="宋体" w:cs="宋体"/>
          <w:snapToGrid w:val="0"/>
          <w:color w:val="auto"/>
          <w:spacing w:val="0"/>
          <w:position w:val="0"/>
          <w:sz w:val="24"/>
          <w:szCs w:val="24"/>
          <w:highlight w:val="none"/>
          <w:lang w:val="en-US" w:eastAsia="zh-CN" w:bidi="ar-SA"/>
        </w:rPr>
        <w:t>2.</w:t>
      </w:r>
      <w:r>
        <w:rPr>
          <w:rFonts w:ascii="宋体" w:hAnsi="宋体" w:eastAsia="宋体" w:cs="宋体"/>
          <w:snapToGrid w:val="0"/>
          <w:color w:val="auto"/>
          <w:spacing w:val="0"/>
          <w:position w:val="0"/>
          <w:sz w:val="24"/>
          <w:szCs w:val="24"/>
          <w:highlight w:val="none"/>
          <w:lang w:val="en-US" w:eastAsia="zh-CN" w:bidi="ar-SA"/>
        </w:rPr>
        <w:t>单位负责人为同一人或者存在直接控股、管理关系的不同</w:t>
      </w:r>
      <w:r>
        <w:rPr>
          <w:rFonts w:hint="eastAsia" w:ascii="宋体" w:hAnsi="宋体" w:eastAsia="宋体" w:cs="宋体"/>
          <w:snapToGrid w:val="0"/>
          <w:color w:val="auto"/>
          <w:spacing w:val="0"/>
          <w:position w:val="0"/>
          <w:sz w:val="24"/>
          <w:szCs w:val="24"/>
          <w:highlight w:val="none"/>
          <w:lang w:val="en-US" w:eastAsia="zh-CN" w:bidi="ar-SA"/>
        </w:rPr>
        <w:t>供应商</w:t>
      </w:r>
      <w:r>
        <w:rPr>
          <w:rFonts w:ascii="宋体" w:hAnsi="宋体" w:eastAsia="宋体" w:cs="宋体"/>
          <w:snapToGrid w:val="0"/>
          <w:color w:val="auto"/>
          <w:spacing w:val="0"/>
          <w:position w:val="0"/>
          <w:sz w:val="24"/>
          <w:szCs w:val="24"/>
          <w:highlight w:val="none"/>
          <w:lang w:val="en-US" w:eastAsia="zh-CN" w:bidi="ar-SA"/>
        </w:rPr>
        <w:t>，不得参加同一合同项下的采购活动。为本采购项目提供整体设计、规范编制或者项目管理、监理、检测等服务的，不得参加本项目的政府采购活动。</w:t>
      </w:r>
    </w:p>
    <w:p w14:paraId="6A922FC4">
      <w:pPr>
        <w:keepNext w:val="0"/>
        <w:keepLines w:val="0"/>
        <w:pageBreakBefore w:val="0"/>
        <w:widowControl w:val="0"/>
        <w:kinsoku w:val="0"/>
        <w:wordWrap/>
        <w:overflowPunct/>
        <w:topLinePunct w:val="0"/>
        <w:autoSpaceDE w:val="0"/>
        <w:autoSpaceDN w:val="0"/>
        <w:bidi w:val="0"/>
        <w:adjustRightInd w:val="0"/>
        <w:snapToGrid w:val="0"/>
        <w:spacing w:line="360" w:lineRule="auto"/>
        <w:ind w:left="220" w:leftChars="0" w:right="61" w:hanging="198" w:firstLineChars="0"/>
        <w:jc w:val="both"/>
        <w:textAlignment w:val="baseline"/>
        <w:rPr>
          <w:rFonts w:ascii="宋体" w:hAnsi="宋体" w:eastAsia="宋体" w:cs="宋体"/>
          <w:snapToGrid w:val="0"/>
          <w:color w:val="auto"/>
          <w:spacing w:val="0"/>
          <w:kern w:val="0"/>
          <w:position w:val="0"/>
          <w:sz w:val="24"/>
          <w:szCs w:val="24"/>
          <w:highlight w:val="none"/>
          <w:lang w:eastAsia="zh-CN"/>
        </w:rPr>
      </w:pPr>
      <w:r>
        <w:rPr>
          <w:rFonts w:hint="eastAsia" w:ascii="宋体" w:hAnsi="宋体" w:eastAsia="宋体" w:cs="宋体"/>
          <w:snapToGrid w:val="0"/>
          <w:color w:val="auto"/>
          <w:spacing w:val="0"/>
          <w:kern w:val="0"/>
          <w:position w:val="0"/>
          <w:sz w:val="24"/>
          <w:szCs w:val="24"/>
          <w:highlight w:val="none"/>
          <w:lang w:val="en-US" w:eastAsia="zh-CN"/>
        </w:rPr>
        <w:t>3.</w:t>
      </w:r>
      <w:r>
        <w:rPr>
          <w:rFonts w:hint="eastAsia" w:ascii="宋体" w:hAnsi="宋体" w:eastAsia="宋体" w:cs="宋体"/>
          <w:snapToGrid w:val="0"/>
          <w:color w:val="auto"/>
          <w:spacing w:val="0"/>
          <w:kern w:val="0"/>
          <w:position w:val="0"/>
          <w:sz w:val="24"/>
          <w:szCs w:val="24"/>
          <w:highlight w:val="none"/>
          <w:lang w:eastAsia="zh-CN"/>
        </w:rPr>
        <w:t>供应商被“信用中国”网站列入失信被执行人</w:t>
      </w:r>
      <w:r>
        <w:rPr>
          <w:rFonts w:hint="eastAsia" w:ascii="宋体" w:hAnsi="宋体" w:eastAsia="宋体" w:cs="宋体"/>
          <w:snapToGrid w:val="0"/>
          <w:color w:val="auto"/>
          <w:spacing w:val="0"/>
          <w:kern w:val="0"/>
          <w:position w:val="0"/>
          <w:sz w:val="24"/>
          <w:szCs w:val="24"/>
          <w:highlight w:val="none"/>
          <w:lang w:val="en-US" w:eastAsia="zh-CN"/>
        </w:rPr>
        <w:t>或</w:t>
      </w:r>
      <w:r>
        <w:rPr>
          <w:rFonts w:hint="eastAsia" w:ascii="宋体" w:hAnsi="宋体" w:eastAsia="宋体" w:cs="宋体"/>
          <w:snapToGrid w:val="0"/>
          <w:color w:val="auto"/>
          <w:spacing w:val="0"/>
          <w:kern w:val="0"/>
          <w:position w:val="0"/>
          <w:sz w:val="24"/>
          <w:szCs w:val="24"/>
          <w:highlight w:val="none"/>
          <w:lang w:eastAsia="zh-CN"/>
        </w:rPr>
        <w:t>重大税收违法</w:t>
      </w:r>
      <w:r>
        <w:rPr>
          <w:rFonts w:hint="eastAsia" w:ascii="宋体" w:hAnsi="宋体" w:eastAsia="宋体" w:cs="宋体"/>
          <w:snapToGrid w:val="0"/>
          <w:color w:val="auto"/>
          <w:spacing w:val="0"/>
          <w:kern w:val="0"/>
          <w:position w:val="0"/>
          <w:sz w:val="24"/>
          <w:szCs w:val="24"/>
          <w:highlight w:val="none"/>
          <w:lang w:val="en-US" w:eastAsia="zh-CN"/>
        </w:rPr>
        <w:t>失信主体</w:t>
      </w:r>
      <w:r>
        <w:rPr>
          <w:rFonts w:hint="eastAsia" w:ascii="宋体" w:hAnsi="宋体" w:eastAsia="宋体" w:cs="宋体"/>
          <w:snapToGrid w:val="0"/>
          <w:color w:val="auto"/>
          <w:spacing w:val="0"/>
          <w:kern w:val="0"/>
          <w:position w:val="0"/>
          <w:sz w:val="24"/>
          <w:szCs w:val="24"/>
          <w:highlight w:val="none"/>
          <w:lang w:eastAsia="zh-CN"/>
        </w:rPr>
        <w:t>、</w:t>
      </w:r>
      <w:r>
        <w:rPr>
          <w:rFonts w:hint="eastAsia" w:ascii="宋体" w:hAnsi="宋体" w:eastAsia="宋体" w:cs="宋体"/>
          <w:snapToGrid w:val="0"/>
          <w:color w:val="auto"/>
          <w:spacing w:val="0"/>
          <w:kern w:val="0"/>
          <w:position w:val="0"/>
          <w:sz w:val="24"/>
          <w:szCs w:val="24"/>
          <w:highlight w:val="none"/>
          <w:lang w:val="en-US" w:eastAsia="zh-CN"/>
        </w:rPr>
        <w:t>或</w:t>
      </w:r>
      <w:r>
        <w:rPr>
          <w:rFonts w:hint="eastAsia" w:ascii="宋体" w:hAnsi="宋体" w:eastAsia="宋体" w:cs="宋体"/>
          <w:snapToGrid w:val="0"/>
          <w:color w:val="auto"/>
          <w:spacing w:val="0"/>
          <w:kern w:val="0"/>
          <w:position w:val="0"/>
          <w:sz w:val="24"/>
          <w:szCs w:val="24"/>
          <w:highlight w:val="none"/>
          <w:lang w:eastAsia="zh-CN"/>
        </w:rPr>
        <w:t>被“中国政府采购网”网站列入政府采购严重违法失信行为记录名单（处罚期限尚未届满的）</w:t>
      </w:r>
      <w:r>
        <w:rPr>
          <w:rFonts w:hint="eastAsia" w:ascii="宋体" w:hAnsi="宋体" w:eastAsia="宋体" w:cs="宋体"/>
          <w:snapToGrid w:val="0"/>
          <w:color w:val="auto"/>
          <w:spacing w:val="0"/>
          <w:kern w:val="0"/>
          <w:position w:val="0"/>
          <w:sz w:val="24"/>
          <w:szCs w:val="24"/>
          <w:highlight w:val="none"/>
          <w:lang w:val="en-US" w:eastAsia="zh-CN"/>
        </w:rPr>
        <w:t>的</w:t>
      </w:r>
      <w:r>
        <w:rPr>
          <w:rFonts w:hint="eastAsia" w:ascii="宋体" w:hAnsi="宋体" w:eastAsia="宋体" w:cs="宋体"/>
          <w:snapToGrid w:val="0"/>
          <w:color w:val="auto"/>
          <w:spacing w:val="0"/>
          <w:kern w:val="0"/>
          <w:position w:val="0"/>
          <w:sz w:val="24"/>
          <w:szCs w:val="24"/>
          <w:highlight w:val="none"/>
          <w:lang w:eastAsia="zh-CN"/>
        </w:rPr>
        <w:t>，不得参加本项目的政府采购活动。</w:t>
      </w:r>
    </w:p>
    <w:p w14:paraId="4F464CDA">
      <w:pPr>
        <w:keepNext w:val="0"/>
        <w:keepLines w:val="0"/>
        <w:pageBreakBefore w:val="0"/>
        <w:widowControl w:val="0"/>
        <w:kinsoku w:val="0"/>
        <w:wordWrap/>
        <w:overflowPunct/>
        <w:topLinePunct w:val="0"/>
        <w:autoSpaceDE w:val="0"/>
        <w:autoSpaceDN w:val="0"/>
        <w:bidi w:val="0"/>
        <w:adjustRightInd w:val="0"/>
        <w:snapToGrid w:val="0"/>
        <w:spacing w:line="360" w:lineRule="auto"/>
        <w:ind w:left="220" w:leftChars="0" w:right="61" w:hanging="198" w:firstLineChars="0"/>
        <w:jc w:val="both"/>
        <w:textAlignment w:val="baseline"/>
        <w:rPr>
          <w:rFonts w:hint="eastAsia" w:ascii="宋体" w:hAnsi="宋体" w:eastAsia="宋体" w:cs="宋体"/>
          <w:snapToGrid w:val="0"/>
          <w:color w:val="auto"/>
          <w:spacing w:val="0"/>
          <w:kern w:val="0"/>
          <w:position w:val="0"/>
          <w:sz w:val="24"/>
          <w:szCs w:val="24"/>
          <w:highlight w:val="none"/>
          <w:lang w:val="en-US" w:eastAsia="zh-CN"/>
        </w:rPr>
      </w:pPr>
      <w:r>
        <w:rPr>
          <w:rFonts w:hint="eastAsia" w:ascii="宋体" w:hAnsi="宋体" w:eastAsia="宋体" w:cs="宋体"/>
          <w:snapToGrid w:val="0"/>
          <w:color w:val="auto"/>
          <w:spacing w:val="0"/>
          <w:kern w:val="0"/>
          <w:position w:val="0"/>
          <w:sz w:val="24"/>
          <w:szCs w:val="24"/>
          <w:highlight w:val="none"/>
          <w:lang w:val="en-US" w:eastAsia="zh-CN"/>
        </w:rPr>
        <w:t>4.单位负责人为同一人或者存在直接控股、管理关系的不同响应供应商，不得参加同一合同项下的采购活动。</w:t>
      </w:r>
    </w:p>
    <w:p w14:paraId="00F3A749">
      <w:pPr>
        <w:keepNext w:val="0"/>
        <w:keepLines w:val="0"/>
        <w:pageBreakBefore w:val="0"/>
        <w:widowControl w:val="0"/>
        <w:kinsoku w:val="0"/>
        <w:wordWrap/>
        <w:overflowPunct/>
        <w:topLinePunct w:val="0"/>
        <w:autoSpaceDE w:val="0"/>
        <w:autoSpaceDN w:val="0"/>
        <w:bidi w:val="0"/>
        <w:adjustRightInd w:val="0"/>
        <w:snapToGrid w:val="0"/>
        <w:spacing w:line="360" w:lineRule="auto"/>
        <w:ind w:left="220" w:leftChars="0" w:right="61" w:hanging="198" w:firstLineChars="0"/>
        <w:jc w:val="both"/>
        <w:textAlignment w:val="baseline"/>
        <w:rPr>
          <w:rFonts w:hint="eastAsia" w:ascii="宋体" w:hAnsi="宋体" w:eastAsia="宋体" w:cs="宋体"/>
          <w:snapToGrid w:val="0"/>
          <w:color w:val="auto"/>
          <w:spacing w:val="0"/>
          <w:kern w:val="0"/>
          <w:position w:val="0"/>
          <w:sz w:val="24"/>
          <w:szCs w:val="24"/>
          <w:highlight w:val="none"/>
          <w:lang w:val="en-US" w:eastAsia="zh-CN" w:bidi="ar-SA"/>
        </w:rPr>
      </w:pPr>
      <w:r>
        <w:rPr>
          <w:rFonts w:hint="eastAsia" w:ascii="宋体" w:hAnsi="宋体" w:eastAsia="宋体" w:cs="宋体"/>
          <w:snapToGrid w:val="0"/>
          <w:color w:val="auto"/>
          <w:spacing w:val="0"/>
          <w:kern w:val="0"/>
          <w:position w:val="0"/>
          <w:sz w:val="24"/>
          <w:szCs w:val="24"/>
          <w:highlight w:val="none"/>
          <w:lang w:val="en-US" w:eastAsia="zh-CN" w:bidi="ar-SA"/>
        </w:rPr>
        <w:t>5.本项目特殊资格要求：</w:t>
      </w:r>
      <w:r>
        <w:rPr>
          <w:rFonts w:hint="eastAsia" w:ascii="宋体" w:hAnsi="宋体" w:eastAsia="宋体" w:cs="宋体"/>
          <w:b/>
          <w:bCs/>
          <w:snapToGrid w:val="0"/>
          <w:color w:val="auto"/>
          <w:spacing w:val="0"/>
          <w:kern w:val="0"/>
          <w:position w:val="0"/>
          <w:sz w:val="24"/>
          <w:szCs w:val="24"/>
          <w:highlight w:val="none"/>
          <w:lang w:val="en-US" w:eastAsia="zh-CN" w:bidi="ar-SA"/>
        </w:rPr>
        <w:t>建筑装修装饰工程专业承包贰级及以上资质，并具备有效的安全生产许可证。</w:t>
      </w:r>
    </w:p>
    <w:p w14:paraId="4D05E07C">
      <w:pPr>
        <w:keepNext w:val="0"/>
        <w:keepLines w:val="0"/>
        <w:pageBreakBefore w:val="0"/>
        <w:widowControl w:val="0"/>
        <w:kinsoku w:val="0"/>
        <w:wordWrap/>
        <w:overflowPunct/>
        <w:topLinePunct w:val="0"/>
        <w:autoSpaceDE w:val="0"/>
        <w:autoSpaceDN w:val="0"/>
        <w:bidi w:val="0"/>
        <w:adjustRightInd w:val="0"/>
        <w:snapToGrid w:val="0"/>
        <w:spacing w:line="360" w:lineRule="auto"/>
        <w:ind w:left="220" w:leftChars="0" w:right="61" w:hanging="198" w:firstLineChars="0"/>
        <w:jc w:val="both"/>
        <w:textAlignment w:val="baseline"/>
        <w:rPr>
          <w:rFonts w:hint="default" w:ascii="宋体" w:hAnsi="宋体" w:eastAsia="宋体" w:cs="宋体"/>
          <w:snapToGrid w:val="0"/>
          <w:color w:val="auto"/>
          <w:spacing w:val="0"/>
          <w:kern w:val="0"/>
          <w:position w:val="0"/>
          <w:sz w:val="24"/>
          <w:szCs w:val="24"/>
          <w:highlight w:val="none"/>
          <w:lang w:val="en-US" w:eastAsia="zh-CN" w:bidi="ar-SA"/>
        </w:rPr>
      </w:pPr>
      <w:r>
        <w:rPr>
          <w:rFonts w:hint="eastAsia" w:ascii="宋体" w:hAnsi="宋体" w:eastAsia="宋体" w:cs="宋体"/>
          <w:snapToGrid w:val="0"/>
          <w:color w:val="auto"/>
          <w:spacing w:val="0"/>
          <w:kern w:val="0"/>
          <w:position w:val="0"/>
          <w:sz w:val="24"/>
          <w:szCs w:val="24"/>
          <w:highlight w:val="none"/>
          <w:lang w:val="en-US" w:eastAsia="zh-CN" w:bidi="ar-SA"/>
        </w:rPr>
        <w:t>6</w:t>
      </w:r>
      <w:r>
        <w:rPr>
          <w:rFonts w:hint="default" w:ascii="宋体" w:hAnsi="宋体" w:eastAsia="宋体" w:cs="宋体"/>
          <w:snapToGrid w:val="0"/>
          <w:color w:val="auto"/>
          <w:spacing w:val="0"/>
          <w:kern w:val="0"/>
          <w:position w:val="0"/>
          <w:sz w:val="24"/>
          <w:szCs w:val="24"/>
          <w:highlight w:val="none"/>
          <w:lang w:val="en-US" w:eastAsia="zh-CN" w:bidi="ar-SA"/>
        </w:rPr>
        <w:t>.促本项目专门面向中小企业采购：采购标的对应承接商中小企业的，中小企业划分标准所属行业:</w:t>
      </w:r>
      <w:r>
        <w:rPr>
          <w:rFonts w:hint="eastAsia" w:ascii="宋体" w:hAnsi="宋体" w:eastAsia="宋体" w:cs="宋体"/>
          <w:snapToGrid w:val="0"/>
          <w:color w:val="auto"/>
          <w:spacing w:val="0"/>
          <w:kern w:val="0"/>
          <w:position w:val="0"/>
          <w:sz w:val="24"/>
          <w:szCs w:val="24"/>
          <w:highlight w:val="none"/>
          <w:u w:val="single"/>
          <w:lang w:val="en-US" w:eastAsia="zh-CN" w:bidi="ar-SA"/>
        </w:rPr>
        <w:t>建筑</w:t>
      </w:r>
      <w:r>
        <w:rPr>
          <w:rFonts w:hint="default" w:ascii="宋体" w:hAnsi="宋体" w:eastAsia="宋体" w:cs="宋体"/>
          <w:snapToGrid w:val="0"/>
          <w:color w:val="auto"/>
          <w:spacing w:val="0"/>
          <w:kern w:val="0"/>
          <w:position w:val="0"/>
          <w:sz w:val="24"/>
          <w:szCs w:val="24"/>
          <w:highlight w:val="none"/>
          <w:u w:val="single"/>
          <w:lang w:val="en-US" w:eastAsia="zh-CN" w:bidi="ar-SA"/>
        </w:rPr>
        <w:t>业</w:t>
      </w:r>
      <w:r>
        <w:rPr>
          <w:rFonts w:hint="default" w:ascii="宋体" w:hAnsi="宋体" w:eastAsia="宋体" w:cs="宋体"/>
          <w:snapToGrid w:val="0"/>
          <w:color w:val="auto"/>
          <w:spacing w:val="0"/>
          <w:kern w:val="0"/>
          <w:position w:val="0"/>
          <w:sz w:val="24"/>
          <w:szCs w:val="24"/>
          <w:highlight w:val="none"/>
          <w:lang w:val="en-US" w:eastAsia="zh-CN" w:bidi="ar-SA"/>
        </w:rPr>
        <w:t>。本项目采购标的所属类型：</w:t>
      </w:r>
      <w:r>
        <w:rPr>
          <w:rFonts w:hint="eastAsia" w:ascii="宋体" w:hAnsi="宋体" w:eastAsia="宋体" w:cs="宋体"/>
          <w:snapToGrid w:val="0"/>
          <w:color w:val="auto"/>
          <w:spacing w:val="0"/>
          <w:kern w:val="0"/>
          <w:position w:val="0"/>
          <w:sz w:val="24"/>
          <w:szCs w:val="24"/>
          <w:highlight w:val="none"/>
          <w:u w:val="single"/>
          <w:lang w:val="en-US" w:eastAsia="zh-CN" w:bidi="ar-SA"/>
        </w:rPr>
        <w:t>工程</w:t>
      </w:r>
      <w:r>
        <w:rPr>
          <w:rFonts w:hint="default" w:ascii="宋体" w:hAnsi="宋体" w:eastAsia="宋体" w:cs="宋体"/>
          <w:snapToGrid w:val="0"/>
          <w:color w:val="auto"/>
          <w:spacing w:val="0"/>
          <w:kern w:val="0"/>
          <w:position w:val="0"/>
          <w:sz w:val="24"/>
          <w:szCs w:val="24"/>
          <w:highlight w:val="none"/>
          <w:u w:val="single"/>
          <w:lang w:val="en-US" w:eastAsia="zh-CN" w:bidi="ar-SA"/>
        </w:rPr>
        <w:t>类</w:t>
      </w:r>
      <w:r>
        <w:rPr>
          <w:rFonts w:hint="default" w:ascii="宋体" w:hAnsi="宋体" w:eastAsia="宋体" w:cs="宋体"/>
          <w:snapToGrid w:val="0"/>
          <w:color w:val="auto"/>
          <w:spacing w:val="0"/>
          <w:kern w:val="0"/>
          <w:position w:val="0"/>
          <w:sz w:val="24"/>
          <w:szCs w:val="24"/>
          <w:highlight w:val="none"/>
          <w:lang w:val="en-US" w:eastAsia="zh-CN" w:bidi="ar-SA"/>
        </w:rPr>
        <w:t>。承接本项目服务的企业须是在中华人民共和国境内依法设立，依据国务院批准的中小企业划分标准确定的中型企业、小型企业和微型企业，但与大企业的负责人为同一人，或者与大企业存在直接控股、管理关系的除外；监狱企业、残疾人福利性单位视同小型、微型企业</w:t>
      </w:r>
      <w:r>
        <w:rPr>
          <w:rFonts w:hint="eastAsia" w:ascii="宋体" w:hAnsi="宋体" w:eastAsia="宋体" w:cs="宋体"/>
          <w:snapToGrid w:val="0"/>
          <w:color w:val="auto"/>
          <w:spacing w:val="0"/>
          <w:kern w:val="0"/>
          <w:position w:val="0"/>
          <w:sz w:val="24"/>
          <w:szCs w:val="24"/>
          <w:highlight w:val="none"/>
          <w:lang w:val="en-US" w:eastAsia="zh-CN" w:bidi="ar-SA"/>
        </w:rPr>
        <w:t>。</w:t>
      </w:r>
    </w:p>
    <w:p w14:paraId="530D074C">
      <w:pPr>
        <w:keepNext w:val="0"/>
        <w:keepLines w:val="0"/>
        <w:pageBreakBefore w:val="0"/>
        <w:widowControl w:val="0"/>
        <w:kinsoku w:val="0"/>
        <w:wordWrap/>
        <w:overflowPunct/>
        <w:topLinePunct w:val="0"/>
        <w:autoSpaceDE w:val="0"/>
        <w:autoSpaceDN w:val="0"/>
        <w:bidi w:val="0"/>
        <w:adjustRightInd w:val="0"/>
        <w:snapToGrid w:val="0"/>
        <w:spacing w:line="360" w:lineRule="auto"/>
        <w:ind w:left="241" w:leftChars="0" w:hanging="241" w:hangingChars="100"/>
        <w:jc w:val="both"/>
        <w:textAlignment w:val="baseline"/>
        <w:rPr>
          <w:rFonts w:hint="default" w:ascii="宋体" w:hAnsi="宋体" w:eastAsia="宋体" w:cs="宋体"/>
          <w:b/>
          <w:bCs/>
          <w:snapToGrid w:val="0"/>
          <w:color w:val="auto"/>
          <w:spacing w:val="0"/>
          <w:position w:val="0"/>
          <w:sz w:val="24"/>
          <w:szCs w:val="24"/>
          <w:highlight w:val="none"/>
          <w:lang w:val="en-US" w:eastAsia="zh-CN" w:bidi="ar-SA"/>
        </w:rPr>
      </w:pPr>
      <w:r>
        <w:rPr>
          <w:rFonts w:hint="default" w:ascii="宋体" w:hAnsi="宋体" w:eastAsia="宋体" w:cs="宋体"/>
          <w:b/>
          <w:bCs/>
          <w:snapToGrid w:val="0"/>
          <w:color w:val="auto"/>
          <w:spacing w:val="0"/>
          <w:position w:val="0"/>
          <w:sz w:val="24"/>
          <w:szCs w:val="24"/>
          <w:highlight w:val="none"/>
          <w:lang w:val="en-US" w:eastAsia="zh-CN" w:bidi="ar-SA"/>
        </w:rPr>
        <w:t>备注：</w:t>
      </w:r>
      <w:r>
        <w:rPr>
          <w:rFonts w:hint="default" w:ascii="宋体" w:hAnsi="宋体" w:eastAsia="宋体" w:cs="宋体"/>
          <w:snapToGrid w:val="0"/>
          <w:color w:val="auto"/>
          <w:spacing w:val="0"/>
          <w:position w:val="0"/>
          <w:sz w:val="24"/>
          <w:szCs w:val="24"/>
          <w:highlight w:val="none"/>
          <w:lang w:val="en-US" w:eastAsia="zh-CN" w:bidi="ar-SA"/>
        </w:rPr>
        <w:t>根据《&lt;中华人民共和国政府采购法实施条例&gt;释义》，银行、保险、石油石化、电力、电信等有行业特殊情况的，取得营业执照的分支机构可以以分公司名义参与投标，</w:t>
      </w:r>
      <w:r>
        <w:rPr>
          <w:rFonts w:hint="eastAsia" w:ascii="宋体" w:hAnsi="宋体" w:eastAsia="宋体" w:cs="宋体"/>
          <w:snapToGrid w:val="0"/>
          <w:color w:val="auto"/>
          <w:spacing w:val="0"/>
          <w:position w:val="0"/>
          <w:sz w:val="24"/>
          <w:szCs w:val="24"/>
          <w:highlight w:val="none"/>
          <w:lang w:val="en-US" w:eastAsia="zh-CN" w:bidi="ar-SA"/>
        </w:rPr>
        <w:t>谈判文件</w:t>
      </w:r>
      <w:r>
        <w:rPr>
          <w:rFonts w:hint="default" w:ascii="宋体" w:hAnsi="宋体" w:eastAsia="宋体" w:cs="宋体"/>
          <w:snapToGrid w:val="0"/>
          <w:color w:val="auto"/>
          <w:spacing w:val="0"/>
          <w:position w:val="0"/>
          <w:sz w:val="24"/>
          <w:szCs w:val="24"/>
          <w:highlight w:val="none"/>
          <w:lang w:val="en-US" w:eastAsia="zh-CN" w:bidi="ar-SA"/>
        </w:rPr>
        <w:t>中涉及的“法定代表人”在前述行业中即对应为“分支机构负责人”。</w:t>
      </w:r>
      <w:r>
        <w:rPr>
          <w:rFonts w:hint="eastAsia" w:ascii="宋体" w:hAnsi="宋体" w:eastAsia="宋体" w:cs="宋体"/>
          <w:b/>
          <w:bCs/>
          <w:snapToGrid w:val="0"/>
          <w:color w:val="auto"/>
          <w:spacing w:val="0"/>
          <w:position w:val="0"/>
          <w:sz w:val="24"/>
          <w:szCs w:val="24"/>
          <w:highlight w:val="none"/>
          <w:lang w:val="en-US" w:eastAsia="zh-CN" w:bidi="ar-SA"/>
        </w:rPr>
        <w:t>（响应文件中须提供中小企业声明函或省级以上监狱管理局、戒毒管理局（含新疆生产建设兵团）出具的属于监狱企业的证明文件或残疾人福利单位声明函）</w:t>
      </w:r>
    </w:p>
    <w:p w14:paraId="16CFA4F0">
      <w:pPr>
        <w:keepNext w:val="0"/>
        <w:keepLines w:val="0"/>
        <w:pageBreakBefore w:val="0"/>
        <w:widowControl w:val="0"/>
        <w:kinsoku w:val="0"/>
        <w:wordWrap/>
        <w:overflowPunct/>
        <w:topLinePunct w:val="0"/>
        <w:autoSpaceDE w:val="0"/>
        <w:autoSpaceDN w:val="0"/>
        <w:bidi w:val="0"/>
        <w:adjustRightInd w:val="0"/>
        <w:snapToGrid w:val="0"/>
        <w:spacing w:before="0" w:beforeLines="20" w:beforeAutospacing="0" w:afterAutospacing="0" w:line="360" w:lineRule="auto"/>
        <w:jc w:val="both"/>
        <w:textAlignment w:val="baseline"/>
        <w:outlineLvl w:val="1"/>
        <w:rPr>
          <w:rFonts w:ascii="宋体" w:hAnsi="宋体" w:eastAsia="宋体" w:cs="宋体"/>
          <w:snapToGrid w:val="0"/>
          <w:color w:val="auto"/>
          <w:spacing w:val="0"/>
          <w:kern w:val="0"/>
          <w:position w:val="0"/>
          <w:sz w:val="24"/>
          <w:szCs w:val="24"/>
          <w:highlight w:val="none"/>
          <w:lang w:eastAsia="zh-CN"/>
          <w14:textOutline w14:w="4356" w14:cap="sq" w14:cmpd="sng" w14:algn="ctr">
            <w14:solidFill>
              <w14:srgbClr w14:val="000000"/>
            </w14:solidFill>
            <w14:prstDash w14:val="solid"/>
            <w14:bevel/>
          </w14:textOutline>
        </w:rPr>
      </w:pPr>
      <w:bookmarkStart w:id="10" w:name="_Toc24023"/>
      <w:bookmarkStart w:id="11" w:name="_Toc14101"/>
      <w:bookmarkStart w:id="12" w:name="_Toc3234"/>
      <w:r>
        <w:rPr>
          <w:rFonts w:ascii="宋体" w:hAnsi="宋体" w:eastAsia="宋体" w:cs="宋体"/>
          <w:snapToGrid w:val="0"/>
          <w:color w:val="auto"/>
          <w:spacing w:val="0"/>
          <w:kern w:val="0"/>
          <w:position w:val="0"/>
          <w:sz w:val="24"/>
          <w:szCs w:val="24"/>
          <w:highlight w:val="none"/>
          <w:lang w:eastAsia="zh-CN"/>
          <w14:textOutline w14:w="4356" w14:cap="sq" w14:cmpd="sng" w14:algn="ctr">
            <w14:solidFill>
              <w14:srgbClr w14:val="000000"/>
            </w14:solidFill>
            <w14:prstDash w14:val="solid"/>
            <w14:bevel/>
          </w14:textOutline>
        </w:rPr>
        <w:t>三、获取</w:t>
      </w:r>
      <w:r>
        <w:rPr>
          <w:rFonts w:hint="eastAsia" w:ascii="宋体" w:hAnsi="宋体" w:eastAsia="宋体" w:cs="宋体"/>
          <w:snapToGrid w:val="0"/>
          <w:color w:val="auto"/>
          <w:spacing w:val="0"/>
          <w:kern w:val="0"/>
          <w:position w:val="0"/>
          <w:sz w:val="24"/>
          <w:szCs w:val="24"/>
          <w:highlight w:val="none"/>
          <w:lang w:val="en-US" w:eastAsia="zh-CN"/>
          <w14:textOutline w14:w="4356" w14:cap="sq" w14:cmpd="sng" w14:algn="ctr">
            <w14:solidFill>
              <w14:srgbClr w14:val="000000"/>
            </w14:solidFill>
            <w14:prstDash w14:val="solid"/>
            <w14:bevel/>
          </w14:textOutline>
        </w:rPr>
        <w:t>谈判</w:t>
      </w:r>
      <w:r>
        <w:rPr>
          <w:rFonts w:ascii="宋体" w:hAnsi="宋体" w:eastAsia="宋体" w:cs="宋体"/>
          <w:snapToGrid w:val="0"/>
          <w:color w:val="auto"/>
          <w:spacing w:val="0"/>
          <w:kern w:val="0"/>
          <w:position w:val="0"/>
          <w:sz w:val="24"/>
          <w:szCs w:val="24"/>
          <w:highlight w:val="none"/>
          <w:lang w:eastAsia="zh-CN"/>
          <w14:textOutline w14:w="4356" w14:cap="sq" w14:cmpd="sng" w14:algn="ctr">
            <w14:solidFill>
              <w14:srgbClr w14:val="000000"/>
            </w14:solidFill>
            <w14:prstDash w14:val="solid"/>
            <w14:bevel/>
          </w14:textOutline>
        </w:rPr>
        <w:t>文件</w:t>
      </w:r>
      <w:bookmarkEnd w:id="10"/>
      <w:bookmarkEnd w:id="11"/>
      <w:bookmarkEnd w:id="12"/>
    </w:p>
    <w:p w14:paraId="12BE1C2F">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ascii="宋体" w:hAnsi="宋体" w:eastAsia="宋体" w:cs="宋体"/>
          <w:snapToGrid w:val="0"/>
          <w:color w:val="auto"/>
          <w:spacing w:val="0"/>
          <w:kern w:val="0"/>
          <w:position w:val="0"/>
          <w:sz w:val="24"/>
          <w:szCs w:val="24"/>
          <w:highlight w:val="none"/>
          <w:lang w:eastAsia="zh-CN"/>
        </w:rPr>
      </w:pPr>
      <w:r>
        <w:rPr>
          <w:rFonts w:ascii="宋体" w:hAnsi="宋体" w:eastAsia="宋体" w:cs="宋体"/>
          <w:snapToGrid w:val="0"/>
          <w:color w:val="auto"/>
          <w:spacing w:val="0"/>
          <w:kern w:val="0"/>
          <w:position w:val="0"/>
          <w:sz w:val="24"/>
          <w:szCs w:val="24"/>
          <w:highlight w:val="none"/>
          <w:lang w:eastAsia="zh-CN"/>
        </w:rPr>
        <w:t>时间：</w:t>
      </w:r>
      <w:r>
        <w:rPr>
          <w:rFonts w:hint="eastAsia" w:ascii="宋体" w:hAnsi="宋体" w:eastAsia="宋体" w:cs="宋体"/>
          <w:snapToGrid w:val="0"/>
          <w:color w:val="auto"/>
          <w:spacing w:val="0"/>
          <w:kern w:val="0"/>
          <w:position w:val="0"/>
          <w:sz w:val="24"/>
          <w:szCs w:val="24"/>
          <w:highlight w:val="none"/>
          <w:lang w:val="en-US" w:eastAsia="zh-CN"/>
        </w:rPr>
        <w:t xml:space="preserve"> </w:t>
      </w:r>
      <w:r>
        <w:rPr>
          <w:rFonts w:hint="eastAsia" w:ascii="宋体" w:hAnsi="宋体" w:eastAsia="宋体" w:cs="宋体"/>
          <w:snapToGrid w:val="0"/>
          <w:color w:val="auto"/>
          <w:spacing w:val="0"/>
          <w:kern w:val="0"/>
          <w:position w:val="0"/>
          <w:sz w:val="24"/>
          <w:szCs w:val="24"/>
          <w:highlight w:val="none"/>
          <w:u w:val="single"/>
          <w:lang w:val="en-US" w:eastAsia="zh-CN"/>
        </w:rPr>
        <w:t xml:space="preserve">2026 </w:t>
      </w:r>
      <w:r>
        <w:rPr>
          <w:rFonts w:ascii="宋体" w:hAnsi="宋体" w:eastAsia="宋体" w:cs="宋体"/>
          <w:snapToGrid w:val="0"/>
          <w:color w:val="auto"/>
          <w:spacing w:val="0"/>
          <w:kern w:val="0"/>
          <w:position w:val="0"/>
          <w:sz w:val="24"/>
          <w:szCs w:val="24"/>
          <w:highlight w:val="none"/>
          <w:lang w:eastAsia="zh-CN"/>
        </w:rPr>
        <w:t>年</w:t>
      </w:r>
      <w:r>
        <w:rPr>
          <w:rFonts w:hint="eastAsia" w:ascii="宋体" w:hAnsi="宋体" w:eastAsia="宋体" w:cs="宋体"/>
          <w:snapToGrid w:val="0"/>
          <w:color w:val="auto"/>
          <w:spacing w:val="0"/>
          <w:kern w:val="0"/>
          <w:position w:val="0"/>
          <w:sz w:val="24"/>
          <w:szCs w:val="24"/>
          <w:highlight w:val="none"/>
          <w:u w:val="single"/>
          <w:lang w:val="en-US" w:eastAsia="zh-CN"/>
        </w:rPr>
        <w:t>0</w:t>
      </w:r>
      <w:r>
        <w:rPr>
          <w:rFonts w:hint="eastAsia" w:ascii="宋体" w:hAnsi="宋体" w:eastAsia="宋体" w:cs="宋体"/>
          <w:snapToGrid w:val="0"/>
          <w:color w:val="auto"/>
          <w:spacing w:val="0"/>
          <w:kern w:val="0"/>
          <w:position w:val="0"/>
          <w:sz w:val="24"/>
          <w:szCs w:val="24"/>
          <w:highlight w:val="none"/>
          <w:u w:val="single"/>
          <w:lang w:val="en-US" w:eastAsia="zh-CN"/>
        </w:rPr>
        <w:t>6</w:t>
      </w:r>
      <w:r>
        <w:rPr>
          <w:rFonts w:ascii="宋体" w:hAnsi="宋体" w:eastAsia="宋体" w:cs="宋体"/>
          <w:snapToGrid w:val="0"/>
          <w:color w:val="auto"/>
          <w:spacing w:val="0"/>
          <w:kern w:val="0"/>
          <w:position w:val="0"/>
          <w:sz w:val="24"/>
          <w:szCs w:val="24"/>
          <w:highlight w:val="none"/>
          <w:lang w:eastAsia="zh-CN"/>
        </w:rPr>
        <w:t>月</w:t>
      </w:r>
      <w:r>
        <w:rPr>
          <w:rFonts w:hint="eastAsia" w:ascii="宋体" w:hAnsi="宋体" w:eastAsia="宋体" w:cs="宋体"/>
          <w:snapToGrid w:val="0"/>
          <w:color w:val="auto"/>
          <w:spacing w:val="0"/>
          <w:kern w:val="0"/>
          <w:position w:val="0"/>
          <w:sz w:val="24"/>
          <w:szCs w:val="24"/>
          <w:highlight w:val="none"/>
          <w:u w:val="single"/>
          <w:lang w:val="en-US" w:eastAsia="zh-CN"/>
        </w:rPr>
        <w:t>30</w:t>
      </w:r>
      <w:r>
        <w:rPr>
          <w:rFonts w:ascii="宋体" w:hAnsi="宋体" w:eastAsia="宋体" w:cs="宋体"/>
          <w:snapToGrid w:val="0"/>
          <w:color w:val="auto"/>
          <w:spacing w:val="0"/>
          <w:kern w:val="0"/>
          <w:position w:val="0"/>
          <w:sz w:val="24"/>
          <w:szCs w:val="24"/>
          <w:highlight w:val="none"/>
          <w:lang w:eastAsia="zh-CN"/>
        </w:rPr>
        <w:t>日</w:t>
      </w:r>
      <w:r>
        <w:rPr>
          <w:rFonts w:hint="eastAsia" w:ascii="宋体" w:hAnsi="宋体" w:eastAsia="宋体" w:cs="宋体"/>
          <w:snapToGrid w:val="0"/>
          <w:color w:val="auto"/>
          <w:spacing w:val="0"/>
          <w:kern w:val="0"/>
          <w:position w:val="0"/>
          <w:sz w:val="24"/>
          <w:szCs w:val="24"/>
          <w:highlight w:val="none"/>
          <w:u w:val="single"/>
          <w:lang w:val="en-US" w:eastAsia="zh-CN"/>
        </w:rPr>
        <w:t xml:space="preserve"> 8:30 </w:t>
      </w:r>
      <w:r>
        <w:rPr>
          <w:rFonts w:ascii="宋体" w:hAnsi="宋体" w:eastAsia="宋体" w:cs="宋体"/>
          <w:snapToGrid w:val="0"/>
          <w:color w:val="auto"/>
          <w:spacing w:val="0"/>
          <w:kern w:val="0"/>
          <w:position w:val="0"/>
          <w:sz w:val="24"/>
          <w:szCs w:val="24"/>
          <w:highlight w:val="none"/>
          <w:lang w:eastAsia="zh-CN"/>
        </w:rPr>
        <w:t>至</w:t>
      </w:r>
      <w:r>
        <w:rPr>
          <w:rFonts w:hint="eastAsia" w:ascii="宋体" w:hAnsi="宋体" w:eastAsia="宋体" w:cs="宋体"/>
          <w:snapToGrid w:val="0"/>
          <w:color w:val="auto"/>
          <w:spacing w:val="0"/>
          <w:kern w:val="0"/>
          <w:position w:val="0"/>
          <w:sz w:val="24"/>
          <w:szCs w:val="24"/>
          <w:highlight w:val="none"/>
          <w:u w:val="single"/>
          <w:lang w:val="en-US" w:eastAsia="zh-CN"/>
        </w:rPr>
        <w:t xml:space="preserve"> 2026 </w:t>
      </w:r>
      <w:r>
        <w:rPr>
          <w:rFonts w:ascii="宋体" w:hAnsi="宋体" w:eastAsia="宋体" w:cs="宋体"/>
          <w:snapToGrid w:val="0"/>
          <w:color w:val="auto"/>
          <w:spacing w:val="0"/>
          <w:kern w:val="0"/>
          <w:position w:val="0"/>
          <w:sz w:val="24"/>
          <w:szCs w:val="24"/>
          <w:highlight w:val="none"/>
          <w:lang w:eastAsia="zh-CN"/>
        </w:rPr>
        <w:t>年</w:t>
      </w:r>
      <w:r>
        <w:rPr>
          <w:rFonts w:hint="eastAsia" w:ascii="宋体" w:hAnsi="宋体" w:eastAsia="宋体" w:cs="宋体"/>
          <w:snapToGrid w:val="0"/>
          <w:color w:val="auto"/>
          <w:spacing w:val="0"/>
          <w:kern w:val="0"/>
          <w:position w:val="0"/>
          <w:sz w:val="24"/>
          <w:szCs w:val="24"/>
          <w:highlight w:val="none"/>
          <w:u w:val="single"/>
          <w:lang w:val="en-US" w:eastAsia="zh-CN"/>
        </w:rPr>
        <w:t>0</w:t>
      </w:r>
      <w:r>
        <w:rPr>
          <w:rFonts w:hint="eastAsia" w:ascii="宋体" w:hAnsi="宋体" w:eastAsia="宋体" w:cs="宋体"/>
          <w:snapToGrid w:val="0"/>
          <w:color w:val="auto"/>
          <w:spacing w:val="0"/>
          <w:kern w:val="0"/>
          <w:position w:val="0"/>
          <w:sz w:val="24"/>
          <w:szCs w:val="24"/>
          <w:highlight w:val="none"/>
          <w:u w:val="single"/>
          <w:lang w:val="en-US" w:eastAsia="zh-CN"/>
        </w:rPr>
        <w:t>7</w:t>
      </w:r>
      <w:r>
        <w:rPr>
          <w:rFonts w:ascii="宋体" w:hAnsi="宋体" w:eastAsia="宋体" w:cs="宋体"/>
          <w:snapToGrid w:val="0"/>
          <w:color w:val="auto"/>
          <w:spacing w:val="0"/>
          <w:kern w:val="0"/>
          <w:position w:val="0"/>
          <w:sz w:val="24"/>
          <w:szCs w:val="24"/>
          <w:highlight w:val="none"/>
          <w:lang w:eastAsia="zh-CN"/>
        </w:rPr>
        <w:t>月</w:t>
      </w:r>
      <w:r>
        <w:rPr>
          <w:rFonts w:hint="eastAsia" w:ascii="宋体" w:hAnsi="宋体" w:eastAsia="宋体" w:cs="宋体"/>
          <w:snapToGrid w:val="0"/>
          <w:color w:val="auto"/>
          <w:spacing w:val="0"/>
          <w:kern w:val="0"/>
          <w:position w:val="0"/>
          <w:sz w:val="24"/>
          <w:szCs w:val="24"/>
          <w:highlight w:val="none"/>
          <w:u w:val="single"/>
          <w:lang w:val="en-US" w:eastAsia="zh-CN"/>
        </w:rPr>
        <w:t>0</w:t>
      </w:r>
      <w:r>
        <w:rPr>
          <w:rFonts w:hint="eastAsia" w:ascii="宋体" w:hAnsi="宋体" w:eastAsia="宋体" w:cs="宋体"/>
          <w:snapToGrid w:val="0"/>
          <w:color w:val="auto"/>
          <w:spacing w:val="0"/>
          <w:kern w:val="0"/>
          <w:position w:val="0"/>
          <w:sz w:val="24"/>
          <w:szCs w:val="24"/>
          <w:highlight w:val="none"/>
          <w:u w:val="single"/>
          <w:lang w:val="en-US" w:eastAsia="zh-CN"/>
        </w:rPr>
        <w:t>2</w:t>
      </w:r>
      <w:r>
        <w:rPr>
          <w:rFonts w:ascii="宋体" w:hAnsi="宋体" w:eastAsia="宋体" w:cs="宋体"/>
          <w:snapToGrid w:val="0"/>
          <w:color w:val="auto"/>
          <w:spacing w:val="0"/>
          <w:kern w:val="0"/>
          <w:position w:val="0"/>
          <w:sz w:val="24"/>
          <w:szCs w:val="24"/>
          <w:highlight w:val="none"/>
          <w:lang w:eastAsia="zh-CN"/>
        </w:rPr>
        <w:t>日</w:t>
      </w:r>
      <w:r>
        <w:rPr>
          <w:rFonts w:hint="eastAsia" w:ascii="宋体" w:hAnsi="宋体" w:eastAsia="宋体" w:cs="宋体"/>
          <w:snapToGrid w:val="0"/>
          <w:color w:val="auto"/>
          <w:spacing w:val="0"/>
          <w:kern w:val="0"/>
          <w:position w:val="0"/>
          <w:sz w:val="24"/>
          <w:szCs w:val="24"/>
          <w:highlight w:val="none"/>
          <w:u w:val="single"/>
          <w:lang w:val="en-US" w:eastAsia="zh-CN"/>
        </w:rPr>
        <w:t xml:space="preserve"> 17：30前</w:t>
      </w:r>
      <w:r>
        <w:rPr>
          <w:rFonts w:hint="eastAsia" w:ascii="宋体" w:hAnsi="宋体" w:eastAsia="宋体" w:cs="宋体"/>
          <w:snapToGrid w:val="0"/>
          <w:color w:val="auto"/>
          <w:spacing w:val="0"/>
          <w:kern w:val="0"/>
          <w:position w:val="0"/>
          <w:sz w:val="24"/>
          <w:szCs w:val="24"/>
          <w:highlight w:val="none"/>
          <w:lang w:eastAsia="zh-CN"/>
        </w:rPr>
        <w:t>（北京时间</w:t>
      </w:r>
      <w:r>
        <w:rPr>
          <w:rFonts w:ascii="宋体" w:hAnsi="宋体" w:eastAsia="宋体" w:cs="宋体"/>
          <w:snapToGrid w:val="0"/>
          <w:color w:val="auto"/>
          <w:spacing w:val="0"/>
          <w:kern w:val="0"/>
          <w:position w:val="0"/>
          <w:sz w:val="24"/>
          <w:szCs w:val="24"/>
          <w:highlight w:val="none"/>
          <w:lang w:eastAsia="zh-CN"/>
        </w:rPr>
        <w:t>）</w:t>
      </w:r>
    </w:p>
    <w:p w14:paraId="1D4978F1">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spacing w:val="0"/>
          <w:kern w:val="0"/>
          <w:position w:val="0"/>
          <w:sz w:val="24"/>
          <w:szCs w:val="24"/>
          <w:highlight w:val="none"/>
          <w:lang w:eastAsia="zh-CN"/>
        </w:rPr>
      </w:pPr>
      <w:r>
        <w:rPr>
          <w:rFonts w:ascii="宋体" w:hAnsi="宋体" w:eastAsia="宋体" w:cs="宋体"/>
          <w:snapToGrid w:val="0"/>
          <w:color w:val="auto"/>
          <w:spacing w:val="0"/>
          <w:kern w:val="0"/>
          <w:position w:val="0"/>
          <w:sz w:val="24"/>
          <w:szCs w:val="24"/>
          <w:highlight w:val="none"/>
          <w:lang w:eastAsia="en-US"/>
        </w:rPr>
        <w:t>地点：</w:t>
      </w:r>
      <w:r>
        <w:rPr>
          <w:rFonts w:hint="eastAsia" w:ascii="宋体" w:hAnsi="宋体" w:eastAsia="宋体" w:cs="宋体"/>
          <w:snapToGrid w:val="0"/>
          <w:color w:val="auto"/>
          <w:spacing w:val="0"/>
          <w:kern w:val="0"/>
          <w:position w:val="0"/>
          <w:sz w:val="24"/>
          <w:szCs w:val="24"/>
          <w:highlight w:val="none"/>
          <w:lang w:eastAsia="zh-CN"/>
        </w:rPr>
        <w:t>吉安市安泰工程项目管理服务有限公司（吉安市吉州区吉州大道36号希尔顿欢朋酒店1705室）</w:t>
      </w:r>
    </w:p>
    <w:p w14:paraId="3092A84C">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spacing w:val="0"/>
          <w:kern w:val="0"/>
          <w:position w:val="0"/>
          <w:sz w:val="24"/>
          <w:szCs w:val="24"/>
          <w:highlight w:val="none"/>
          <w:lang w:val="en-US" w:eastAsia="zh-CN"/>
        </w:rPr>
      </w:pPr>
      <w:r>
        <w:rPr>
          <w:rFonts w:ascii="宋体" w:hAnsi="宋体" w:eastAsia="宋体" w:cs="宋体"/>
          <w:snapToGrid w:val="0"/>
          <w:color w:val="auto"/>
          <w:spacing w:val="0"/>
          <w:kern w:val="0"/>
          <w:position w:val="0"/>
          <w:sz w:val="24"/>
          <w:szCs w:val="24"/>
          <w:highlight w:val="none"/>
          <w:lang w:eastAsia="zh-CN"/>
        </w:rPr>
        <w:t>方式：</w:t>
      </w:r>
      <w:r>
        <w:rPr>
          <w:rFonts w:hint="eastAsia" w:ascii="宋体" w:hAnsi="宋体" w:eastAsia="宋体" w:cs="宋体"/>
          <w:snapToGrid w:val="0"/>
          <w:color w:val="auto"/>
          <w:spacing w:val="0"/>
          <w:kern w:val="0"/>
          <w:position w:val="0"/>
          <w:sz w:val="24"/>
          <w:szCs w:val="24"/>
          <w:highlight w:val="none"/>
          <w:lang w:val="en-US" w:eastAsia="zh-CN"/>
        </w:rPr>
        <w:t>（1）现场报名，未获取谈判文件的供应商将不能参加本项目的谈判。</w:t>
      </w:r>
    </w:p>
    <w:p w14:paraId="01977EF9">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snapToGrid w:val="0"/>
          <w:color w:val="auto"/>
          <w:spacing w:val="0"/>
          <w:kern w:val="0"/>
          <w:position w:val="0"/>
          <w:sz w:val="24"/>
          <w:szCs w:val="24"/>
          <w:highlight w:val="none"/>
          <w:u w:val="single"/>
          <w:lang w:val="en-US" w:eastAsia="zh-CN"/>
        </w:rPr>
      </w:pPr>
      <w:r>
        <w:rPr>
          <w:rFonts w:hint="eastAsia" w:ascii="宋体" w:hAnsi="宋体" w:eastAsia="宋体" w:cs="宋体"/>
          <w:snapToGrid w:val="0"/>
          <w:color w:val="auto"/>
          <w:spacing w:val="0"/>
          <w:kern w:val="0"/>
          <w:position w:val="0"/>
          <w:sz w:val="24"/>
          <w:szCs w:val="24"/>
          <w:highlight w:val="none"/>
          <w:lang w:val="en-US" w:eastAsia="zh-CN"/>
        </w:rPr>
        <w:t>（2）</w:t>
      </w:r>
      <w:r>
        <w:rPr>
          <w:rFonts w:hint="eastAsia" w:ascii="宋体" w:hAnsi="宋体" w:eastAsia="宋体" w:cs="宋体"/>
          <w:snapToGrid w:val="0"/>
          <w:color w:val="auto"/>
          <w:spacing w:val="0"/>
          <w:kern w:val="0"/>
          <w:position w:val="0"/>
          <w:sz w:val="24"/>
          <w:szCs w:val="24"/>
          <w:highlight w:val="none"/>
          <w:u w:val="single"/>
          <w:lang w:val="en-US" w:eastAsia="zh-CN"/>
        </w:rPr>
        <w:t>携带营业执照复印件加盖公章、</w:t>
      </w:r>
      <w:r>
        <w:rPr>
          <w:rFonts w:hint="eastAsia" w:ascii="宋体" w:hAnsi="宋体" w:eastAsia="宋体" w:cs="宋体"/>
          <w:b/>
          <w:bCs/>
          <w:snapToGrid w:val="0"/>
          <w:color w:val="auto"/>
          <w:spacing w:val="0"/>
          <w:kern w:val="0"/>
          <w:position w:val="0"/>
          <w:sz w:val="24"/>
          <w:szCs w:val="24"/>
          <w:highlight w:val="none"/>
          <w:u w:val="single"/>
          <w:lang w:val="en-US" w:eastAsia="zh-CN"/>
        </w:rPr>
        <w:t>建筑装修装饰工程专业承包贰级及安全生产许可证</w:t>
      </w:r>
      <w:r>
        <w:rPr>
          <w:rFonts w:hint="eastAsia" w:ascii="宋体" w:hAnsi="宋体" w:eastAsia="宋体" w:cs="宋体"/>
          <w:snapToGrid w:val="0"/>
          <w:color w:val="auto"/>
          <w:spacing w:val="0"/>
          <w:kern w:val="0"/>
          <w:position w:val="0"/>
          <w:sz w:val="24"/>
          <w:szCs w:val="24"/>
          <w:highlight w:val="none"/>
          <w:u w:val="single"/>
          <w:lang w:val="en-US" w:eastAsia="zh-CN"/>
        </w:rPr>
        <w:t>复印件加盖公章、法人授权委托书加盖公章且携带本人身份证原件（法人携带本人身份证即可）、一个有效U盘（自备）</w:t>
      </w:r>
    </w:p>
    <w:p w14:paraId="7FBFC464">
      <w:pPr>
        <w:keepNext w:val="0"/>
        <w:keepLines w:val="0"/>
        <w:pageBreakBefore w:val="0"/>
        <w:widowControl w:val="0"/>
        <w:kinsoku w:val="0"/>
        <w:wordWrap/>
        <w:overflowPunct/>
        <w:topLinePunct w:val="0"/>
        <w:autoSpaceDE w:val="0"/>
        <w:autoSpaceDN w:val="0"/>
        <w:bidi w:val="0"/>
        <w:adjustRightInd w:val="0"/>
        <w:snapToGrid w:val="0"/>
        <w:spacing w:before="0" w:beforeLines="20" w:beforeAutospacing="0" w:afterAutospacing="0" w:line="360" w:lineRule="auto"/>
        <w:jc w:val="left"/>
        <w:textAlignment w:val="baseline"/>
        <w:outlineLvl w:val="1"/>
        <w:rPr>
          <w:rFonts w:hint="default" w:ascii="宋体" w:hAnsi="宋体" w:eastAsia="宋体" w:cs="宋体"/>
          <w:snapToGrid w:val="0"/>
          <w:color w:val="auto"/>
          <w:spacing w:val="0"/>
          <w:kern w:val="0"/>
          <w:position w:val="0"/>
          <w:sz w:val="24"/>
          <w:szCs w:val="24"/>
          <w:highlight w:val="none"/>
          <w:lang w:val="en-US" w:eastAsia="zh-CN"/>
          <w14:textOutline w14:w="4356" w14:cap="sq" w14:cmpd="sng" w14:algn="ctr">
            <w14:solidFill>
              <w14:srgbClr w14:val="000000"/>
            </w14:solidFill>
            <w14:prstDash w14:val="solid"/>
            <w14:bevel/>
          </w14:textOutline>
        </w:rPr>
      </w:pPr>
      <w:bookmarkStart w:id="13" w:name="_Toc5962"/>
      <w:bookmarkStart w:id="14" w:name="_Toc31563"/>
      <w:bookmarkStart w:id="15" w:name="_Toc28183"/>
      <w:r>
        <w:rPr>
          <w:rFonts w:ascii="宋体" w:hAnsi="宋体" w:eastAsia="宋体" w:cs="宋体"/>
          <w:snapToGrid w:val="0"/>
          <w:color w:val="auto"/>
          <w:spacing w:val="0"/>
          <w:kern w:val="0"/>
          <w:position w:val="0"/>
          <w:sz w:val="24"/>
          <w:szCs w:val="24"/>
          <w:highlight w:val="none"/>
          <w:lang w:eastAsia="zh-CN"/>
          <w14:textOutline w14:w="4356" w14:cap="sq" w14:cmpd="sng" w14:algn="ctr">
            <w14:solidFill>
              <w14:srgbClr w14:val="000000"/>
            </w14:solidFill>
            <w14:prstDash w14:val="solid"/>
            <w14:bevel/>
          </w14:textOutline>
        </w:rPr>
        <w:t>四、</w:t>
      </w:r>
      <w:bookmarkEnd w:id="13"/>
      <w:bookmarkEnd w:id="14"/>
      <w:bookmarkEnd w:id="15"/>
      <w:r>
        <w:rPr>
          <w:rFonts w:hint="eastAsia" w:ascii="宋体" w:hAnsi="宋体" w:eastAsia="宋体" w:cs="宋体"/>
          <w:snapToGrid w:val="0"/>
          <w:color w:val="auto"/>
          <w:spacing w:val="0"/>
          <w:kern w:val="0"/>
          <w:position w:val="0"/>
          <w:sz w:val="24"/>
          <w:szCs w:val="24"/>
          <w:highlight w:val="none"/>
          <w:lang w:val="en-US" w:eastAsia="zh-CN"/>
          <w14:textOutline w14:w="4356" w14:cap="sq" w14:cmpd="sng" w14:algn="ctr">
            <w14:solidFill>
              <w14:srgbClr w14:val="000000"/>
            </w14:solidFill>
            <w14:prstDash w14:val="solid"/>
            <w14:bevel/>
          </w14:textOutline>
        </w:rPr>
        <w:t>提交响应文件截止时间、谈判时间和地点</w:t>
      </w:r>
    </w:p>
    <w:p w14:paraId="489A14BD">
      <w:pPr>
        <w:keepNext w:val="0"/>
        <w:keepLines w:val="0"/>
        <w:pageBreakBefore w:val="0"/>
        <w:widowControl w:val="0"/>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napToGrid w:val="0"/>
          <w:color w:val="auto"/>
          <w:spacing w:val="0"/>
          <w:kern w:val="0"/>
          <w:position w:val="0"/>
          <w:sz w:val="24"/>
          <w:szCs w:val="24"/>
          <w:highlight w:val="none"/>
          <w:lang w:eastAsia="zh-CN"/>
        </w:rPr>
      </w:pPr>
      <w:r>
        <w:rPr>
          <w:rFonts w:hint="eastAsia" w:ascii="宋体" w:hAnsi="宋体" w:eastAsia="宋体" w:cs="宋体"/>
          <w:snapToGrid w:val="0"/>
          <w:color w:val="auto"/>
          <w:spacing w:val="0"/>
          <w:kern w:val="0"/>
          <w:position w:val="0"/>
          <w:sz w:val="24"/>
          <w:szCs w:val="24"/>
          <w:highlight w:val="none"/>
          <w:u w:val="none"/>
          <w:lang w:val="en-US" w:eastAsia="zh-CN"/>
        </w:rPr>
        <w:t>截止时间：</w:t>
      </w:r>
      <w:r>
        <w:rPr>
          <w:rFonts w:hint="eastAsia" w:ascii="宋体" w:hAnsi="宋体" w:eastAsia="宋体" w:cs="宋体"/>
          <w:snapToGrid w:val="0"/>
          <w:color w:val="auto"/>
          <w:spacing w:val="0"/>
          <w:kern w:val="0"/>
          <w:position w:val="0"/>
          <w:sz w:val="24"/>
          <w:szCs w:val="24"/>
          <w:highlight w:val="none"/>
          <w:u w:val="single"/>
          <w:lang w:val="en-US" w:eastAsia="zh-CN"/>
        </w:rPr>
        <w:t>2026</w:t>
      </w:r>
      <w:r>
        <w:rPr>
          <w:rFonts w:ascii="宋体" w:hAnsi="宋体" w:eastAsia="宋体" w:cs="宋体"/>
          <w:snapToGrid w:val="0"/>
          <w:color w:val="auto"/>
          <w:spacing w:val="0"/>
          <w:kern w:val="0"/>
          <w:position w:val="0"/>
          <w:sz w:val="24"/>
          <w:szCs w:val="24"/>
          <w:highlight w:val="none"/>
          <w:lang w:eastAsia="zh-CN"/>
        </w:rPr>
        <w:t>年</w:t>
      </w:r>
      <w:r>
        <w:rPr>
          <w:rFonts w:hint="eastAsia" w:ascii="宋体" w:hAnsi="宋体" w:eastAsia="宋体" w:cs="宋体"/>
          <w:snapToGrid w:val="0"/>
          <w:color w:val="auto"/>
          <w:spacing w:val="0"/>
          <w:kern w:val="0"/>
          <w:position w:val="0"/>
          <w:sz w:val="24"/>
          <w:szCs w:val="24"/>
          <w:highlight w:val="none"/>
          <w:u w:val="single"/>
          <w:lang w:val="en-US" w:eastAsia="zh-CN"/>
        </w:rPr>
        <w:t>0</w:t>
      </w:r>
      <w:r>
        <w:rPr>
          <w:rFonts w:hint="eastAsia" w:ascii="宋体" w:hAnsi="宋体" w:eastAsia="宋体" w:cs="宋体"/>
          <w:i w:val="0"/>
          <w:iCs w:val="0"/>
          <w:snapToGrid w:val="0"/>
          <w:color w:val="auto"/>
          <w:spacing w:val="0"/>
          <w:kern w:val="0"/>
          <w:position w:val="0"/>
          <w:sz w:val="24"/>
          <w:szCs w:val="24"/>
          <w:highlight w:val="none"/>
          <w:u w:val="single"/>
          <w:lang w:val="en-US" w:eastAsia="zh-CN"/>
        </w:rPr>
        <w:t>7</w:t>
      </w:r>
      <w:r>
        <w:rPr>
          <w:rFonts w:ascii="宋体" w:hAnsi="宋体" w:eastAsia="宋体" w:cs="宋体"/>
          <w:snapToGrid w:val="0"/>
          <w:color w:val="auto"/>
          <w:spacing w:val="0"/>
          <w:kern w:val="0"/>
          <w:position w:val="0"/>
          <w:sz w:val="24"/>
          <w:szCs w:val="24"/>
          <w:highlight w:val="none"/>
          <w:lang w:eastAsia="zh-CN"/>
        </w:rPr>
        <w:t>月</w:t>
      </w:r>
      <w:r>
        <w:rPr>
          <w:rFonts w:hint="eastAsia" w:ascii="宋体" w:hAnsi="宋体" w:eastAsia="宋体" w:cs="宋体"/>
          <w:snapToGrid w:val="0"/>
          <w:color w:val="auto"/>
          <w:spacing w:val="0"/>
          <w:kern w:val="0"/>
          <w:position w:val="0"/>
          <w:sz w:val="24"/>
          <w:szCs w:val="24"/>
          <w:highlight w:val="none"/>
          <w:u w:val="single"/>
          <w:lang w:val="en-US" w:eastAsia="zh-CN"/>
        </w:rPr>
        <w:t>0</w:t>
      </w:r>
      <w:r>
        <w:rPr>
          <w:rFonts w:hint="eastAsia" w:ascii="宋体" w:hAnsi="宋体" w:eastAsia="宋体" w:cs="宋体"/>
          <w:snapToGrid w:val="0"/>
          <w:color w:val="auto"/>
          <w:spacing w:val="0"/>
          <w:kern w:val="0"/>
          <w:position w:val="0"/>
          <w:sz w:val="24"/>
          <w:szCs w:val="24"/>
          <w:highlight w:val="none"/>
          <w:u w:val="single"/>
          <w:lang w:val="en-US" w:eastAsia="zh-CN"/>
        </w:rPr>
        <w:t>3</w:t>
      </w:r>
      <w:r>
        <w:rPr>
          <w:rFonts w:ascii="宋体" w:hAnsi="宋体" w:eastAsia="宋体" w:cs="宋体"/>
          <w:snapToGrid w:val="0"/>
          <w:color w:val="auto"/>
          <w:spacing w:val="0"/>
          <w:kern w:val="0"/>
          <w:position w:val="0"/>
          <w:sz w:val="24"/>
          <w:szCs w:val="24"/>
          <w:highlight w:val="none"/>
          <w:lang w:eastAsia="zh-CN"/>
        </w:rPr>
        <w:t>日</w:t>
      </w:r>
      <w:r>
        <w:rPr>
          <w:rFonts w:hint="eastAsia" w:ascii="宋体" w:hAnsi="宋体" w:eastAsia="宋体" w:cs="宋体"/>
          <w:snapToGrid w:val="0"/>
          <w:color w:val="auto"/>
          <w:spacing w:val="0"/>
          <w:kern w:val="0"/>
          <w:position w:val="0"/>
          <w:sz w:val="24"/>
          <w:szCs w:val="24"/>
          <w:highlight w:val="none"/>
          <w:u w:val="single"/>
          <w:lang w:val="en-US" w:eastAsia="zh-CN"/>
        </w:rPr>
        <w:t>15</w:t>
      </w:r>
      <w:r>
        <w:rPr>
          <w:rFonts w:ascii="宋体" w:hAnsi="宋体" w:eastAsia="宋体" w:cs="宋体"/>
          <w:snapToGrid w:val="0"/>
          <w:color w:val="auto"/>
          <w:spacing w:val="0"/>
          <w:kern w:val="0"/>
          <w:position w:val="0"/>
          <w:sz w:val="24"/>
          <w:szCs w:val="24"/>
          <w:highlight w:val="none"/>
          <w:lang w:eastAsia="zh-CN"/>
        </w:rPr>
        <w:t>点</w:t>
      </w:r>
      <w:r>
        <w:rPr>
          <w:rFonts w:hint="eastAsia" w:ascii="宋体" w:hAnsi="宋体" w:eastAsia="宋体" w:cs="宋体"/>
          <w:snapToGrid w:val="0"/>
          <w:color w:val="auto"/>
          <w:spacing w:val="0"/>
          <w:kern w:val="0"/>
          <w:position w:val="0"/>
          <w:sz w:val="24"/>
          <w:szCs w:val="24"/>
          <w:highlight w:val="none"/>
          <w:u w:val="single"/>
          <w:lang w:val="en-US" w:eastAsia="zh-CN"/>
        </w:rPr>
        <w:t>00</w:t>
      </w:r>
      <w:r>
        <w:rPr>
          <w:rFonts w:ascii="宋体" w:hAnsi="宋体" w:eastAsia="宋体" w:cs="宋体"/>
          <w:snapToGrid w:val="0"/>
          <w:color w:val="auto"/>
          <w:spacing w:val="0"/>
          <w:kern w:val="0"/>
          <w:position w:val="0"/>
          <w:sz w:val="24"/>
          <w:szCs w:val="24"/>
          <w:highlight w:val="none"/>
          <w:lang w:eastAsia="zh-CN"/>
        </w:rPr>
        <w:t>分（北京时间）</w:t>
      </w:r>
    </w:p>
    <w:p w14:paraId="6095499C">
      <w:pPr>
        <w:keepNext w:val="0"/>
        <w:keepLines w:val="0"/>
        <w:pageBreakBefore w:val="0"/>
        <w:widowControl w:val="0"/>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auto"/>
          <w:spacing w:val="0"/>
          <w:kern w:val="0"/>
          <w:position w:val="0"/>
          <w:sz w:val="24"/>
          <w:szCs w:val="24"/>
          <w:highlight w:val="none"/>
          <w:u w:val="none"/>
          <w:lang w:val="en-US" w:eastAsia="zh-CN"/>
        </w:rPr>
      </w:pPr>
      <w:r>
        <w:rPr>
          <w:rFonts w:hint="eastAsia" w:ascii="宋体" w:hAnsi="宋体" w:eastAsia="宋体" w:cs="宋体"/>
          <w:snapToGrid w:val="0"/>
          <w:color w:val="auto"/>
          <w:spacing w:val="0"/>
          <w:kern w:val="0"/>
          <w:position w:val="0"/>
          <w:sz w:val="24"/>
          <w:szCs w:val="24"/>
          <w:highlight w:val="none"/>
          <w:lang w:val="en-US" w:eastAsia="zh-CN"/>
        </w:rPr>
        <w:t>提交</w:t>
      </w:r>
      <w:r>
        <w:rPr>
          <w:rFonts w:ascii="宋体" w:hAnsi="宋体" w:eastAsia="宋体" w:cs="宋体"/>
          <w:snapToGrid w:val="0"/>
          <w:color w:val="auto"/>
          <w:spacing w:val="0"/>
          <w:kern w:val="0"/>
          <w:position w:val="0"/>
          <w:sz w:val="24"/>
          <w:szCs w:val="24"/>
          <w:highlight w:val="none"/>
          <w:lang w:eastAsia="zh-CN"/>
        </w:rPr>
        <w:t>地点：</w:t>
      </w:r>
      <w:r>
        <w:rPr>
          <w:rFonts w:hint="eastAsia" w:ascii="宋体" w:hAnsi="宋体" w:eastAsia="宋体" w:cs="宋体"/>
          <w:snapToGrid w:val="0"/>
          <w:color w:val="auto"/>
          <w:spacing w:val="0"/>
          <w:kern w:val="0"/>
          <w:position w:val="0"/>
          <w:sz w:val="24"/>
          <w:szCs w:val="24"/>
          <w:highlight w:val="none"/>
          <w:u w:val="none"/>
          <w:lang w:val="en-US" w:eastAsia="zh-CN"/>
        </w:rPr>
        <w:t>吉安市安泰工程项目管理服务有限公司（吉安市吉州区吉州大道36号希尔顿欢朋酒店1705室）</w:t>
      </w:r>
    </w:p>
    <w:p w14:paraId="23A68B3E">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360" w:lineRule="auto"/>
        <w:ind w:left="4" w:leftChars="0" w:firstLine="0" w:firstLineChars="0"/>
        <w:jc w:val="left"/>
        <w:textAlignment w:val="baseline"/>
        <w:outlineLvl w:val="1"/>
        <w:rPr>
          <w:rFonts w:hint="eastAsia" w:ascii="宋体" w:hAnsi="宋体" w:eastAsia="宋体" w:cs="宋体"/>
          <w:snapToGrid w:val="0"/>
          <w:color w:val="auto"/>
          <w:spacing w:val="0"/>
          <w:kern w:val="0"/>
          <w:position w:val="0"/>
          <w:sz w:val="24"/>
          <w:szCs w:val="24"/>
          <w:highlight w:val="none"/>
          <w:lang w:val="en-US" w:eastAsia="zh-CN"/>
          <w14:textOutline w14:w="4356" w14:cap="sq" w14:cmpd="sng" w14:algn="ctr">
            <w14:solidFill>
              <w14:srgbClr w14:val="000000"/>
            </w14:solidFill>
            <w14:prstDash w14:val="solid"/>
            <w14:bevel/>
          </w14:textOutline>
        </w:rPr>
      </w:pPr>
      <w:bookmarkStart w:id="16" w:name="_Toc22575"/>
      <w:bookmarkStart w:id="17" w:name="_Toc28401"/>
      <w:bookmarkStart w:id="18" w:name="_Toc16153"/>
      <w:r>
        <w:rPr>
          <w:rFonts w:hint="eastAsia" w:ascii="宋体" w:hAnsi="宋体" w:eastAsia="宋体" w:cs="宋体"/>
          <w:snapToGrid w:val="0"/>
          <w:color w:val="auto"/>
          <w:spacing w:val="0"/>
          <w:kern w:val="0"/>
          <w:position w:val="0"/>
          <w:sz w:val="24"/>
          <w:szCs w:val="24"/>
          <w:highlight w:val="none"/>
          <w:lang w:val="en-US" w:eastAsia="zh-CN"/>
          <w14:textOutline w14:w="4356" w14:cap="sq" w14:cmpd="sng" w14:algn="ctr">
            <w14:solidFill>
              <w14:srgbClr w14:val="000000"/>
            </w14:solidFill>
            <w14:prstDash w14:val="solid"/>
            <w14:bevel/>
          </w14:textOutline>
        </w:rPr>
        <w:t>公告期限</w:t>
      </w:r>
      <w:bookmarkEnd w:id="16"/>
      <w:bookmarkEnd w:id="17"/>
      <w:bookmarkEnd w:id="18"/>
    </w:p>
    <w:p w14:paraId="2C16F376">
      <w:pPr>
        <w:numPr>
          <w:ilvl w:val="0"/>
          <w:numId w:val="0"/>
        </w:numPr>
        <w:kinsoku w:val="0"/>
        <w:autoSpaceDE w:val="0"/>
        <w:autoSpaceDN w:val="0"/>
        <w:adjustRightInd w:val="0"/>
        <w:snapToGrid w:val="0"/>
        <w:ind w:left="4" w:leftChars="0"/>
        <w:textAlignment w:val="baseline"/>
        <w:rPr>
          <w:rFonts w:hint="default" w:ascii="宋体" w:hAnsi="宋体" w:eastAsia="宋体" w:cs="宋体"/>
          <w:snapToGrid w:val="0"/>
          <w:color w:val="auto"/>
          <w:spacing w:val="0"/>
          <w:position w:val="0"/>
          <w:sz w:val="24"/>
          <w:szCs w:val="24"/>
          <w:highlight w:val="none"/>
          <w:u w:val="none"/>
          <w:lang w:val="en-US" w:eastAsia="zh-CN" w:bidi="ar-SA"/>
        </w:rPr>
      </w:pPr>
      <w:r>
        <w:rPr>
          <w:rFonts w:hint="default" w:ascii="宋体" w:hAnsi="宋体" w:eastAsia="宋体" w:cs="宋体"/>
          <w:snapToGrid w:val="0"/>
          <w:color w:val="auto"/>
          <w:spacing w:val="0"/>
          <w:position w:val="0"/>
          <w:sz w:val="24"/>
          <w:szCs w:val="24"/>
          <w:highlight w:val="none"/>
          <w:u w:val="none"/>
          <w:lang w:val="en-US" w:eastAsia="zh-CN" w:bidi="ar-SA"/>
        </w:rPr>
        <w:t>自本公告发布之日起3个工作日</w:t>
      </w:r>
    </w:p>
    <w:p w14:paraId="713E32A5">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0" w:beforeLines="50" w:beforeAutospacing="0" w:line="360" w:lineRule="auto"/>
        <w:ind w:left="4" w:leftChars="0" w:firstLine="0" w:firstLineChars="0"/>
        <w:jc w:val="left"/>
        <w:textAlignment w:val="baseline"/>
        <w:outlineLvl w:val="1"/>
        <w:rPr>
          <w:rFonts w:hint="eastAsia" w:ascii="宋体" w:hAnsi="宋体" w:eastAsia="宋体" w:cs="宋体"/>
          <w:snapToGrid w:val="0"/>
          <w:color w:val="auto"/>
          <w:spacing w:val="0"/>
          <w:kern w:val="0"/>
          <w:position w:val="0"/>
          <w:sz w:val="24"/>
          <w:szCs w:val="24"/>
          <w:highlight w:val="none"/>
          <w:lang w:val="en-US" w:eastAsia="zh-CN"/>
          <w14:textOutline w14:w="4356" w14:cap="sq" w14:cmpd="sng" w14:algn="ctr">
            <w14:solidFill>
              <w14:srgbClr w14:val="000000"/>
            </w14:solidFill>
            <w14:prstDash w14:val="solid"/>
            <w14:bevel/>
          </w14:textOutline>
        </w:rPr>
      </w:pPr>
      <w:bookmarkStart w:id="19" w:name="_Toc3249"/>
      <w:bookmarkStart w:id="20" w:name="_Toc24993"/>
      <w:bookmarkStart w:id="21" w:name="_Toc2262"/>
      <w:r>
        <w:rPr>
          <w:rFonts w:hint="eastAsia" w:ascii="宋体" w:hAnsi="宋体" w:eastAsia="宋体" w:cs="宋体"/>
          <w:snapToGrid w:val="0"/>
          <w:color w:val="auto"/>
          <w:spacing w:val="0"/>
          <w:kern w:val="0"/>
          <w:position w:val="0"/>
          <w:sz w:val="24"/>
          <w:szCs w:val="24"/>
          <w:highlight w:val="none"/>
          <w:lang w:val="en-US" w:eastAsia="zh-CN"/>
          <w14:textOutline w14:w="4356" w14:cap="sq" w14:cmpd="sng" w14:algn="ctr">
            <w14:solidFill>
              <w14:srgbClr w14:val="000000"/>
            </w14:solidFill>
            <w14:prstDash w14:val="solid"/>
            <w14:bevel/>
          </w14:textOutline>
        </w:rPr>
        <w:t>其他补充事宜</w:t>
      </w:r>
      <w:bookmarkEnd w:id="19"/>
      <w:bookmarkEnd w:id="20"/>
      <w:bookmarkEnd w:id="21"/>
    </w:p>
    <w:p w14:paraId="38F354A1">
      <w:pPr>
        <w:widowControl/>
        <w:kinsoku w:val="0"/>
        <w:autoSpaceDE w:val="0"/>
        <w:autoSpaceDN w:val="0"/>
        <w:adjustRightInd w:val="0"/>
        <w:snapToGrid w:val="0"/>
        <w:spacing w:line="360" w:lineRule="auto"/>
        <w:jc w:val="left"/>
        <w:textAlignment w:val="baseline"/>
        <w:rPr>
          <w:rFonts w:hint="eastAsia" w:ascii="宋体" w:hAnsi="宋体" w:eastAsia="宋体" w:cs="宋体"/>
          <w:b w:val="0"/>
          <w:bCs w:val="0"/>
          <w:snapToGrid w:val="0"/>
          <w:color w:val="000000"/>
          <w:kern w:val="0"/>
          <w:sz w:val="24"/>
          <w:szCs w:val="24"/>
          <w:lang w:val="en-US" w:eastAsia="zh-CN"/>
        </w:rPr>
      </w:pPr>
      <w:bookmarkStart w:id="22" w:name="bookmark8"/>
      <w:bookmarkEnd w:id="22"/>
      <w:bookmarkStart w:id="23" w:name="_Toc14353"/>
      <w:bookmarkStart w:id="24" w:name="_Toc3685"/>
      <w:bookmarkStart w:id="25" w:name="_Toc25199"/>
      <w:r>
        <w:rPr>
          <w:rFonts w:hint="eastAsia" w:ascii="宋体" w:hAnsi="宋体" w:eastAsia="宋体" w:cs="宋体"/>
          <w:b w:val="0"/>
          <w:bCs w:val="0"/>
          <w:snapToGrid w:val="0"/>
          <w:color w:val="000000"/>
          <w:kern w:val="0"/>
          <w:sz w:val="24"/>
          <w:szCs w:val="24"/>
          <w:lang w:val="en-US" w:eastAsia="zh-CN"/>
        </w:rPr>
        <w:t>1.采购代理服务费：本项目采购代理服务费由成交供应商按照谈判文件第二章“供应商须知前附表”要求向采购代理机构一次性缴纳。</w:t>
      </w:r>
    </w:p>
    <w:p w14:paraId="439EF1E4">
      <w:pPr>
        <w:widowControl/>
        <w:kinsoku w:val="0"/>
        <w:autoSpaceDE w:val="0"/>
        <w:autoSpaceDN w:val="0"/>
        <w:adjustRightInd w:val="0"/>
        <w:snapToGrid w:val="0"/>
        <w:spacing w:line="360" w:lineRule="auto"/>
        <w:jc w:val="left"/>
        <w:textAlignment w:val="baseline"/>
        <w:rPr>
          <w:rFonts w:hint="eastAsia" w:ascii="宋体" w:hAnsi="宋体" w:eastAsia="宋体" w:cs="宋体"/>
          <w:b w:val="0"/>
          <w:bCs w:val="0"/>
          <w:snapToGrid w:val="0"/>
          <w:color w:val="000000"/>
          <w:kern w:val="0"/>
          <w:sz w:val="24"/>
          <w:szCs w:val="24"/>
          <w:lang w:val="en-US" w:eastAsia="zh-CN"/>
        </w:rPr>
      </w:pPr>
      <w:r>
        <w:rPr>
          <w:rFonts w:hint="eastAsia" w:ascii="宋体" w:hAnsi="宋体" w:eastAsia="宋体" w:cs="宋体"/>
          <w:b w:val="0"/>
          <w:bCs w:val="0"/>
          <w:snapToGrid w:val="0"/>
          <w:color w:val="000000"/>
          <w:kern w:val="0"/>
          <w:sz w:val="24"/>
          <w:szCs w:val="24"/>
          <w:lang w:val="en-US" w:eastAsia="zh-CN"/>
        </w:rPr>
        <w:t>2.本项目采用“见面方式开标”，响应供应商授权代表须携带一正两副纸质版谈判响应文件，并且提供一份存有电子谈判响应文件(加盖公章PDF版本)的U盘(不退回)于谈判响应截止时间之前递交至开标地点并进行签到，逾期送达的视为放弃响应。</w:t>
      </w:r>
    </w:p>
    <w:p w14:paraId="08886136">
      <w:pPr>
        <w:widowControl/>
        <w:kinsoku w:val="0"/>
        <w:autoSpaceDE w:val="0"/>
        <w:autoSpaceDN w:val="0"/>
        <w:adjustRightInd w:val="0"/>
        <w:snapToGrid w:val="0"/>
        <w:spacing w:line="360" w:lineRule="auto"/>
        <w:jc w:val="left"/>
        <w:textAlignment w:val="baseline"/>
        <w:rPr>
          <w:rFonts w:hint="eastAsia" w:ascii="宋体" w:hAnsi="宋体" w:eastAsia="宋体" w:cs="宋体"/>
          <w:b w:val="0"/>
          <w:bCs w:val="0"/>
          <w:snapToGrid w:val="0"/>
          <w:color w:val="000000"/>
          <w:kern w:val="0"/>
          <w:sz w:val="24"/>
          <w:szCs w:val="24"/>
          <w:lang w:val="en-US" w:eastAsia="zh-CN"/>
        </w:rPr>
      </w:pPr>
      <w:r>
        <w:rPr>
          <w:rFonts w:hint="eastAsia" w:ascii="宋体" w:hAnsi="宋体" w:eastAsia="宋体" w:cs="宋体"/>
          <w:b w:val="0"/>
          <w:bCs w:val="0"/>
          <w:snapToGrid w:val="0"/>
          <w:color w:val="000000"/>
          <w:kern w:val="0"/>
          <w:sz w:val="24"/>
          <w:szCs w:val="24"/>
          <w:lang w:val="en-US" w:eastAsia="zh-CN"/>
        </w:rPr>
        <w:t>（1）纸质谈判响应文件必须打印胶装加盖公章。响应供应商应将胶装并加盖公章的谈判响应文件及存有电子谈判响应文件(加盖公章PDF版本)的U盘一起装在一个密封袋（或密封箱、牛皮纸包裹）中且密封完好，并在密封袋（或密封箱、牛皮纸包裹）封口处签字或盖章（公章或密封章或专用章、法定代表人或其授权代表人签字均可）。</w:t>
      </w:r>
    </w:p>
    <w:p w14:paraId="5D9E2AE0">
      <w:pPr>
        <w:widowControl/>
        <w:kinsoku w:val="0"/>
        <w:autoSpaceDE w:val="0"/>
        <w:autoSpaceDN w:val="0"/>
        <w:adjustRightInd w:val="0"/>
        <w:snapToGrid w:val="0"/>
        <w:spacing w:line="360" w:lineRule="auto"/>
        <w:jc w:val="left"/>
        <w:textAlignment w:val="baseline"/>
        <w:rPr>
          <w:rFonts w:hint="eastAsia" w:ascii="宋体" w:hAnsi="宋体" w:eastAsia="宋体" w:cs="宋体"/>
          <w:b w:val="0"/>
          <w:bCs w:val="0"/>
          <w:snapToGrid w:val="0"/>
          <w:color w:val="000000"/>
          <w:kern w:val="0"/>
          <w:sz w:val="24"/>
          <w:szCs w:val="24"/>
          <w:lang w:val="en-US" w:eastAsia="zh-CN"/>
        </w:rPr>
      </w:pPr>
      <w:r>
        <w:rPr>
          <w:rFonts w:hint="eastAsia" w:ascii="宋体" w:hAnsi="宋体" w:eastAsia="宋体" w:cs="宋体"/>
          <w:b w:val="0"/>
          <w:bCs w:val="0"/>
          <w:snapToGrid w:val="0"/>
          <w:color w:val="000000"/>
          <w:kern w:val="0"/>
          <w:sz w:val="24"/>
          <w:szCs w:val="24"/>
          <w:lang w:val="en-US" w:eastAsia="zh-CN"/>
        </w:rPr>
        <w:t>（2）谈判响应文件密封袋应清楚标明：项目名称、项目编号、响应供应商名称、地址、电话、联系人，并注明“于</w:t>
      </w:r>
      <w:r>
        <w:rPr>
          <w:rFonts w:hint="eastAsia" w:ascii="宋体" w:hAnsi="宋体" w:eastAsia="宋体" w:cs="宋体"/>
          <w:b/>
          <w:bCs/>
          <w:snapToGrid w:val="0"/>
          <w:color w:val="000000"/>
          <w:kern w:val="0"/>
          <w:sz w:val="24"/>
          <w:szCs w:val="24"/>
          <w:u w:val="single"/>
          <w:lang w:val="en-US" w:eastAsia="zh-CN"/>
        </w:rPr>
        <w:t>2026年7月3日15:00</w:t>
      </w:r>
      <w:r>
        <w:rPr>
          <w:rFonts w:hint="eastAsia" w:ascii="宋体" w:hAnsi="宋体" w:eastAsia="宋体" w:cs="宋体"/>
          <w:b w:val="0"/>
          <w:bCs w:val="0"/>
          <w:snapToGrid w:val="0"/>
          <w:color w:val="000000"/>
          <w:kern w:val="0"/>
          <w:sz w:val="24"/>
          <w:szCs w:val="24"/>
          <w:lang w:val="en-US" w:eastAsia="zh-CN"/>
        </w:rPr>
        <w:t>前不准启封”的字样；</w:t>
      </w:r>
    </w:p>
    <w:p w14:paraId="5C693DF4">
      <w:pPr>
        <w:widowControl/>
        <w:kinsoku w:val="0"/>
        <w:autoSpaceDE w:val="0"/>
        <w:autoSpaceDN w:val="0"/>
        <w:adjustRightInd w:val="0"/>
        <w:snapToGrid w:val="0"/>
        <w:spacing w:line="360" w:lineRule="auto"/>
        <w:jc w:val="left"/>
        <w:textAlignment w:val="baseline"/>
        <w:rPr>
          <w:rFonts w:hint="eastAsia" w:ascii="宋体" w:hAnsi="宋体" w:eastAsia="宋体" w:cs="宋体"/>
          <w:b w:val="0"/>
          <w:bCs w:val="0"/>
          <w:snapToGrid w:val="0"/>
          <w:color w:val="000000"/>
          <w:kern w:val="0"/>
          <w:sz w:val="28"/>
          <w:szCs w:val="28"/>
          <w:lang w:val="en-US" w:eastAsia="zh-CN"/>
        </w:rPr>
      </w:pPr>
      <w:r>
        <w:rPr>
          <w:rFonts w:hint="eastAsia" w:ascii="宋体" w:hAnsi="宋体" w:eastAsia="宋体" w:cs="宋体"/>
          <w:b w:val="0"/>
          <w:bCs w:val="0"/>
          <w:snapToGrid w:val="0"/>
          <w:color w:val="000000"/>
          <w:kern w:val="0"/>
          <w:sz w:val="24"/>
          <w:szCs w:val="24"/>
          <w:lang w:val="en-US" w:eastAsia="zh-CN"/>
        </w:rPr>
        <w:t>（3）如果响应供应商未按上述要求密封及加写标记，招标代理机构对谈判响应文件的误投和提前启封概不负责。</w:t>
      </w:r>
    </w:p>
    <w:p w14:paraId="6FD6C130">
      <w:pPr>
        <w:widowControl/>
        <w:kinsoku w:val="0"/>
        <w:autoSpaceDE w:val="0"/>
        <w:autoSpaceDN w:val="0"/>
        <w:adjustRightInd w:val="0"/>
        <w:snapToGrid w:val="0"/>
        <w:spacing w:line="360" w:lineRule="auto"/>
        <w:jc w:val="left"/>
        <w:textAlignment w:val="baseline"/>
        <w:rPr>
          <w:rFonts w:hint="eastAsia" w:ascii="宋体" w:hAnsi="宋体" w:eastAsia="宋体" w:cs="宋体"/>
          <w:b w:val="0"/>
          <w:bCs w:val="0"/>
          <w:snapToGrid w:val="0"/>
          <w:color w:val="000000"/>
          <w:kern w:val="0"/>
          <w:sz w:val="24"/>
          <w:szCs w:val="24"/>
          <w:lang w:val="en-US" w:eastAsia="zh-CN"/>
        </w:rPr>
      </w:pPr>
      <w:r>
        <w:rPr>
          <w:rFonts w:hint="eastAsia" w:ascii="宋体" w:hAnsi="宋体" w:eastAsia="宋体" w:cs="宋体"/>
          <w:b w:val="0"/>
          <w:bCs w:val="0"/>
          <w:snapToGrid w:val="0"/>
          <w:color w:val="000000"/>
          <w:kern w:val="0"/>
          <w:sz w:val="24"/>
          <w:szCs w:val="24"/>
          <w:lang w:val="en-US" w:eastAsia="zh-CN"/>
        </w:rPr>
        <w:t>（4）响应供应商在开标开启时请持：</w:t>
      </w:r>
      <w:r>
        <w:rPr>
          <w:rFonts w:hint="eastAsia" w:ascii="宋体" w:hAnsi="宋体" w:eastAsia="宋体" w:cs="宋体"/>
          <w:snapToGrid w:val="0"/>
          <w:color w:val="000000"/>
          <w:kern w:val="0"/>
          <w:sz w:val="24"/>
          <w:szCs w:val="24"/>
          <w:u w:val="none"/>
          <w:lang w:eastAsia="en-US"/>
        </w:rPr>
        <w:t>①营业执照原件</w:t>
      </w:r>
      <w:r>
        <w:rPr>
          <w:rFonts w:hint="eastAsia" w:ascii="宋体" w:hAnsi="宋体" w:eastAsia="宋体" w:cs="宋体"/>
          <w:snapToGrid w:val="0"/>
          <w:color w:val="000000"/>
          <w:kern w:val="0"/>
          <w:sz w:val="24"/>
          <w:szCs w:val="24"/>
          <w:u w:val="none"/>
          <w:lang w:eastAsia="zh-CN"/>
        </w:rPr>
        <w:t>彩色</w:t>
      </w:r>
      <w:r>
        <w:rPr>
          <w:rFonts w:hint="eastAsia" w:ascii="宋体" w:hAnsi="宋体" w:eastAsia="宋体" w:cs="宋体"/>
          <w:snapToGrid w:val="0"/>
          <w:color w:val="000000"/>
          <w:kern w:val="0"/>
          <w:sz w:val="24"/>
          <w:szCs w:val="24"/>
          <w:u w:val="none"/>
          <w:lang w:eastAsia="en-US"/>
        </w:rPr>
        <w:t>扫描件或复印件并加盖</w:t>
      </w:r>
      <w:r>
        <w:rPr>
          <w:rFonts w:hint="eastAsia" w:ascii="宋体" w:hAnsi="宋体" w:eastAsia="宋体" w:cs="宋体"/>
          <w:snapToGrid w:val="0"/>
          <w:color w:val="000000"/>
          <w:kern w:val="0"/>
          <w:sz w:val="24"/>
          <w:szCs w:val="24"/>
          <w:u w:val="none"/>
          <w:lang w:eastAsia="zh-CN"/>
        </w:rPr>
        <w:t>供应商</w:t>
      </w:r>
      <w:r>
        <w:rPr>
          <w:rFonts w:hint="eastAsia" w:ascii="宋体" w:hAnsi="宋体" w:eastAsia="宋体" w:cs="宋体"/>
          <w:snapToGrid w:val="0"/>
          <w:color w:val="000000"/>
          <w:kern w:val="0"/>
          <w:sz w:val="24"/>
          <w:szCs w:val="24"/>
          <w:u w:val="none"/>
          <w:lang w:eastAsia="en-US"/>
        </w:rPr>
        <w:t>公章、②</w:t>
      </w:r>
      <w:r>
        <w:rPr>
          <w:rFonts w:hint="eastAsia" w:ascii="宋体" w:hAnsi="宋体" w:eastAsia="宋体" w:cs="宋体"/>
          <w:snapToGrid w:val="0"/>
          <w:color w:val="000000"/>
          <w:kern w:val="0"/>
          <w:sz w:val="24"/>
          <w:szCs w:val="24"/>
          <w:u w:val="none"/>
          <w:lang w:val="en-US" w:eastAsia="zh-CN"/>
        </w:rPr>
        <w:t>有</w:t>
      </w:r>
      <w:r>
        <w:rPr>
          <w:rFonts w:hint="eastAsia" w:ascii="宋体" w:hAnsi="宋体" w:eastAsia="宋体" w:cs="宋体"/>
          <w:snapToGrid w:val="0"/>
          <w:color w:val="000000"/>
          <w:kern w:val="0"/>
          <w:sz w:val="24"/>
          <w:szCs w:val="24"/>
          <w:highlight w:val="none"/>
          <w:u w:val="none"/>
          <w:lang w:val="en-US" w:eastAsia="zh-CN"/>
        </w:rPr>
        <w:t>效的建筑装修装饰工程专业承包贰级及安全生产许可证证书</w:t>
      </w:r>
      <w:r>
        <w:rPr>
          <w:rFonts w:hint="eastAsia" w:ascii="宋体" w:hAnsi="宋体" w:eastAsia="宋体" w:cs="宋体"/>
          <w:snapToGrid w:val="0"/>
          <w:color w:val="000000"/>
          <w:kern w:val="0"/>
          <w:sz w:val="24"/>
          <w:szCs w:val="24"/>
          <w:highlight w:val="none"/>
          <w:u w:val="none"/>
          <w:lang w:eastAsia="en-US"/>
        </w:rPr>
        <w:t>原件</w:t>
      </w:r>
      <w:r>
        <w:rPr>
          <w:rFonts w:hint="eastAsia" w:ascii="宋体" w:hAnsi="宋体" w:eastAsia="宋体" w:cs="宋体"/>
          <w:snapToGrid w:val="0"/>
          <w:color w:val="000000"/>
          <w:kern w:val="0"/>
          <w:sz w:val="24"/>
          <w:szCs w:val="24"/>
          <w:highlight w:val="none"/>
          <w:u w:val="none"/>
          <w:lang w:eastAsia="zh-CN"/>
        </w:rPr>
        <w:t>彩色</w:t>
      </w:r>
      <w:r>
        <w:rPr>
          <w:rFonts w:hint="eastAsia" w:ascii="宋体" w:hAnsi="宋体" w:eastAsia="宋体" w:cs="宋体"/>
          <w:snapToGrid w:val="0"/>
          <w:color w:val="000000"/>
          <w:kern w:val="0"/>
          <w:sz w:val="24"/>
          <w:szCs w:val="24"/>
          <w:highlight w:val="none"/>
          <w:u w:val="none"/>
          <w:lang w:eastAsia="en-US"/>
        </w:rPr>
        <w:t>扫描件或复印件并加盖</w:t>
      </w:r>
      <w:r>
        <w:rPr>
          <w:rFonts w:hint="eastAsia" w:ascii="宋体" w:hAnsi="宋体" w:eastAsia="宋体" w:cs="宋体"/>
          <w:snapToGrid w:val="0"/>
          <w:color w:val="000000"/>
          <w:kern w:val="0"/>
          <w:sz w:val="24"/>
          <w:szCs w:val="24"/>
          <w:highlight w:val="none"/>
          <w:u w:val="none"/>
          <w:lang w:eastAsia="zh-CN"/>
        </w:rPr>
        <w:t>供应商</w:t>
      </w:r>
      <w:r>
        <w:rPr>
          <w:rFonts w:hint="eastAsia" w:ascii="宋体" w:hAnsi="宋体" w:eastAsia="宋体" w:cs="宋体"/>
          <w:snapToGrid w:val="0"/>
          <w:color w:val="000000"/>
          <w:kern w:val="0"/>
          <w:sz w:val="24"/>
          <w:szCs w:val="24"/>
          <w:highlight w:val="none"/>
          <w:u w:val="none"/>
          <w:lang w:eastAsia="en-US"/>
        </w:rPr>
        <w:t>公章、③法定代表人授权书</w:t>
      </w:r>
      <w:r>
        <w:rPr>
          <w:rFonts w:hint="eastAsia" w:ascii="宋体" w:hAnsi="宋体" w:eastAsia="宋体" w:cs="宋体"/>
          <w:snapToGrid w:val="0"/>
          <w:color w:val="000000"/>
          <w:kern w:val="0"/>
          <w:sz w:val="24"/>
          <w:szCs w:val="24"/>
          <w:highlight w:val="none"/>
          <w:u w:val="none"/>
          <w:lang w:eastAsia="zh-CN"/>
        </w:rPr>
        <w:t>，授权书中需包含：项目名</w:t>
      </w:r>
      <w:r>
        <w:rPr>
          <w:rFonts w:hint="eastAsia" w:ascii="宋体" w:hAnsi="宋体" w:eastAsia="宋体" w:cs="宋体"/>
          <w:snapToGrid w:val="0"/>
          <w:color w:val="000000"/>
          <w:kern w:val="0"/>
          <w:sz w:val="24"/>
          <w:szCs w:val="24"/>
          <w:u w:val="none"/>
          <w:lang w:eastAsia="zh-CN"/>
        </w:rPr>
        <w:t>称、项目编号、法定代表人身份证正反面、授权委托人身份证正反面等</w:t>
      </w:r>
      <w:r>
        <w:rPr>
          <w:rFonts w:hint="eastAsia" w:ascii="宋体" w:hAnsi="宋体" w:eastAsia="宋体" w:cs="宋体"/>
          <w:snapToGrid w:val="0"/>
          <w:color w:val="000000"/>
          <w:kern w:val="0"/>
          <w:sz w:val="24"/>
          <w:szCs w:val="24"/>
          <w:u w:val="none"/>
          <w:lang w:eastAsia="en-US"/>
        </w:rPr>
        <w:t>（法定代表人</w:t>
      </w:r>
      <w:r>
        <w:rPr>
          <w:rFonts w:hint="eastAsia" w:ascii="宋体" w:hAnsi="宋体" w:eastAsia="宋体" w:cs="宋体"/>
          <w:snapToGrid w:val="0"/>
          <w:color w:val="000000"/>
          <w:kern w:val="0"/>
          <w:sz w:val="24"/>
          <w:szCs w:val="24"/>
          <w:u w:val="none"/>
          <w:lang w:eastAsia="zh-CN"/>
        </w:rPr>
        <w:t>参与谈判的</w:t>
      </w:r>
      <w:r>
        <w:rPr>
          <w:rFonts w:hint="eastAsia" w:ascii="宋体" w:hAnsi="宋体" w:eastAsia="宋体" w:cs="宋体"/>
          <w:snapToGrid w:val="0"/>
          <w:color w:val="000000"/>
          <w:kern w:val="0"/>
          <w:sz w:val="24"/>
          <w:szCs w:val="24"/>
          <w:u w:val="none"/>
          <w:lang w:eastAsia="en-US"/>
        </w:rPr>
        <w:t>，不用提供法定代表人授权书，只需提供法人身份证）原件</w:t>
      </w:r>
      <w:r>
        <w:rPr>
          <w:rFonts w:hint="eastAsia" w:ascii="宋体" w:hAnsi="宋体" w:eastAsia="宋体" w:cs="宋体"/>
          <w:snapToGrid w:val="0"/>
          <w:color w:val="000000"/>
          <w:kern w:val="0"/>
          <w:sz w:val="24"/>
          <w:szCs w:val="24"/>
          <w:u w:val="none"/>
          <w:lang w:eastAsia="zh-CN"/>
        </w:rPr>
        <w:t>彩色</w:t>
      </w:r>
      <w:r>
        <w:rPr>
          <w:rFonts w:hint="eastAsia" w:ascii="宋体" w:hAnsi="宋体" w:eastAsia="宋体" w:cs="宋体"/>
          <w:snapToGrid w:val="0"/>
          <w:color w:val="000000"/>
          <w:kern w:val="0"/>
          <w:sz w:val="24"/>
          <w:szCs w:val="24"/>
          <w:u w:val="none"/>
          <w:lang w:eastAsia="en-US"/>
        </w:rPr>
        <w:t>扫描件或复印件并加盖</w:t>
      </w:r>
      <w:bookmarkStart w:id="28" w:name="_GoBack"/>
      <w:bookmarkEnd w:id="28"/>
      <w:r>
        <w:rPr>
          <w:rFonts w:hint="eastAsia" w:ascii="宋体" w:hAnsi="宋体" w:eastAsia="宋体" w:cs="宋体"/>
          <w:snapToGrid w:val="0"/>
          <w:color w:val="000000"/>
          <w:kern w:val="0"/>
          <w:sz w:val="24"/>
          <w:szCs w:val="24"/>
          <w:u w:val="none"/>
          <w:lang w:eastAsia="zh-CN"/>
        </w:rPr>
        <w:t>供应商</w:t>
      </w:r>
      <w:r>
        <w:rPr>
          <w:rFonts w:hint="eastAsia" w:ascii="宋体" w:hAnsi="宋体" w:eastAsia="宋体" w:cs="宋体"/>
          <w:snapToGrid w:val="0"/>
          <w:color w:val="000000"/>
          <w:kern w:val="0"/>
          <w:sz w:val="24"/>
          <w:szCs w:val="24"/>
          <w:u w:val="none"/>
          <w:lang w:eastAsia="en-US"/>
        </w:rPr>
        <w:t>公章</w:t>
      </w:r>
      <w:r>
        <w:rPr>
          <w:rFonts w:hint="eastAsia" w:ascii="宋体" w:hAnsi="宋体" w:eastAsia="宋体" w:cs="宋体"/>
          <w:b w:val="0"/>
          <w:bCs w:val="0"/>
          <w:snapToGrid w:val="0"/>
          <w:color w:val="000000"/>
          <w:kern w:val="0"/>
          <w:sz w:val="24"/>
          <w:szCs w:val="24"/>
          <w:u w:val="none"/>
          <w:lang w:val="en-US" w:eastAsia="zh-CN"/>
        </w:rPr>
        <w:t>（不得密封在响应文件中）</w:t>
      </w:r>
      <w:r>
        <w:rPr>
          <w:rFonts w:hint="eastAsia" w:ascii="宋体" w:hAnsi="宋体" w:eastAsia="宋体" w:cs="宋体"/>
          <w:snapToGrid w:val="0"/>
          <w:color w:val="000000"/>
          <w:kern w:val="0"/>
          <w:sz w:val="24"/>
          <w:szCs w:val="24"/>
          <w:u w:val="none"/>
          <w:lang w:eastAsia="en-US"/>
        </w:rPr>
        <w:t>。</w:t>
      </w:r>
      <w:r>
        <w:rPr>
          <w:rFonts w:hint="eastAsia" w:ascii="宋体" w:hAnsi="宋体" w:eastAsia="宋体" w:cs="宋体"/>
          <w:b w:val="0"/>
          <w:bCs w:val="0"/>
          <w:snapToGrid w:val="0"/>
          <w:color w:val="000000"/>
          <w:kern w:val="0"/>
          <w:sz w:val="24"/>
          <w:szCs w:val="24"/>
          <w:lang w:val="en-US" w:eastAsia="zh-CN"/>
        </w:rPr>
        <w:t>进行开标现场资格验证，资格验证合格的响应供应商可参与本次谈判活动。</w:t>
      </w:r>
    </w:p>
    <w:p w14:paraId="09D2C887">
      <w:pPr>
        <w:keepNext w:val="0"/>
        <w:keepLines w:val="0"/>
        <w:pageBreakBefore w:val="0"/>
        <w:widowControl w:val="0"/>
        <w:kinsoku/>
        <w:wordWrap w:val="0"/>
        <w:overflowPunct/>
        <w:topLinePunct w:val="0"/>
        <w:autoSpaceDE/>
        <w:autoSpaceDN/>
        <w:bidi w:val="0"/>
        <w:adjustRightInd/>
        <w:snapToGrid/>
        <w:spacing w:line="324" w:lineRule="auto"/>
        <w:jc w:val="both"/>
        <w:textAlignment w:val="auto"/>
        <w:rPr>
          <w:rFonts w:hint="eastAsia" w:ascii="宋体" w:hAnsi="宋体" w:eastAsia="宋体" w:cs="宋体"/>
          <w:b w:val="0"/>
          <w:bCs w:val="0"/>
          <w:snapToGrid w:val="0"/>
          <w:color w:val="000000"/>
          <w:kern w:val="0"/>
          <w:sz w:val="24"/>
          <w:szCs w:val="24"/>
          <w:lang w:val="en-US" w:eastAsia="zh-CN"/>
        </w:rPr>
      </w:pPr>
      <w:r>
        <w:rPr>
          <w:rFonts w:hint="eastAsia" w:ascii="宋体" w:hAnsi="宋体" w:eastAsia="宋体" w:cs="宋体"/>
          <w:b w:val="0"/>
          <w:bCs w:val="0"/>
          <w:snapToGrid w:val="0"/>
          <w:color w:val="000000"/>
          <w:kern w:val="0"/>
          <w:sz w:val="24"/>
          <w:szCs w:val="24"/>
          <w:lang w:val="en-US" w:eastAsia="zh-CN"/>
        </w:rPr>
        <w:t>3.采购代理机构于响应文件提交截止时间前30分钟开始接收响应文件，并于“谈判邀请”中规定的时间、地点进行谈判。</w:t>
      </w:r>
    </w:p>
    <w:p w14:paraId="6FB02D02">
      <w:pPr>
        <w:keepNext w:val="0"/>
        <w:keepLines w:val="0"/>
        <w:pageBreakBefore w:val="0"/>
        <w:widowControl w:val="0"/>
        <w:kinsoku/>
        <w:wordWrap w:val="0"/>
        <w:overflowPunct/>
        <w:topLinePunct w:val="0"/>
        <w:autoSpaceDE/>
        <w:autoSpaceDN/>
        <w:bidi w:val="0"/>
        <w:adjustRightInd/>
        <w:snapToGrid/>
        <w:spacing w:line="324" w:lineRule="auto"/>
        <w:jc w:val="both"/>
        <w:textAlignment w:val="auto"/>
        <w:rPr>
          <w:rFonts w:hint="default" w:ascii="宋体" w:hAnsi="宋体" w:eastAsia="宋体" w:cs="宋体"/>
          <w:snapToGrid w:val="0"/>
          <w:color w:val="auto"/>
          <w:spacing w:val="0"/>
          <w:kern w:val="0"/>
          <w:position w:val="0"/>
          <w:sz w:val="24"/>
          <w:szCs w:val="24"/>
          <w:highlight w:val="none"/>
          <w:lang w:val="en-US" w:eastAsia="zh-CN"/>
        </w:rPr>
      </w:pPr>
      <w:r>
        <w:rPr>
          <w:rFonts w:hint="eastAsia" w:ascii="宋体" w:hAnsi="宋体" w:eastAsia="宋体" w:cs="宋体"/>
          <w:b w:val="0"/>
          <w:bCs w:val="0"/>
          <w:snapToGrid w:val="0"/>
          <w:color w:val="000000"/>
          <w:kern w:val="0"/>
          <w:sz w:val="24"/>
          <w:szCs w:val="24"/>
          <w:lang w:val="en-US" w:eastAsia="zh-CN"/>
        </w:rPr>
        <w:t>4.响应文件提交截止时间之后提交的响应文件为无效文件，采购人、采购代理机构或者评标委员会有权拒收。</w:t>
      </w:r>
    </w:p>
    <w:p w14:paraId="3C5C7DC8">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line="360" w:lineRule="auto"/>
        <w:ind w:left="1"/>
        <w:jc w:val="left"/>
        <w:textAlignment w:val="baseline"/>
        <w:outlineLvl w:val="1"/>
        <w:rPr>
          <w:rFonts w:hint="eastAsia" w:ascii="宋体" w:hAnsi="宋体" w:eastAsia="宋体" w:cs="宋体"/>
          <w:snapToGrid w:val="0"/>
          <w:color w:val="auto"/>
          <w:spacing w:val="0"/>
          <w:kern w:val="0"/>
          <w:position w:val="0"/>
          <w:sz w:val="24"/>
          <w:szCs w:val="24"/>
          <w:highlight w:val="none"/>
          <w:lang w:val="en-US" w:eastAsia="zh-CN"/>
          <w14:textOutline w14:w="4356" w14:cap="sq" w14:cmpd="sng" w14:algn="ctr">
            <w14:solidFill>
              <w14:srgbClr w14:val="000000"/>
            </w14:solidFill>
            <w14:prstDash w14:val="solid"/>
            <w14:bevel/>
          </w14:textOutline>
        </w:rPr>
      </w:pPr>
      <w:r>
        <w:rPr>
          <w:rFonts w:hint="eastAsia" w:ascii="宋体" w:hAnsi="宋体" w:eastAsia="宋体" w:cs="宋体"/>
          <w:snapToGrid w:val="0"/>
          <w:color w:val="auto"/>
          <w:spacing w:val="0"/>
          <w:kern w:val="0"/>
          <w:position w:val="0"/>
          <w:sz w:val="24"/>
          <w:szCs w:val="24"/>
          <w:highlight w:val="none"/>
          <w:lang w:val="en-US" w:eastAsia="zh-CN"/>
          <w14:textOutline w14:w="4356" w14:cap="sq" w14:cmpd="sng" w14:algn="ctr">
            <w14:solidFill>
              <w14:srgbClr w14:val="000000"/>
            </w14:solidFill>
            <w14:prstDash w14:val="solid"/>
            <w14:bevel/>
          </w14:textOutline>
        </w:rPr>
        <w:t>七、对本次谈判提出询问，请按以下方式联系</w:t>
      </w:r>
      <w:bookmarkEnd w:id="23"/>
      <w:bookmarkEnd w:id="24"/>
      <w:bookmarkEnd w:id="25"/>
    </w:p>
    <w:p w14:paraId="695CA58D">
      <w:pPr>
        <w:widowControl/>
        <w:kinsoku w:val="0"/>
        <w:autoSpaceDE w:val="0"/>
        <w:autoSpaceDN w:val="0"/>
        <w:adjustRightInd w:val="0"/>
        <w:snapToGrid w:val="0"/>
        <w:spacing w:line="360" w:lineRule="auto"/>
        <w:jc w:val="left"/>
        <w:textAlignment w:val="baseline"/>
        <w:rPr>
          <w:rFonts w:hint="eastAsia" w:ascii="宋体" w:hAnsi="宋体" w:eastAsia="宋体" w:cs="宋体"/>
          <w:b w:val="0"/>
          <w:bCs w:val="0"/>
          <w:snapToGrid w:val="0"/>
          <w:color w:val="000000"/>
          <w:kern w:val="0"/>
          <w:sz w:val="24"/>
          <w:szCs w:val="24"/>
          <w:lang w:val="en-US" w:eastAsia="zh-CN"/>
        </w:rPr>
      </w:pPr>
      <w:bookmarkStart w:id="26" w:name="bookmark9"/>
      <w:bookmarkEnd w:id="26"/>
      <w:bookmarkStart w:id="27" w:name="bookmark10"/>
      <w:bookmarkEnd w:id="27"/>
      <w:r>
        <w:rPr>
          <w:rFonts w:hint="eastAsia" w:ascii="宋体" w:hAnsi="宋体" w:eastAsia="宋体" w:cs="宋体"/>
          <w:b w:val="0"/>
          <w:bCs w:val="0"/>
          <w:snapToGrid w:val="0"/>
          <w:color w:val="000000"/>
          <w:kern w:val="0"/>
          <w:sz w:val="24"/>
          <w:szCs w:val="24"/>
          <w:lang w:val="en-US" w:eastAsia="zh-CN"/>
        </w:rPr>
        <w:t>1.采购人信息</w:t>
      </w:r>
    </w:p>
    <w:p w14:paraId="61291A81">
      <w:pPr>
        <w:widowControl/>
        <w:kinsoku w:val="0"/>
        <w:autoSpaceDE w:val="0"/>
        <w:autoSpaceDN w:val="0"/>
        <w:adjustRightInd w:val="0"/>
        <w:snapToGrid w:val="0"/>
        <w:spacing w:line="360" w:lineRule="auto"/>
        <w:jc w:val="left"/>
        <w:textAlignment w:val="baseline"/>
        <w:rPr>
          <w:rFonts w:hint="eastAsia" w:ascii="宋体" w:hAnsi="宋体" w:eastAsia="宋体" w:cs="宋体"/>
          <w:b w:val="0"/>
          <w:bCs w:val="0"/>
          <w:snapToGrid w:val="0"/>
          <w:color w:val="000000"/>
          <w:kern w:val="0"/>
          <w:sz w:val="24"/>
          <w:szCs w:val="24"/>
          <w:lang w:val="en-US" w:eastAsia="zh-CN"/>
        </w:rPr>
      </w:pPr>
      <w:r>
        <w:rPr>
          <w:rFonts w:hint="eastAsia" w:ascii="宋体" w:hAnsi="宋体" w:eastAsia="宋体" w:cs="宋体"/>
          <w:b w:val="0"/>
          <w:bCs w:val="0"/>
          <w:snapToGrid w:val="0"/>
          <w:color w:val="000000"/>
          <w:kern w:val="0"/>
          <w:sz w:val="24"/>
          <w:szCs w:val="24"/>
          <w:lang w:val="en-US" w:eastAsia="zh-CN"/>
        </w:rPr>
        <w:t>采购单位：吉安县中医院</w:t>
      </w:r>
    </w:p>
    <w:p w14:paraId="70FF164C">
      <w:pPr>
        <w:widowControl/>
        <w:kinsoku w:val="0"/>
        <w:autoSpaceDE w:val="0"/>
        <w:autoSpaceDN w:val="0"/>
        <w:adjustRightInd w:val="0"/>
        <w:snapToGrid w:val="0"/>
        <w:spacing w:line="360" w:lineRule="auto"/>
        <w:jc w:val="left"/>
        <w:textAlignment w:val="baseline"/>
        <w:rPr>
          <w:rFonts w:hint="default" w:ascii="宋体" w:hAnsi="宋体" w:eastAsia="宋体" w:cs="宋体"/>
          <w:b w:val="0"/>
          <w:bCs w:val="0"/>
          <w:snapToGrid w:val="0"/>
          <w:color w:val="000000"/>
          <w:kern w:val="0"/>
          <w:sz w:val="24"/>
          <w:szCs w:val="24"/>
          <w:lang w:val="en-US" w:eastAsia="zh-CN"/>
        </w:rPr>
      </w:pPr>
      <w:r>
        <w:rPr>
          <w:rFonts w:hint="eastAsia" w:ascii="宋体" w:hAnsi="宋体" w:eastAsia="宋体" w:cs="宋体"/>
          <w:b w:val="0"/>
          <w:bCs w:val="0"/>
          <w:snapToGrid w:val="0"/>
          <w:color w:val="000000"/>
          <w:kern w:val="0"/>
          <w:sz w:val="24"/>
          <w:szCs w:val="24"/>
          <w:lang w:val="en-US" w:eastAsia="zh-CN"/>
        </w:rPr>
        <w:t>单位地址：江西省吉安市吉安县城凤凰路33号</w:t>
      </w:r>
    </w:p>
    <w:p w14:paraId="57358554">
      <w:pPr>
        <w:widowControl/>
        <w:kinsoku w:val="0"/>
        <w:autoSpaceDE w:val="0"/>
        <w:autoSpaceDN w:val="0"/>
        <w:adjustRightInd w:val="0"/>
        <w:snapToGrid w:val="0"/>
        <w:spacing w:line="360" w:lineRule="auto"/>
        <w:jc w:val="left"/>
        <w:textAlignment w:val="baseline"/>
        <w:rPr>
          <w:rFonts w:hint="eastAsia" w:ascii="宋体" w:hAnsi="宋体" w:eastAsia="宋体" w:cs="宋体"/>
          <w:b w:val="0"/>
          <w:bCs w:val="0"/>
          <w:snapToGrid w:val="0"/>
          <w:color w:val="000000"/>
          <w:kern w:val="0"/>
          <w:sz w:val="24"/>
          <w:szCs w:val="24"/>
          <w:highlight w:val="none"/>
          <w:lang w:val="en-US" w:eastAsia="zh-CN"/>
        </w:rPr>
      </w:pPr>
      <w:r>
        <w:rPr>
          <w:rFonts w:hint="eastAsia" w:ascii="宋体" w:hAnsi="宋体" w:eastAsia="宋体" w:cs="宋体"/>
          <w:b w:val="0"/>
          <w:bCs w:val="0"/>
          <w:snapToGrid w:val="0"/>
          <w:color w:val="000000"/>
          <w:kern w:val="0"/>
          <w:sz w:val="24"/>
          <w:szCs w:val="24"/>
          <w:lang w:val="en-US" w:eastAsia="zh-CN"/>
        </w:rPr>
        <w:t>联系方式：</w:t>
      </w:r>
      <w:r>
        <w:rPr>
          <w:rFonts w:hint="eastAsia" w:ascii="宋体" w:hAnsi="宋体" w:eastAsia="宋体" w:cs="宋体"/>
          <w:b w:val="0"/>
          <w:bCs w:val="0"/>
          <w:snapToGrid w:val="0"/>
          <w:color w:val="000000"/>
          <w:kern w:val="0"/>
          <w:sz w:val="24"/>
          <w:szCs w:val="24"/>
          <w:highlight w:val="none"/>
          <w:lang w:val="en-US" w:eastAsia="zh-CN"/>
        </w:rPr>
        <w:t>13707062218</w:t>
      </w:r>
    </w:p>
    <w:p w14:paraId="65CE0E36">
      <w:pPr>
        <w:widowControl/>
        <w:kinsoku w:val="0"/>
        <w:autoSpaceDE w:val="0"/>
        <w:autoSpaceDN w:val="0"/>
        <w:adjustRightInd w:val="0"/>
        <w:snapToGrid w:val="0"/>
        <w:spacing w:line="360" w:lineRule="auto"/>
        <w:jc w:val="left"/>
        <w:textAlignment w:val="baseline"/>
        <w:rPr>
          <w:rFonts w:hint="eastAsia" w:ascii="宋体" w:hAnsi="宋体" w:eastAsia="宋体" w:cs="宋体"/>
          <w:b w:val="0"/>
          <w:bCs w:val="0"/>
          <w:snapToGrid w:val="0"/>
          <w:color w:val="000000"/>
          <w:kern w:val="0"/>
          <w:sz w:val="24"/>
          <w:szCs w:val="24"/>
          <w:lang w:val="en-US" w:eastAsia="zh-CN"/>
        </w:rPr>
      </w:pPr>
      <w:r>
        <w:rPr>
          <w:rFonts w:hint="eastAsia" w:ascii="宋体" w:hAnsi="宋体" w:eastAsia="宋体" w:cs="宋体"/>
          <w:b w:val="0"/>
          <w:bCs w:val="0"/>
          <w:snapToGrid w:val="0"/>
          <w:color w:val="000000"/>
          <w:kern w:val="0"/>
          <w:sz w:val="24"/>
          <w:szCs w:val="24"/>
          <w:lang w:val="en-US" w:eastAsia="zh-CN"/>
        </w:rPr>
        <w:t>2.采购代理机构信息</w:t>
      </w:r>
    </w:p>
    <w:p w14:paraId="7B525948">
      <w:pPr>
        <w:widowControl/>
        <w:kinsoku w:val="0"/>
        <w:autoSpaceDE w:val="0"/>
        <w:autoSpaceDN w:val="0"/>
        <w:adjustRightInd w:val="0"/>
        <w:snapToGrid w:val="0"/>
        <w:spacing w:line="360" w:lineRule="auto"/>
        <w:jc w:val="left"/>
        <w:textAlignment w:val="baseline"/>
        <w:rPr>
          <w:rFonts w:hint="eastAsia" w:ascii="宋体" w:hAnsi="宋体" w:eastAsia="宋体" w:cs="宋体"/>
          <w:b w:val="0"/>
          <w:bCs w:val="0"/>
          <w:snapToGrid w:val="0"/>
          <w:color w:val="000000"/>
          <w:kern w:val="0"/>
          <w:sz w:val="24"/>
          <w:szCs w:val="24"/>
          <w:lang w:val="en-US" w:eastAsia="zh-CN"/>
        </w:rPr>
      </w:pPr>
      <w:r>
        <w:rPr>
          <w:rFonts w:hint="eastAsia" w:ascii="宋体" w:hAnsi="宋体" w:eastAsia="宋体" w:cs="宋体"/>
          <w:b w:val="0"/>
          <w:bCs w:val="0"/>
          <w:snapToGrid w:val="0"/>
          <w:color w:val="000000"/>
          <w:kern w:val="0"/>
          <w:sz w:val="24"/>
          <w:szCs w:val="24"/>
          <w:lang w:val="en-US" w:eastAsia="zh-CN"/>
        </w:rPr>
        <w:t>名称：吉安市安泰工程项目管理服务有限公司</w:t>
      </w:r>
    </w:p>
    <w:p w14:paraId="01A59EAB">
      <w:pPr>
        <w:widowControl/>
        <w:kinsoku w:val="0"/>
        <w:autoSpaceDE w:val="0"/>
        <w:autoSpaceDN w:val="0"/>
        <w:adjustRightInd w:val="0"/>
        <w:snapToGrid w:val="0"/>
        <w:spacing w:line="360" w:lineRule="auto"/>
        <w:jc w:val="left"/>
        <w:textAlignment w:val="baseline"/>
        <w:rPr>
          <w:rFonts w:hint="default" w:ascii="宋体" w:hAnsi="宋体" w:eastAsia="宋体" w:cs="宋体"/>
          <w:b w:val="0"/>
          <w:bCs w:val="0"/>
          <w:snapToGrid w:val="0"/>
          <w:color w:val="000000"/>
          <w:kern w:val="0"/>
          <w:sz w:val="24"/>
          <w:szCs w:val="24"/>
          <w:lang w:val="en-US" w:eastAsia="zh-CN"/>
        </w:rPr>
      </w:pPr>
      <w:r>
        <w:rPr>
          <w:rFonts w:hint="eastAsia" w:ascii="宋体" w:hAnsi="宋体" w:eastAsia="宋体" w:cs="宋体"/>
          <w:b w:val="0"/>
          <w:bCs w:val="0"/>
          <w:snapToGrid w:val="0"/>
          <w:color w:val="000000"/>
          <w:kern w:val="0"/>
          <w:sz w:val="24"/>
          <w:szCs w:val="24"/>
          <w:lang w:val="en-US" w:eastAsia="zh-CN"/>
        </w:rPr>
        <w:t>地址：吉安市吉州区吉州大道36号希尔顿欢朋酒店1705室</w:t>
      </w:r>
    </w:p>
    <w:p w14:paraId="3FCA2EC6">
      <w:pPr>
        <w:widowControl/>
        <w:kinsoku w:val="0"/>
        <w:autoSpaceDE w:val="0"/>
        <w:autoSpaceDN w:val="0"/>
        <w:adjustRightInd w:val="0"/>
        <w:snapToGrid w:val="0"/>
        <w:spacing w:line="360" w:lineRule="auto"/>
        <w:jc w:val="left"/>
        <w:textAlignment w:val="baseline"/>
        <w:rPr>
          <w:rFonts w:hint="eastAsia" w:ascii="宋体" w:hAnsi="宋体" w:eastAsia="宋体" w:cs="宋体"/>
          <w:b w:val="0"/>
          <w:bCs w:val="0"/>
          <w:snapToGrid w:val="0"/>
          <w:color w:val="000000"/>
          <w:kern w:val="0"/>
          <w:sz w:val="24"/>
          <w:szCs w:val="24"/>
          <w:lang w:val="en-US" w:eastAsia="zh-CN"/>
        </w:rPr>
      </w:pPr>
      <w:r>
        <w:rPr>
          <w:rFonts w:hint="eastAsia" w:ascii="宋体" w:hAnsi="宋体" w:eastAsia="宋体" w:cs="宋体"/>
          <w:b w:val="0"/>
          <w:bCs w:val="0"/>
          <w:snapToGrid w:val="0"/>
          <w:color w:val="000000"/>
          <w:kern w:val="0"/>
          <w:sz w:val="24"/>
          <w:szCs w:val="24"/>
          <w:lang w:val="en-US" w:eastAsia="zh-CN"/>
        </w:rPr>
        <w:t>联系方式：0796-8256816</w:t>
      </w:r>
    </w:p>
    <w:p w14:paraId="07B8D559">
      <w:pPr>
        <w:widowControl/>
        <w:kinsoku w:val="0"/>
        <w:autoSpaceDE w:val="0"/>
        <w:autoSpaceDN w:val="0"/>
        <w:adjustRightInd w:val="0"/>
        <w:snapToGrid w:val="0"/>
        <w:spacing w:line="360" w:lineRule="auto"/>
        <w:jc w:val="left"/>
        <w:textAlignment w:val="baseline"/>
        <w:rPr>
          <w:rFonts w:hint="eastAsia" w:ascii="宋体" w:hAnsi="宋体" w:eastAsia="宋体" w:cs="宋体"/>
          <w:b w:val="0"/>
          <w:bCs w:val="0"/>
          <w:snapToGrid w:val="0"/>
          <w:color w:val="000000"/>
          <w:kern w:val="0"/>
          <w:sz w:val="24"/>
          <w:szCs w:val="24"/>
          <w:lang w:val="en-US" w:eastAsia="zh-CN"/>
        </w:rPr>
      </w:pPr>
      <w:r>
        <w:rPr>
          <w:rFonts w:hint="eastAsia" w:ascii="宋体" w:hAnsi="宋体" w:eastAsia="宋体" w:cs="宋体"/>
          <w:b w:val="0"/>
          <w:bCs w:val="0"/>
          <w:snapToGrid w:val="0"/>
          <w:color w:val="000000"/>
          <w:kern w:val="0"/>
          <w:sz w:val="24"/>
          <w:szCs w:val="24"/>
          <w:lang w:val="en-US" w:eastAsia="zh-CN"/>
        </w:rPr>
        <w:t>3.项目联系方式</w:t>
      </w:r>
    </w:p>
    <w:p w14:paraId="659CC42F">
      <w:pPr>
        <w:widowControl/>
        <w:kinsoku w:val="0"/>
        <w:autoSpaceDE w:val="0"/>
        <w:autoSpaceDN w:val="0"/>
        <w:adjustRightInd w:val="0"/>
        <w:snapToGrid w:val="0"/>
        <w:spacing w:line="360" w:lineRule="auto"/>
        <w:jc w:val="left"/>
        <w:textAlignment w:val="baseline"/>
        <w:rPr>
          <w:rFonts w:hint="default" w:ascii="宋体" w:hAnsi="宋体" w:eastAsia="宋体" w:cs="宋体"/>
          <w:b w:val="0"/>
          <w:bCs w:val="0"/>
          <w:snapToGrid w:val="0"/>
          <w:color w:val="000000"/>
          <w:kern w:val="0"/>
          <w:sz w:val="24"/>
          <w:szCs w:val="24"/>
          <w:lang w:val="en-US" w:eastAsia="zh-CN"/>
        </w:rPr>
      </w:pPr>
      <w:r>
        <w:rPr>
          <w:rFonts w:hint="eastAsia" w:ascii="宋体" w:hAnsi="宋体" w:eastAsia="宋体" w:cs="宋体"/>
          <w:b w:val="0"/>
          <w:bCs w:val="0"/>
          <w:snapToGrid w:val="0"/>
          <w:color w:val="000000"/>
          <w:kern w:val="0"/>
          <w:sz w:val="24"/>
          <w:szCs w:val="24"/>
          <w:lang w:val="en-US" w:eastAsia="zh-CN"/>
        </w:rPr>
        <w:t>项目联系人：兰成</w:t>
      </w:r>
    </w:p>
    <w:p w14:paraId="38BF5783">
      <w:pPr>
        <w:widowControl/>
        <w:kinsoku w:val="0"/>
        <w:autoSpaceDE w:val="0"/>
        <w:autoSpaceDN w:val="0"/>
        <w:adjustRightInd w:val="0"/>
        <w:snapToGrid w:val="0"/>
        <w:spacing w:line="360" w:lineRule="auto"/>
        <w:jc w:val="left"/>
        <w:textAlignment w:val="baseline"/>
        <w:rPr>
          <w:rFonts w:hint="default" w:ascii="宋体" w:hAnsi="宋体" w:eastAsia="宋体" w:cs="宋体"/>
          <w:b w:val="0"/>
          <w:bCs w:val="0"/>
          <w:snapToGrid w:val="0"/>
          <w:color w:val="000000"/>
          <w:kern w:val="0"/>
          <w:sz w:val="24"/>
          <w:szCs w:val="24"/>
          <w:lang w:val="en-US" w:eastAsia="zh-CN"/>
        </w:rPr>
      </w:pPr>
      <w:r>
        <w:rPr>
          <w:rFonts w:hint="eastAsia" w:ascii="宋体" w:hAnsi="宋体" w:eastAsia="宋体" w:cs="宋体"/>
          <w:b w:val="0"/>
          <w:bCs w:val="0"/>
          <w:snapToGrid w:val="0"/>
          <w:color w:val="000000"/>
          <w:kern w:val="0"/>
          <w:sz w:val="24"/>
          <w:szCs w:val="24"/>
          <w:lang w:val="en-US" w:eastAsia="zh-CN"/>
        </w:rPr>
        <w:t>联系方式：0796-8256816</w:t>
      </w:r>
    </w:p>
    <w:p w14:paraId="7F4E1A7F">
      <w:pPr>
        <w:widowControl/>
        <w:kinsoku w:val="0"/>
        <w:autoSpaceDE w:val="0"/>
        <w:autoSpaceDN w:val="0"/>
        <w:adjustRightInd w:val="0"/>
        <w:snapToGrid w:val="0"/>
        <w:jc w:val="left"/>
        <w:textAlignment w:val="baseline"/>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4B3745"/>
    <w:multiLevelType w:val="singleLevel"/>
    <w:tmpl w:val="A74B374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4B0516"/>
    <w:rsid w:val="2CF0429F"/>
    <w:rsid w:val="49F05C2B"/>
    <w:rsid w:val="4FE1371F"/>
    <w:rsid w:val="51E37B77"/>
    <w:rsid w:val="61B01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2279</Words>
  <Characters>2421</Characters>
  <Lines>0</Lines>
  <Paragraphs>0</Paragraphs>
  <TotalTime>7</TotalTime>
  <ScaleCrop>false</ScaleCrop>
  <LinksUpToDate>false</LinksUpToDate>
  <CharactersWithSpaces>2448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2026-06-18T03:01:00Z</dcterms:created>
  <dc:creator>liliang</dc:creator>
  <cp:lastModifiedBy>HX</cp:lastModifiedBy>
  <dcterms:modified xsi:type="dcterms:W3CDTF">2026-06-29T07:19:33Z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eyJoZGlkIjoiNjlmZmQwN2RjYWQ4Yzk3NzRkODE1NjA4OTMyNTFkNWYiLCJ1c2VySWQiOiI3NjYzNzEwNzgifQ==</vt:lpwstr>
  </property>
  <property fmtid="{D5CDD505-2E9C-101B-9397-08002B2CF9AE}" pid="4" name="ICV">
    <vt:lpwstr>A8ECD7258FA74F3293E454EFC23C27B5_12</vt:lpwstr>
  </property>
</Properties>
</file>