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2EC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20"/>
        <w:jc w:val="center"/>
        <w:rPr>
          <w:rFonts w:hint="eastAsia" w:ascii="微软雅黑" w:hAnsi="微软雅黑" w:eastAsia="微软雅黑" w:cs="微软雅黑"/>
          <w:i w:val="0"/>
          <w:iCs w:val="0"/>
          <w:caps w:val="0"/>
          <w:color w:val="000000"/>
          <w:spacing w:val="0"/>
          <w:sz w:val="36"/>
          <w:szCs w:val="36"/>
        </w:rPr>
      </w:pPr>
      <w:r>
        <w:rPr>
          <w:rFonts w:hint="eastAsia" w:ascii="方正小标宋简体" w:hAnsi="方正小标宋简体" w:eastAsia="方正小标宋简体" w:cs="方正小标宋简体"/>
          <w:i w:val="0"/>
          <w:iCs w:val="0"/>
          <w:caps w:val="0"/>
          <w:color w:val="000000"/>
          <w:spacing w:val="0"/>
          <w:sz w:val="36"/>
          <w:szCs w:val="36"/>
          <w:shd w:val="clear" w:fill="FFFFFF"/>
          <w:lang w:eastAsia="zh-CN"/>
        </w:rPr>
        <w:t>鹰潭一八四医院放射诊疗设备场所检测服务</w:t>
      </w:r>
      <w:r>
        <w:rPr>
          <w:rFonts w:hint="eastAsia" w:ascii="方正小标宋简体" w:hAnsi="方正小标宋简体" w:eastAsia="方正小标宋简体" w:cs="方正小标宋简体"/>
          <w:i w:val="0"/>
          <w:iCs w:val="0"/>
          <w:caps w:val="0"/>
          <w:color w:val="000000"/>
          <w:spacing w:val="0"/>
          <w:sz w:val="36"/>
          <w:szCs w:val="36"/>
          <w:shd w:val="clear" w:fill="FFFFFF"/>
        </w:rPr>
        <w:t>小额采购公告</w:t>
      </w:r>
    </w:p>
    <w:p w14:paraId="1F8F94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微软雅黑" w:hAnsi="微软雅黑" w:eastAsia="微软雅黑" w:cs="微软雅黑"/>
          <w:i w:val="0"/>
          <w:iCs w:val="0"/>
          <w:caps w:val="0"/>
          <w:color w:val="000000"/>
          <w:spacing w:val="0"/>
          <w:sz w:val="32"/>
          <w:szCs w:val="32"/>
        </w:rPr>
      </w:pPr>
      <w:r>
        <w:rPr>
          <w:rFonts w:ascii="黑体" w:hAnsi="宋体" w:eastAsia="黑体" w:cs="黑体"/>
          <w:i w:val="0"/>
          <w:iCs w:val="0"/>
          <w:caps w:val="0"/>
          <w:color w:val="000000"/>
          <w:spacing w:val="0"/>
          <w:sz w:val="32"/>
          <w:szCs w:val="32"/>
          <w:shd w:val="clear" w:fill="FFFFFF"/>
        </w:rPr>
        <w:t>一、基本情况</w:t>
      </w:r>
    </w:p>
    <w:p w14:paraId="66D69C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000000"/>
          <w:spacing w:val="0"/>
          <w:sz w:val="32"/>
          <w:szCs w:val="32"/>
        </w:rPr>
      </w:pPr>
      <w:r>
        <w:rPr>
          <w:rFonts w:ascii="仿宋_GB2312" w:hAnsi="微软雅黑" w:eastAsia="仿宋_GB2312" w:cs="仿宋_GB2312"/>
          <w:i w:val="0"/>
          <w:iCs w:val="0"/>
          <w:caps w:val="0"/>
          <w:color w:val="000000"/>
          <w:spacing w:val="0"/>
          <w:sz w:val="32"/>
          <w:szCs w:val="32"/>
          <w:shd w:val="clear" w:fill="FFFFFF"/>
        </w:rPr>
        <w:t>1.</w:t>
      </w:r>
      <w:r>
        <w:rPr>
          <w:rFonts w:hint="eastAsia" w:ascii="仿宋_GB2312" w:hAnsi="微软雅黑" w:eastAsia="仿宋_GB2312" w:cs="仿宋_GB2312"/>
          <w:i w:val="0"/>
          <w:iCs w:val="0"/>
          <w:caps w:val="0"/>
          <w:color w:val="000000"/>
          <w:spacing w:val="0"/>
          <w:sz w:val="32"/>
          <w:szCs w:val="32"/>
          <w:shd w:val="clear" w:fill="FFFFFF"/>
        </w:rPr>
        <w:t>项目名称：鹰潭一八四医院</w:t>
      </w:r>
      <w:r>
        <w:rPr>
          <w:rFonts w:hint="eastAsia" w:ascii="仿宋_GB2312" w:hAnsi="微软雅黑" w:cs="仿宋_GB2312"/>
          <w:i w:val="0"/>
          <w:iCs w:val="0"/>
          <w:caps w:val="0"/>
          <w:color w:val="000000"/>
          <w:spacing w:val="0"/>
          <w:sz w:val="32"/>
          <w:szCs w:val="32"/>
          <w:shd w:val="clear" w:fill="FFFFFF"/>
          <w:lang w:eastAsia="zh-CN"/>
        </w:rPr>
        <w:t>放射诊疗设备场所检测服务</w:t>
      </w:r>
      <w:r>
        <w:rPr>
          <w:rFonts w:hint="eastAsia" w:ascii="仿宋_GB2312" w:hAnsi="微软雅黑" w:eastAsia="仿宋_GB2312" w:cs="仿宋_GB2312"/>
          <w:i w:val="0"/>
          <w:iCs w:val="0"/>
          <w:caps w:val="0"/>
          <w:color w:val="000000"/>
          <w:spacing w:val="0"/>
          <w:sz w:val="32"/>
          <w:szCs w:val="32"/>
          <w:shd w:val="clear" w:fill="FFFFFF"/>
        </w:rPr>
        <w:t>。</w:t>
      </w:r>
    </w:p>
    <w:p w14:paraId="7D3759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2.项目编号：RTYL-184YY-0</w:t>
      </w:r>
      <w:r>
        <w:rPr>
          <w:rFonts w:hint="eastAsia" w:ascii="仿宋_GB2312" w:hAnsi="微软雅黑" w:cs="仿宋_GB2312"/>
          <w:i w:val="0"/>
          <w:iCs w:val="0"/>
          <w:caps w:val="0"/>
          <w:color w:val="000000"/>
          <w:spacing w:val="0"/>
          <w:sz w:val="32"/>
          <w:szCs w:val="32"/>
          <w:shd w:val="clear" w:fill="FFFFFF"/>
          <w:lang w:val="en-US" w:eastAsia="zh-CN"/>
        </w:rPr>
        <w:t>57</w:t>
      </w:r>
      <w:r>
        <w:rPr>
          <w:rFonts w:hint="eastAsia" w:ascii="仿宋_GB2312" w:hAnsi="微软雅黑" w:eastAsia="仿宋_GB2312" w:cs="仿宋_GB2312"/>
          <w:i w:val="0"/>
          <w:iCs w:val="0"/>
          <w:caps w:val="0"/>
          <w:color w:val="000000"/>
          <w:spacing w:val="0"/>
          <w:sz w:val="32"/>
          <w:szCs w:val="32"/>
          <w:shd w:val="clear" w:fill="FFFFFF"/>
        </w:rPr>
        <w:t>。</w:t>
      </w:r>
    </w:p>
    <w:p w14:paraId="0502AE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3.项目所在地区：江西省鹰潭市月湖区湖东路4号鹰潭一八四医院。</w:t>
      </w:r>
    </w:p>
    <w:p w14:paraId="267F18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shd w:val="clear" w:fill="FFFFFF"/>
        </w:rPr>
        <w:t>4.预算：</w:t>
      </w:r>
      <w:r>
        <w:rPr>
          <w:rFonts w:hint="eastAsia" w:ascii="仿宋_GB2312" w:hAnsi="微软雅黑" w:cs="仿宋_GB2312"/>
          <w:i w:val="0"/>
          <w:iCs w:val="0"/>
          <w:caps w:val="0"/>
          <w:color w:val="000000"/>
          <w:spacing w:val="0"/>
          <w:sz w:val="32"/>
          <w:szCs w:val="32"/>
          <w:shd w:val="clear" w:fill="FFFFFF"/>
          <w:lang w:val="en-US" w:eastAsia="zh-CN"/>
        </w:rPr>
        <w:t>14800</w:t>
      </w:r>
      <w:r>
        <w:rPr>
          <w:rFonts w:hint="eastAsia" w:ascii="仿宋_GB2312" w:hAnsi="微软雅黑" w:eastAsia="仿宋_GB2312" w:cs="仿宋_GB2312"/>
          <w:i w:val="0"/>
          <w:iCs w:val="0"/>
          <w:caps w:val="0"/>
          <w:color w:val="000000"/>
          <w:spacing w:val="0"/>
          <w:sz w:val="32"/>
          <w:szCs w:val="32"/>
          <w:shd w:val="clear" w:fill="FFFFFF"/>
        </w:rPr>
        <w:t>元，供应商报价高于预算的响应将被否决。</w:t>
      </w:r>
    </w:p>
    <w:p w14:paraId="0BA0CC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000000"/>
          <w:spacing w:val="0"/>
          <w:sz w:val="32"/>
          <w:szCs w:val="32"/>
        </w:rPr>
      </w:pPr>
      <w:r>
        <w:rPr>
          <w:rFonts w:hint="eastAsia" w:ascii="仿宋_GB2312" w:hAnsi="微软雅黑" w:cs="仿宋_GB2312"/>
          <w:i w:val="0"/>
          <w:iCs w:val="0"/>
          <w:caps w:val="0"/>
          <w:color w:val="000000"/>
          <w:spacing w:val="0"/>
          <w:sz w:val="32"/>
          <w:szCs w:val="32"/>
          <w:shd w:val="clear" w:fill="FFFFFF"/>
          <w:lang w:val="en-US" w:eastAsia="zh-CN"/>
        </w:rPr>
        <w:t>5</w:t>
      </w:r>
      <w:r>
        <w:rPr>
          <w:rFonts w:hint="eastAsia" w:ascii="仿宋_GB2312" w:hAnsi="微软雅黑" w:eastAsia="仿宋_GB2312" w:cs="仿宋_GB2312"/>
          <w:i w:val="0"/>
          <w:iCs w:val="0"/>
          <w:caps w:val="0"/>
          <w:color w:val="000000"/>
          <w:spacing w:val="0"/>
          <w:sz w:val="32"/>
          <w:szCs w:val="32"/>
          <w:shd w:val="clear" w:fill="FFFFFF"/>
        </w:rPr>
        <w:t>.本招标项目为1个标段，不接受联合体投标。</w:t>
      </w:r>
    </w:p>
    <w:p w14:paraId="2AFA1A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rPr>
        <w:t>二、</w:t>
      </w:r>
      <w:r>
        <w:rPr>
          <w:rFonts w:ascii="黑体" w:hAnsi="黑体" w:eastAsia="黑体" w:cs="黑体"/>
          <w:spacing w:val="8"/>
          <w:sz w:val="32"/>
          <w:szCs w:val="32"/>
        </w:rPr>
        <w:t>检测范围及内容</w:t>
      </w:r>
    </w:p>
    <w:p w14:paraId="678B239D">
      <w:pPr>
        <w:spacing w:before="189" w:line="222" w:lineRule="auto"/>
        <w:ind w:left="0" w:leftChars="0" w:firstLine="338" w:firstLineChars="100"/>
        <w:rPr>
          <w:rFonts w:hint="eastAsia" w:ascii="楷体_GB2312" w:hAnsi="楷体_GB2312" w:eastAsia="楷体_GB2312" w:cs="楷体_GB2312"/>
          <w:sz w:val="32"/>
          <w:szCs w:val="32"/>
        </w:rPr>
      </w:pPr>
      <w:r>
        <w:rPr>
          <w:rFonts w:hint="eastAsia" w:ascii="楷体_GB2312" w:hAnsi="楷体_GB2312" w:eastAsia="楷体_GB2312" w:cs="楷体_GB2312"/>
          <w:spacing w:val="9"/>
          <w:sz w:val="32"/>
          <w:szCs w:val="32"/>
        </w:rPr>
        <w:t>（一）检测场所范围</w:t>
      </w:r>
    </w:p>
    <w:p w14:paraId="568B5AF7">
      <w:pPr>
        <w:pStyle w:val="5"/>
        <w:spacing w:before="196" w:line="339" w:lineRule="auto"/>
        <w:ind w:left="9" w:firstLine="659"/>
        <w:jc w:val="both"/>
        <w:rPr>
          <w:rFonts w:hint="eastAsia" w:ascii="仿宋_GB2312" w:hAnsi="微软雅黑" w:eastAsia="仿宋_GB2312" w:cs="仿宋_GB2312"/>
          <w:i w:val="0"/>
          <w:iCs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1.检测场所：包括直线加速器、CT模拟定位机、64排螺旋CT、骨密度X线机、车载DR、口腔全景机、ERCP、口腔CT、牙片机、DR（2台）、乳腺DR、128排CT、DSA、移动C型臂（3台）等17个机房，以及周边走廊、办公区、公众通道等敏感区域。</w:t>
      </w:r>
    </w:p>
    <w:p w14:paraId="48A69F9A">
      <w:pPr>
        <w:spacing w:before="189" w:line="222" w:lineRule="auto"/>
        <w:ind w:left="0" w:leftChars="0" w:firstLine="338" w:firstLineChars="100"/>
        <w:rPr>
          <w:rFonts w:hint="eastAsia" w:ascii="楷体_GB2312" w:hAnsi="楷体_GB2312" w:eastAsia="楷体_GB2312" w:cs="楷体_GB2312"/>
          <w:spacing w:val="9"/>
          <w:sz w:val="32"/>
          <w:szCs w:val="32"/>
        </w:rPr>
      </w:pPr>
      <w:r>
        <w:rPr>
          <w:rFonts w:hint="eastAsia" w:ascii="楷体_GB2312" w:hAnsi="楷体_GB2312" w:eastAsia="楷体_GB2312" w:cs="楷体_GB2312"/>
          <w:spacing w:val="9"/>
          <w:sz w:val="32"/>
          <w:szCs w:val="32"/>
        </w:rPr>
        <w:t>（二）核心检测项目</w:t>
      </w:r>
    </w:p>
    <w:p w14:paraId="3ED8E80E">
      <w:pPr>
        <w:pStyle w:val="5"/>
        <w:spacing w:before="196" w:line="339" w:lineRule="auto"/>
        <w:ind w:left="9" w:firstLine="659"/>
        <w:jc w:val="both"/>
        <w:rPr>
          <w:rFonts w:hint="eastAsia" w:ascii="仿宋_GB2312" w:hAnsi="微软雅黑" w:eastAsia="仿宋_GB2312" w:cs="仿宋_GB2312"/>
          <w:i w:val="0"/>
          <w:iCs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1.场所辐射防护检测（机房内、屏蔽墙四周/顶部/地面、防护门、观察窗）；2.区域辐射水平划分（明确控制区与监督区，核查边界剂量是否符合标准）。</w:t>
      </w:r>
    </w:p>
    <w:p w14:paraId="447A43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rPr>
        <w:t>三、服务要求</w:t>
      </w:r>
    </w:p>
    <w:p w14:paraId="2110F960">
      <w:pPr>
        <w:pStyle w:val="5"/>
        <w:spacing w:before="196" w:line="339" w:lineRule="auto"/>
        <w:ind w:left="9" w:firstLine="659"/>
        <w:jc w:val="both"/>
        <w:rPr>
          <w:rFonts w:hint="eastAsia" w:ascii="仿宋_GB2312" w:hAnsi="微软雅黑" w:eastAsia="仿宋_GB2312" w:cs="仿宋_GB2312"/>
          <w:i w:val="0"/>
          <w:iCs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1.人员要求：委派持证且具备3年以上经验的专业人员，</w:t>
      </w:r>
      <w:bookmarkStart w:id="0" w:name="_GoBack"/>
      <w:r>
        <w:rPr>
          <w:rFonts w:hint="eastAsia" w:ascii="仿宋_GB2312" w:hAnsi="微软雅黑" w:eastAsia="仿宋_GB2312" w:cs="仿宋_GB2312"/>
          <w:i w:val="0"/>
          <w:iCs w:val="0"/>
          <w:caps w:val="0"/>
          <w:color w:val="000000"/>
          <w:spacing w:val="0"/>
          <w:kern w:val="0"/>
          <w:sz w:val="32"/>
          <w:szCs w:val="32"/>
          <w:highlight w:val="none"/>
          <w:shd w:val="clear" w:fill="FFFFFF"/>
          <w:lang w:val="en-US" w:eastAsia="zh-CN" w:bidi="ar"/>
        </w:rPr>
        <w:t>名单提前报采购方审核；遵</w:t>
      </w:r>
      <w:bookmarkEnd w:id="0"/>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守院方规章制度，保护信息及患者隐私；</w:t>
      </w:r>
    </w:p>
    <w:p w14:paraId="6A13AFFF">
      <w:pPr>
        <w:pStyle w:val="5"/>
        <w:spacing w:before="196" w:line="339" w:lineRule="auto"/>
        <w:ind w:left="9" w:firstLine="659"/>
        <w:jc w:val="both"/>
        <w:rPr>
          <w:rFonts w:hint="eastAsia" w:ascii="仿宋_GB2312" w:hAnsi="微软雅黑" w:eastAsia="仿宋_GB2312" w:cs="仿宋_GB2312"/>
          <w:i w:val="0"/>
          <w:iCs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2.设备要求：仪器须经计量检定合格且在有效期内，满足X、γ射线及表面污染检测精度要求，数据真实可追溯；</w:t>
      </w:r>
    </w:p>
    <w:p w14:paraId="7FCCD522">
      <w:pPr>
        <w:pStyle w:val="5"/>
        <w:spacing w:before="196" w:line="339" w:lineRule="auto"/>
        <w:ind w:left="9" w:firstLine="659"/>
        <w:jc w:val="both"/>
        <w:rPr>
          <w:rFonts w:hint="eastAsia" w:ascii="仿宋_GB2312" w:hAnsi="微软雅黑" w:eastAsia="仿宋_GB2312" w:cs="仿宋_GB2312"/>
          <w:i w:val="0"/>
          <w:iCs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3.检测实施：提前3个工作日沟通确认时间与流程，提交检测方案经采购方确认；</w:t>
      </w:r>
    </w:p>
    <w:p w14:paraId="186C9389">
      <w:pPr>
        <w:pStyle w:val="5"/>
        <w:spacing w:before="196" w:line="339" w:lineRule="auto"/>
        <w:ind w:left="9" w:firstLine="659"/>
        <w:jc w:val="both"/>
        <w:rPr>
          <w:rFonts w:hint="eastAsia" w:ascii="仿宋_GB2312" w:hAnsi="微软雅黑" w:eastAsia="仿宋_GB2312" w:cs="仿宋_GB2312"/>
          <w:i w:val="0"/>
          <w:iCs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4.报告出具：加盖CMA章，包含检测概况、依据、点位图、数据、分析、合规判定、隐患及整改建议；提供纸质版4份及电子版1份，满足监管部门核查要求；</w:t>
      </w:r>
    </w:p>
    <w:p w14:paraId="37910F1D">
      <w:pPr>
        <w:spacing w:before="65" w:line="228" w:lineRule="auto"/>
        <w:ind w:left="227"/>
        <w:outlineLvl w:val="1"/>
        <w:rPr>
          <w:rFonts w:hint="eastAsia" w:ascii="仿宋_GB2312" w:hAnsi="微软雅黑" w:eastAsia="仿宋_GB2312" w:cs="仿宋_GB2312"/>
          <w:i w:val="0"/>
          <w:iCs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5.后续服务：针对报告问题提供免费技术咨询，协助制定整改方案。</w:t>
      </w:r>
    </w:p>
    <w:p w14:paraId="0E201D89">
      <w:pPr>
        <w:spacing w:before="65" w:line="228" w:lineRule="auto"/>
        <w:ind w:left="227"/>
        <w:outlineLvl w:val="1"/>
        <w:rPr>
          <w:rFonts w:hint="eastAsia" w:eastAsia="仿宋_GB2312"/>
          <w:lang w:eastAsia="zh-CN"/>
        </w:rPr>
      </w:pPr>
      <w:r>
        <w:rPr>
          <w:rFonts w:ascii="黑体" w:hAnsi="黑体" w:eastAsia="黑体" w:cs="黑体"/>
          <w:spacing w:val="4"/>
          <w:sz w:val="31"/>
          <w:szCs w:val="31"/>
        </w:rPr>
        <w:t>四、检测</w:t>
      </w:r>
      <w:r>
        <w:rPr>
          <w:rFonts w:hint="eastAsia" w:ascii="黑体" w:hAnsi="黑体" w:eastAsia="黑体" w:cs="黑体"/>
          <w:spacing w:val="4"/>
          <w:sz w:val="31"/>
          <w:szCs w:val="31"/>
          <w:lang w:eastAsia="zh-CN"/>
        </w:rPr>
        <w:t>数量</w:t>
      </w:r>
    </w:p>
    <w:tbl>
      <w:tblPr>
        <w:tblStyle w:val="15"/>
        <w:tblW w:w="6943" w:type="dxa"/>
        <w:tblInd w:w="9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2"/>
        <w:gridCol w:w="2352"/>
        <w:gridCol w:w="2000"/>
        <w:gridCol w:w="989"/>
      </w:tblGrid>
      <w:tr w14:paraId="4206A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602" w:type="dxa"/>
            <w:vAlign w:val="center"/>
          </w:tcPr>
          <w:p w14:paraId="0D39C241">
            <w:pPr>
              <w:pStyle w:val="14"/>
              <w:spacing w:before="193" w:line="216" w:lineRule="auto"/>
              <w:jc w:val="both"/>
              <w:rPr>
                <w:sz w:val="24"/>
                <w:szCs w:val="24"/>
              </w:rPr>
            </w:pPr>
            <w:r>
              <w:rPr>
                <w:spacing w:val="-4"/>
                <w:sz w:val="24"/>
                <w:szCs w:val="24"/>
              </w:rPr>
              <w:t>序号</w:t>
            </w:r>
          </w:p>
        </w:tc>
        <w:tc>
          <w:tcPr>
            <w:tcW w:w="2352" w:type="dxa"/>
            <w:vAlign w:val="center"/>
          </w:tcPr>
          <w:p w14:paraId="62B417B6">
            <w:pPr>
              <w:pStyle w:val="14"/>
              <w:spacing w:before="193" w:line="216" w:lineRule="auto"/>
              <w:jc w:val="both"/>
              <w:rPr>
                <w:sz w:val="24"/>
                <w:szCs w:val="24"/>
              </w:rPr>
            </w:pPr>
            <w:r>
              <w:rPr>
                <w:spacing w:val="-3"/>
                <w:sz w:val="24"/>
                <w:szCs w:val="24"/>
              </w:rPr>
              <w:t>设备名称</w:t>
            </w:r>
          </w:p>
        </w:tc>
        <w:tc>
          <w:tcPr>
            <w:tcW w:w="2000" w:type="dxa"/>
            <w:vAlign w:val="center"/>
          </w:tcPr>
          <w:p w14:paraId="5774B52C">
            <w:pPr>
              <w:pStyle w:val="14"/>
              <w:spacing w:before="193" w:line="216" w:lineRule="auto"/>
              <w:ind w:left="0" w:leftChars="0" w:firstLine="236" w:firstLineChars="100"/>
              <w:jc w:val="both"/>
              <w:rPr>
                <w:sz w:val="24"/>
                <w:szCs w:val="24"/>
              </w:rPr>
            </w:pPr>
            <w:r>
              <w:rPr>
                <w:spacing w:val="-2"/>
                <w:sz w:val="24"/>
                <w:szCs w:val="24"/>
              </w:rPr>
              <w:t>设备场所数量</w:t>
            </w:r>
          </w:p>
        </w:tc>
        <w:tc>
          <w:tcPr>
            <w:tcW w:w="989" w:type="dxa"/>
            <w:vAlign w:val="center"/>
          </w:tcPr>
          <w:p w14:paraId="09DB926C">
            <w:pPr>
              <w:pStyle w:val="14"/>
              <w:spacing w:before="193" w:line="216" w:lineRule="auto"/>
              <w:jc w:val="both"/>
              <w:rPr>
                <w:sz w:val="24"/>
                <w:szCs w:val="24"/>
              </w:rPr>
            </w:pPr>
            <w:r>
              <w:rPr>
                <w:spacing w:val="-7"/>
                <w:sz w:val="24"/>
                <w:szCs w:val="24"/>
              </w:rPr>
              <w:t>备注</w:t>
            </w:r>
          </w:p>
        </w:tc>
      </w:tr>
      <w:tr w14:paraId="76794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02" w:type="dxa"/>
            <w:vAlign w:val="center"/>
          </w:tcPr>
          <w:p w14:paraId="4A18EAFA">
            <w:pPr>
              <w:pStyle w:val="14"/>
              <w:spacing w:before="189" w:line="319" w:lineRule="exact"/>
              <w:ind w:firstLine="720" w:firstLineChars="300"/>
              <w:jc w:val="both"/>
              <w:rPr>
                <w:sz w:val="24"/>
                <w:szCs w:val="24"/>
              </w:rPr>
            </w:pPr>
            <w:r>
              <w:rPr>
                <w:sz w:val="24"/>
                <w:szCs w:val="24"/>
              </w:rPr>
              <w:t>1</w:t>
            </w:r>
          </w:p>
        </w:tc>
        <w:tc>
          <w:tcPr>
            <w:tcW w:w="2352" w:type="dxa"/>
            <w:vAlign w:val="center"/>
          </w:tcPr>
          <w:p w14:paraId="6F872E29">
            <w:pPr>
              <w:pStyle w:val="14"/>
              <w:spacing w:before="189" w:line="214" w:lineRule="auto"/>
              <w:jc w:val="both"/>
              <w:rPr>
                <w:sz w:val="24"/>
                <w:szCs w:val="24"/>
              </w:rPr>
            </w:pPr>
            <w:r>
              <w:rPr>
                <w:spacing w:val="-4"/>
                <w:sz w:val="24"/>
                <w:szCs w:val="24"/>
              </w:rPr>
              <w:t>直线加速器</w:t>
            </w:r>
          </w:p>
        </w:tc>
        <w:tc>
          <w:tcPr>
            <w:tcW w:w="2000" w:type="dxa"/>
            <w:vAlign w:val="center"/>
          </w:tcPr>
          <w:p w14:paraId="448C2EC0">
            <w:pPr>
              <w:pStyle w:val="14"/>
              <w:spacing w:before="189" w:line="319" w:lineRule="exact"/>
              <w:ind w:firstLine="960" w:firstLineChars="400"/>
              <w:jc w:val="both"/>
              <w:rPr>
                <w:sz w:val="24"/>
                <w:szCs w:val="24"/>
              </w:rPr>
            </w:pPr>
            <w:r>
              <w:rPr>
                <w:sz w:val="24"/>
                <w:szCs w:val="24"/>
              </w:rPr>
              <w:t>1</w:t>
            </w:r>
          </w:p>
        </w:tc>
        <w:tc>
          <w:tcPr>
            <w:tcW w:w="989" w:type="dxa"/>
            <w:vAlign w:val="center"/>
          </w:tcPr>
          <w:p w14:paraId="12D7AE5F">
            <w:pPr>
              <w:jc w:val="center"/>
              <w:rPr>
                <w:rFonts w:ascii="Arial"/>
                <w:sz w:val="22"/>
                <w:szCs w:val="22"/>
              </w:rPr>
            </w:pPr>
          </w:p>
        </w:tc>
      </w:tr>
      <w:tr w14:paraId="5A3C7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02" w:type="dxa"/>
            <w:vAlign w:val="center"/>
          </w:tcPr>
          <w:p w14:paraId="02B9BD70">
            <w:pPr>
              <w:pStyle w:val="14"/>
              <w:spacing w:before="189" w:line="319" w:lineRule="exact"/>
              <w:ind w:firstLine="720" w:firstLineChars="300"/>
              <w:jc w:val="both"/>
              <w:rPr>
                <w:sz w:val="24"/>
                <w:szCs w:val="24"/>
              </w:rPr>
            </w:pPr>
            <w:r>
              <w:rPr>
                <w:sz w:val="24"/>
                <w:szCs w:val="24"/>
              </w:rPr>
              <w:t>2</w:t>
            </w:r>
          </w:p>
        </w:tc>
        <w:tc>
          <w:tcPr>
            <w:tcW w:w="2352" w:type="dxa"/>
            <w:vAlign w:val="center"/>
          </w:tcPr>
          <w:p w14:paraId="18BFA06C">
            <w:pPr>
              <w:pStyle w:val="14"/>
              <w:spacing w:before="218" w:line="189" w:lineRule="auto"/>
              <w:jc w:val="both"/>
              <w:rPr>
                <w:sz w:val="24"/>
                <w:szCs w:val="24"/>
              </w:rPr>
            </w:pPr>
            <w:r>
              <w:rPr>
                <w:spacing w:val="-4"/>
                <w:sz w:val="24"/>
                <w:szCs w:val="24"/>
              </w:rPr>
              <w:t>DSA</w:t>
            </w:r>
          </w:p>
        </w:tc>
        <w:tc>
          <w:tcPr>
            <w:tcW w:w="2000" w:type="dxa"/>
            <w:vAlign w:val="center"/>
          </w:tcPr>
          <w:p w14:paraId="6C61D99E">
            <w:pPr>
              <w:pStyle w:val="14"/>
              <w:spacing w:before="189" w:line="319" w:lineRule="exact"/>
              <w:ind w:firstLine="960" w:firstLineChars="400"/>
              <w:jc w:val="both"/>
              <w:rPr>
                <w:sz w:val="24"/>
                <w:szCs w:val="24"/>
              </w:rPr>
            </w:pPr>
            <w:r>
              <w:rPr>
                <w:sz w:val="24"/>
                <w:szCs w:val="24"/>
              </w:rPr>
              <w:t>1</w:t>
            </w:r>
          </w:p>
        </w:tc>
        <w:tc>
          <w:tcPr>
            <w:tcW w:w="989" w:type="dxa"/>
            <w:vAlign w:val="center"/>
          </w:tcPr>
          <w:p w14:paraId="112C671F">
            <w:pPr>
              <w:jc w:val="center"/>
              <w:rPr>
                <w:rFonts w:ascii="Arial"/>
                <w:sz w:val="22"/>
                <w:szCs w:val="22"/>
              </w:rPr>
            </w:pPr>
          </w:p>
        </w:tc>
      </w:tr>
      <w:tr w14:paraId="60B57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02" w:type="dxa"/>
            <w:vAlign w:val="center"/>
          </w:tcPr>
          <w:p w14:paraId="35E3132C">
            <w:pPr>
              <w:pStyle w:val="14"/>
              <w:spacing w:before="190" w:line="242" w:lineRule="auto"/>
              <w:ind w:firstLine="720" w:firstLineChars="300"/>
              <w:jc w:val="both"/>
              <w:rPr>
                <w:sz w:val="24"/>
                <w:szCs w:val="24"/>
              </w:rPr>
            </w:pPr>
            <w:r>
              <w:rPr>
                <w:sz w:val="24"/>
                <w:szCs w:val="24"/>
              </w:rPr>
              <w:t>3</w:t>
            </w:r>
          </w:p>
        </w:tc>
        <w:tc>
          <w:tcPr>
            <w:tcW w:w="2352" w:type="dxa"/>
            <w:vAlign w:val="center"/>
          </w:tcPr>
          <w:p w14:paraId="16E01FAD">
            <w:pPr>
              <w:pStyle w:val="14"/>
              <w:spacing w:before="220" w:line="188" w:lineRule="auto"/>
              <w:jc w:val="both"/>
              <w:rPr>
                <w:sz w:val="24"/>
                <w:szCs w:val="24"/>
              </w:rPr>
            </w:pPr>
            <w:r>
              <w:rPr>
                <w:spacing w:val="-3"/>
                <w:sz w:val="24"/>
                <w:szCs w:val="24"/>
              </w:rPr>
              <w:t>ERCP</w:t>
            </w:r>
          </w:p>
        </w:tc>
        <w:tc>
          <w:tcPr>
            <w:tcW w:w="2000" w:type="dxa"/>
            <w:vAlign w:val="center"/>
          </w:tcPr>
          <w:p w14:paraId="7C5E72A9">
            <w:pPr>
              <w:pStyle w:val="14"/>
              <w:spacing w:before="189" w:line="319" w:lineRule="exact"/>
              <w:ind w:firstLine="960" w:firstLineChars="400"/>
              <w:jc w:val="both"/>
              <w:rPr>
                <w:sz w:val="24"/>
                <w:szCs w:val="24"/>
              </w:rPr>
            </w:pPr>
            <w:r>
              <w:rPr>
                <w:sz w:val="24"/>
                <w:szCs w:val="24"/>
              </w:rPr>
              <w:t>1</w:t>
            </w:r>
          </w:p>
        </w:tc>
        <w:tc>
          <w:tcPr>
            <w:tcW w:w="989" w:type="dxa"/>
            <w:vAlign w:val="center"/>
          </w:tcPr>
          <w:p w14:paraId="0D65E1F2">
            <w:pPr>
              <w:jc w:val="center"/>
              <w:rPr>
                <w:rFonts w:ascii="Arial"/>
                <w:sz w:val="22"/>
                <w:szCs w:val="22"/>
              </w:rPr>
            </w:pPr>
          </w:p>
        </w:tc>
      </w:tr>
      <w:tr w14:paraId="164CD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602" w:type="dxa"/>
            <w:vAlign w:val="center"/>
          </w:tcPr>
          <w:p w14:paraId="445F0ABD">
            <w:pPr>
              <w:pStyle w:val="14"/>
              <w:spacing w:before="189" w:line="319" w:lineRule="exact"/>
              <w:ind w:firstLine="720" w:firstLineChars="300"/>
              <w:jc w:val="both"/>
              <w:rPr>
                <w:sz w:val="24"/>
                <w:szCs w:val="24"/>
              </w:rPr>
            </w:pPr>
            <w:r>
              <w:rPr>
                <w:sz w:val="24"/>
                <w:szCs w:val="24"/>
              </w:rPr>
              <w:t>4</w:t>
            </w:r>
          </w:p>
        </w:tc>
        <w:tc>
          <w:tcPr>
            <w:tcW w:w="2352" w:type="dxa"/>
            <w:vAlign w:val="center"/>
          </w:tcPr>
          <w:p w14:paraId="5E2C62C9">
            <w:pPr>
              <w:pStyle w:val="14"/>
              <w:spacing w:before="189" w:line="214" w:lineRule="auto"/>
              <w:ind w:left="0" w:leftChars="0" w:firstLine="234" w:firstLineChars="100"/>
              <w:jc w:val="both"/>
              <w:rPr>
                <w:sz w:val="24"/>
                <w:szCs w:val="24"/>
              </w:rPr>
            </w:pPr>
            <w:r>
              <w:rPr>
                <w:spacing w:val="-3"/>
                <w:sz w:val="24"/>
                <w:szCs w:val="24"/>
              </w:rPr>
              <w:t>CT</w:t>
            </w:r>
            <w:r>
              <w:rPr>
                <w:spacing w:val="-51"/>
                <w:sz w:val="24"/>
                <w:szCs w:val="24"/>
              </w:rPr>
              <w:t xml:space="preserve"> </w:t>
            </w:r>
            <w:r>
              <w:rPr>
                <w:spacing w:val="-3"/>
                <w:sz w:val="24"/>
                <w:szCs w:val="24"/>
              </w:rPr>
              <w:t>模拟定位机</w:t>
            </w:r>
          </w:p>
        </w:tc>
        <w:tc>
          <w:tcPr>
            <w:tcW w:w="2000" w:type="dxa"/>
            <w:vAlign w:val="center"/>
          </w:tcPr>
          <w:p w14:paraId="51E532A4">
            <w:pPr>
              <w:pStyle w:val="14"/>
              <w:spacing w:before="189" w:line="319" w:lineRule="exact"/>
              <w:ind w:firstLine="960" w:firstLineChars="400"/>
              <w:jc w:val="both"/>
              <w:rPr>
                <w:sz w:val="24"/>
                <w:szCs w:val="24"/>
              </w:rPr>
            </w:pPr>
            <w:r>
              <w:rPr>
                <w:sz w:val="24"/>
                <w:szCs w:val="24"/>
              </w:rPr>
              <w:t>1</w:t>
            </w:r>
          </w:p>
        </w:tc>
        <w:tc>
          <w:tcPr>
            <w:tcW w:w="989" w:type="dxa"/>
            <w:vAlign w:val="center"/>
          </w:tcPr>
          <w:p w14:paraId="60B9C596">
            <w:pPr>
              <w:jc w:val="center"/>
              <w:rPr>
                <w:rFonts w:ascii="Arial"/>
                <w:sz w:val="22"/>
                <w:szCs w:val="22"/>
              </w:rPr>
            </w:pPr>
          </w:p>
        </w:tc>
      </w:tr>
      <w:tr w14:paraId="1395E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02" w:type="dxa"/>
            <w:vAlign w:val="center"/>
          </w:tcPr>
          <w:p w14:paraId="0701BE29">
            <w:pPr>
              <w:pStyle w:val="14"/>
              <w:spacing w:before="193" w:line="242" w:lineRule="auto"/>
              <w:ind w:firstLine="720" w:firstLineChars="300"/>
              <w:jc w:val="both"/>
              <w:rPr>
                <w:sz w:val="24"/>
                <w:szCs w:val="24"/>
              </w:rPr>
            </w:pPr>
            <w:r>
              <w:rPr>
                <w:sz w:val="24"/>
                <w:szCs w:val="24"/>
              </w:rPr>
              <w:t>5</w:t>
            </w:r>
          </w:p>
        </w:tc>
        <w:tc>
          <w:tcPr>
            <w:tcW w:w="2352" w:type="dxa"/>
            <w:vAlign w:val="center"/>
          </w:tcPr>
          <w:p w14:paraId="216B0721">
            <w:pPr>
              <w:pStyle w:val="14"/>
              <w:spacing w:before="192" w:line="216" w:lineRule="auto"/>
              <w:jc w:val="both"/>
              <w:rPr>
                <w:sz w:val="24"/>
                <w:szCs w:val="24"/>
              </w:rPr>
            </w:pPr>
            <w:r>
              <w:rPr>
                <w:spacing w:val="-7"/>
                <w:sz w:val="24"/>
                <w:szCs w:val="24"/>
              </w:rPr>
              <w:t>64</w:t>
            </w:r>
            <w:r>
              <w:rPr>
                <w:spacing w:val="-43"/>
                <w:sz w:val="24"/>
                <w:szCs w:val="24"/>
              </w:rPr>
              <w:t xml:space="preserve"> </w:t>
            </w:r>
            <w:r>
              <w:rPr>
                <w:spacing w:val="-7"/>
                <w:sz w:val="24"/>
                <w:szCs w:val="24"/>
              </w:rPr>
              <w:t>排螺旋</w:t>
            </w:r>
            <w:r>
              <w:rPr>
                <w:spacing w:val="-50"/>
                <w:sz w:val="24"/>
                <w:szCs w:val="24"/>
              </w:rPr>
              <w:t xml:space="preserve"> </w:t>
            </w:r>
            <w:r>
              <w:rPr>
                <w:spacing w:val="-7"/>
                <w:sz w:val="24"/>
                <w:szCs w:val="24"/>
              </w:rPr>
              <w:t>CT</w:t>
            </w:r>
          </w:p>
        </w:tc>
        <w:tc>
          <w:tcPr>
            <w:tcW w:w="2000" w:type="dxa"/>
            <w:vAlign w:val="center"/>
          </w:tcPr>
          <w:p w14:paraId="044108F1">
            <w:pPr>
              <w:pStyle w:val="14"/>
              <w:spacing w:before="192" w:line="319" w:lineRule="exact"/>
              <w:ind w:firstLine="960" w:firstLineChars="400"/>
              <w:jc w:val="both"/>
              <w:rPr>
                <w:sz w:val="24"/>
                <w:szCs w:val="24"/>
              </w:rPr>
            </w:pPr>
            <w:r>
              <w:rPr>
                <w:sz w:val="24"/>
                <w:szCs w:val="24"/>
              </w:rPr>
              <w:t>1</w:t>
            </w:r>
          </w:p>
        </w:tc>
        <w:tc>
          <w:tcPr>
            <w:tcW w:w="989" w:type="dxa"/>
            <w:vAlign w:val="center"/>
          </w:tcPr>
          <w:p w14:paraId="17FFBCFB">
            <w:pPr>
              <w:jc w:val="center"/>
              <w:rPr>
                <w:rFonts w:ascii="Arial"/>
                <w:sz w:val="22"/>
                <w:szCs w:val="22"/>
              </w:rPr>
            </w:pPr>
          </w:p>
        </w:tc>
      </w:tr>
      <w:tr w14:paraId="7110B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02" w:type="dxa"/>
            <w:vAlign w:val="center"/>
          </w:tcPr>
          <w:p w14:paraId="275E8D6C">
            <w:pPr>
              <w:pStyle w:val="14"/>
              <w:spacing w:before="193" w:line="242" w:lineRule="auto"/>
              <w:ind w:firstLine="720" w:firstLineChars="300"/>
              <w:jc w:val="both"/>
              <w:rPr>
                <w:sz w:val="24"/>
                <w:szCs w:val="24"/>
              </w:rPr>
            </w:pPr>
            <w:r>
              <w:rPr>
                <w:sz w:val="24"/>
                <w:szCs w:val="24"/>
              </w:rPr>
              <w:t>6</w:t>
            </w:r>
          </w:p>
        </w:tc>
        <w:tc>
          <w:tcPr>
            <w:tcW w:w="2352" w:type="dxa"/>
            <w:vAlign w:val="center"/>
          </w:tcPr>
          <w:p w14:paraId="6ABEB2D4">
            <w:pPr>
              <w:pStyle w:val="14"/>
              <w:spacing w:before="193" w:line="214" w:lineRule="auto"/>
              <w:jc w:val="both"/>
              <w:rPr>
                <w:sz w:val="24"/>
                <w:szCs w:val="24"/>
              </w:rPr>
            </w:pPr>
            <w:r>
              <w:rPr>
                <w:spacing w:val="-10"/>
                <w:sz w:val="24"/>
                <w:szCs w:val="24"/>
              </w:rPr>
              <w:t>骨密度</w:t>
            </w:r>
            <w:r>
              <w:rPr>
                <w:spacing w:val="-51"/>
                <w:sz w:val="24"/>
                <w:szCs w:val="24"/>
              </w:rPr>
              <w:t xml:space="preserve"> </w:t>
            </w:r>
            <w:r>
              <w:rPr>
                <w:spacing w:val="-10"/>
                <w:sz w:val="24"/>
                <w:szCs w:val="24"/>
              </w:rPr>
              <w:t>X</w:t>
            </w:r>
            <w:r>
              <w:rPr>
                <w:spacing w:val="-37"/>
                <w:sz w:val="24"/>
                <w:szCs w:val="24"/>
              </w:rPr>
              <w:t xml:space="preserve"> </w:t>
            </w:r>
            <w:r>
              <w:rPr>
                <w:spacing w:val="-10"/>
                <w:sz w:val="24"/>
                <w:szCs w:val="24"/>
              </w:rPr>
              <w:t>线机</w:t>
            </w:r>
          </w:p>
        </w:tc>
        <w:tc>
          <w:tcPr>
            <w:tcW w:w="2000" w:type="dxa"/>
            <w:vAlign w:val="center"/>
          </w:tcPr>
          <w:p w14:paraId="23E0EE6E">
            <w:pPr>
              <w:pStyle w:val="14"/>
              <w:spacing w:before="192" w:line="319" w:lineRule="exact"/>
              <w:ind w:firstLine="960" w:firstLineChars="400"/>
              <w:jc w:val="both"/>
              <w:rPr>
                <w:sz w:val="24"/>
                <w:szCs w:val="24"/>
              </w:rPr>
            </w:pPr>
            <w:r>
              <w:rPr>
                <w:sz w:val="24"/>
                <w:szCs w:val="24"/>
              </w:rPr>
              <w:t>1</w:t>
            </w:r>
          </w:p>
        </w:tc>
        <w:tc>
          <w:tcPr>
            <w:tcW w:w="989" w:type="dxa"/>
            <w:vAlign w:val="center"/>
          </w:tcPr>
          <w:p w14:paraId="094B8673">
            <w:pPr>
              <w:jc w:val="center"/>
              <w:rPr>
                <w:rFonts w:ascii="Arial"/>
                <w:sz w:val="22"/>
                <w:szCs w:val="22"/>
              </w:rPr>
            </w:pPr>
          </w:p>
        </w:tc>
      </w:tr>
      <w:tr w14:paraId="79D47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02" w:type="dxa"/>
            <w:vAlign w:val="center"/>
          </w:tcPr>
          <w:p w14:paraId="26B3DD66">
            <w:pPr>
              <w:pStyle w:val="14"/>
              <w:spacing w:before="193" w:line="242" w:lineRule="auto"/>
              <w:ind w:firstLine="720" w:firstLineChars="300"/>
              <w:jc w:val="both"/>
              <w:rPr>
                <w:sz w:val="24"/>
                <w:szCs w:val="24"/>
              </w:rPr>
            </w:pPr>
            <w:r>
              <w:rPr>
                <w:sz w:val="24"/>
                <w:szCs w:val="24"/>
              </w:rPr>
              <w:t>7</w:t>
            </w:r>
          </w:p>
        </w:tc>
        <w:tc>
          <w:tcPr>
            <w:tcW w:w="2352" w:type="dxa"/>
            <w:vAlign w:val="center"/>
          </w:tcPr>
          <w:p w14:paraId="4504BE89">
            <w:pPr>
              <w:pStyle w:val="14"/>
              <w:spacing w:before="192" w:line="214" w:lineRule="auto"/>
              <w:jc w:val="both"/>
              <w:rPr>
                <w:sz w:val="24"/>
                <w:szCs w:val="24"/>
              </w:rPr>
            </w:pPr>
            <w:r>
              <w:rPr>
                <w:spacing w:val="-8"/>
                <w:sz w:val="24"/>
                <w:szCs w:val="24"/>
              </w:rPr>
              <w:t>车载</w:t>
            </w:r>
            <w:r>
              <w:rPr>
                <w:spacing w:val="-49"/>
                <w:sz w:val="24"/>
                <w:szCs w:val="24"/>
              </w:rPr>
              <w:t xml:space="preserve"> </w:t>
            </w:r>
            <w:r>
              <w:rPr>
                <w:spacing w:val="-8"/>
                <w:sz w:val="24"/>
                <w:szCs w:val="24"/>
              </w:rPr>
              <w:t>DR</w:t>
            </w:r>
          </w:p>
        </w:tc>
        <w:tc>
          <w:tcPr>
            <w:tcW w:w="2000" w:type="dxa"/>
            <w:vAlign w:val="center"/>
          </w:tcPr>
          <w:p w14:paraId="224F6758">
            <w:pPr>
              <w:pStyle w:val="14"/>
              <w:spacing w:before="192" w:line="319" w:lineRule="exact"/>
              <w:ind w:firstLine="960" w:firstLineChars="400"/>
              <w:jc w:val="both"/>
              <w:rPr>
                <w:sz w:val="24"/>
                <w:szCs w:val="24"/>
              </w:rPr>
            </w:pPr>
            <w:r>
              <w:rPr>
                <w:sz w:val="24"/>
                <w:szCs w:val="24"/>
              </w:rPr>
              <w:t>1</w:t>
            </w:r>
          </w:p>
        </w:tc>
        <w:tc>
          <w:tcPr>
            <w:tcW w:w="989" w:type="dxa"/>
            <w:vAlign w:val="center"/>
          </w:tcPr>
          <w:p w14:paraId="43794695">
            <w:pPr>
              <w:jc w:val="center"/>
              <w:rPr>
                <w:rFonts w:ascii="Arial"/>
                <w:sz w:val="22"/>
                <w:szCs w:val="22"/>
              </w:rPr>
            </w:pPr>
          </w:p>
        </w:tc>
      </w:tr>
      <w:tr w14:paraId="1EDAE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602" w:type="dxa"/>
            <w:vAlign w:val="center"/>
          </w:tcPr>
          <w:p w14:paraId="7FE0D0B9">
            <w:pPr>
              <w:pStyle w:val="14"/>
              <w:spacing w:before="193" w:line="242" w:lineRule="auto"/>
              <w:ind w:firstLine="720" w:firstLineChars="300"/>
              <w:jc w:val="both"/>
              <w:rPr>
                <w:sz w:val="24"/>
                <w:szCs w:val="24"/>
              </w:rPr>
            </w:pPr>
            <w:r>
              <w:rPr>
                <w:sz w:val="24"/>
                <w:szCs w:val="24"/>
              </w:rPr>
              <w:t>8</w:t>
            </w:r>
          </w:p>
        </w:tc>
        <w:tc>
          <w:tcPr>
            <w:tcW w:w="2352" w:type="dxa"/>
            <w:vAlign w:val="center"/>
          </w:tcPr>
          <w:p w14:paraId="6727E673">
            <w:pPr>
              <w:pStyle w:val="14"/>
              <w:spacing w:before="192" w:line="214" w:lineRule="auto"/>
              <w:ind w:left="0" w:leftChars="0" w:firstLine="436" w:firstLineChars="200"/>
              <w:jc w:val="both"/>
              <w:rPr>
                <w:sz w:val="24"/>
                <w:szCs w:val="24"/>
              </w:rPr>
            </w:pPr>
            <w:r>
              <w:rPr>
                <w:spacing w:val="-11"/>
                <w:sz w:val="24"/>
                <w:szCs w:val="24"/>
              </w:rPr>
              <w:t>口腔全景机</w:t>
            </w:r>
          </w:p>
        </w:tc>
        <w:tc>
          <w:tcPr>
            <w:tcW w:w="2000" w:type="dxa"/>
            <w:vAlign w:val="center"/>
          </w:tcPr>
          <w:p w14:paraId="52796B92">
            <w:pPr>
              <w:pStyle w:val="14"/>
              <w:spacing w:before="192" w:line="319" w:lineRule="exact"/>
              <w:ind w:firstLine="960" w:firstLineChars="400"/>
              <w:jc w:val="both"/>
              <w:rPr>
                <w:sz w:val="24"/>
                <w:szCs w:val="24"/>
              </w:rPr>
            </w:pPr>
            <w:r>
              <w:rPr>
                <w:sz w:val="24"/>
                <w:szCs w:val="24"/>
              </w:rPr>
              <w:t>1</w:t>
            </w:r>
          </w:p>
        </w:tc>
        <w:tc>
          <w:tcPr>
            <w:tcW w:w="989" w:type="dxa"/>
            <w:vAlign w:val="center"/>
          </w:tcPr>
          <w:p w14:paraId="7380A502">
            <w:pPr>
              <w:jc w:val="center"/>
              <w:rPr>
                <w:rFonts w:ascii="Arial"/>
                <w:sz w:val="22"/>
                <w:szCs w:val="22"/>
              </w:rPr>
            </w:pPr>
          </w:p>
        </w:tc>
      </w:tr>
      <w:tr w14:paraId="074C6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02" w:type="dxa"/>
            <w:vAlign w:val="center"/>
          </w:tcPr>
          <w:p w14:paraId="7CE328CB">
            <w:pPr>
              <w:pStyle w:val="14"/>
              <w:spacing w:before="192" w:line="242" w:lineRule="auto"/>
              <w:ind w:firstLine="720" w:firstLineChars="300"/>
              <w:jc w:val="both"/>
              <w:rPr>
                <w:sz w:val="24"/>
                <w:szCs w:val="24"/>
              </w:rPr>
            </w:pPr>
            <w:r>
              <w:rPr>
                <w:sz w:val="24"/>
                <w:szCs w:val="24"/>
              </w:rPr>
              <w:t>9</w:t>
            </w:r>
          </w:p>
        </w:tc>
        <w:tc>
          <w:tcPr>
            <w:tcW w:w="2352" w:type="dxa"/>
            <w:vAlign w:val="center"/>
          </w:tcPr>
          <w:p w14:paraId="66E3213B">
            <w:pPr>
              <w:pStyle w:val="14"/>
              <w:spacing w:before="191" w:line="216" w:lineRule="auto"/>
              <w:jc w:val="both"/>
              <w:rPr>
                <w:sz w:val="24"/>
                <w:szCs w:val="24"/>
              </w:rPr>
            </w:pPr>
            <w:r>
              <w:rPr>
                <w:spacing w:val="-16"/>
                <w:sz w:val="24"/>
                <w:szCs w:val="24"/>
              </w:rPr>
              <w:t>口腔</w:t>
            </w:r>
            <w:r>
              <w:rPr>
                <w:spacing w:val="-50"/>
                <w:sz w:val="24"/>
                <w:szCs w:val="24"/>
              </w:rPr>
              <w:t xml:space="preserve"> </w:t>
            </w:r>
            <w:r>
              <w:rPr>
                <w:spacing w:val="-16"/>
                <w:sz w:val="24"/>
                <w:szCs w:val="24"/>
              </w:rPr>
              <w:t>CT</w:t>
            </w:r>
          </w:p>
        </w:tc>
        <w:tc>
          <w:tcPr>
            <w:tcW w:w="2000" w:type="dxa"/>
            <w:vAlign w:val="center"/>
          </w:tcPr>
          <w:p w14:paraId="3CCFC5E4">
            <w:pPr>
              <w:pStyle w:val="14"/>
              <w:spacing w:before="191" w:line="319" w:lineRule="exact"/>
              <w:ind w:firstLine="960" w:firstLineChars="400"/>
              <w:jc w:val="both"/>
              <w:rPr>
                <w:sz w:val="24"/>
                <w:szCs w:val="24"/>
              </w:rPr>
            </w:pPr>
            <w:r>
              <w:rPr>
                <w:sz w:val="24"/>
                <w:szCs w:val="24"/>
              </w:rPr>
              <w:t>1</w:t>
            </w:r>
          </w:p>
        </w:tc>
        <w:tc>
          <w:tcPr>
            <w:tcW w:w="989" w:type="dxa"/>
            <w:vAlign w:val="center"/>
          </w:tcPr>
          <w:p w14:paraId="6C68B852">
            <w:pPr>
              <w:jc w:val="center"/>
              <w:rPr>
                <w:rFonts w:ascii="Arial"/>
                <w:sz w:val="22"/>
                <w:szCs w:val="22"/>
              </w:rPr>
            </w:pPr>
          </w:p>
        </w:tc>
      </w:tr>
      <w:tr w14:paraId="5D3AF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02" w:type="dxa"/>
            <w:vAlign w:val="center"/>
          </w:tcPr>
          <w:p w14:paraId="5187E85B">
            <w:pPr>
              <w:pStyle w:val="14"/>
              <w:spacing w:before="192" w:line="242" w:lineRule="auto"/>
              <w:ind w:firstLine="642" w:firstLineChars="300"/>
              <w:jc w:val="both"/>
              <w:rPr>
                <w:sz w:val="24"/>
                <w:szCs w:val="24"/>
              </w:rPr>
            </w:pPr>
            <w:r>
              <w:rPr>
                <w:spacing w:val="-13"/>
                <w:sz w:val="24"/>
                <w:szCs w:val="24"/>
              </w:rPr>
              <w:t>10</w:t>
            </w:r>
          </w:p>
        </w:tc>
        <w:tc>
          <w:tcPr>
            <w:tcW w:w="2352" w:type="dxa"/>
            <w:vAlign w:val="center"/>
          </w:tcPr>
          <w:p w14:paraId="101D1271">
            <w:pPr>
              <w:pStyle w:val="14"/>
              <w:spacing w:before="191" w:line="214" w:lineRule="auto"/>
              <w:ind w:left="0" w:leftChars="0" w:firstLine="456" w:firstLineChars="200"/>
              <w:jc w:val="both"/>
              <w:rPr>
                <w:sz w:val="24"/>
                <w:szCs w:val="24"/>
              </w:rPr>
            </w:pPr>
            <w:r>
              <w:rPr>
                <w:spacing w:val="-6"/>
                <w:sz w:val="24"/>
                <w:szCs w:val="24"/>
              </w:rPr>
              <w:t>牙片机</w:t>
            </w:r>
          </w:p>
        </w:tc>
        <w:tc>
          <w:tcPr>
            <w:tcW w:w="2000" w:type="dxa"/>
            <w:vAlign w:val="center"/>
          </w:tcPr>
          <w:p w14:paraId="7A571D38">
            <w:pPr>
              <w:pStyle w:val="14"/>
              <w:spacing w:before="191" w:line="319" w:lineRule="exact"/>
              <w:ind w:firstLine="960" w:firstLineChars="400"/>
              <w:jc w:val="both"/>
              <w:rPr>
                <w:sz w:val="24"/>
                <w:szCs w:val="24"/>
              </w:rPr>
            </w:pPr>
            <w:r>
              <w:rPr>
                <w:sz w:val="24"/>
                <w:szCs w:val="24"/>
              </w:rPr>
              <w:t>1</w:t>
            </w:r>
          </w:p>
        </w:tc>
        <w:tc>
          <w:tcPr>
            <w:tcW w:w="989" w:type="dxa"/>
            <w:vAlign w:val="center"/>
          </w:tcPr>
          <w:p w14:paraId="0A1B6D6B">
            <w:pPr>
              <w:jc w:val="center"/>
              <w:rPr>
                <w:rFonts w:ascii="Arial"/>
                <w:sz w:val="22"/>
                <w:szCs w:val="22"/>
              </w:rPr>
            </w:pPr>
          </w:p>
        </w:tc>
      </w:tr>
      <w:tr w14:paraId="455CA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602" w:type="dxa"/>
            <w:vAlign w:val="center"/>
          </w:tcPr>
          <w:p w14:paraId="65170F36">
            <w:pPr>
              <w:pStyle w:val="14"/>
              <w:spacing w:before="194" w:line="319" w:lineRule="exact"/>
              <w:ind w:firstLine="642" w:firstLineChars="300"/>
              <w:jc w:val="both"/>
              <w:rPr>
                <w:sz w:val="24"/>
                <w:szCs w:val="24"/>
              </w:rPr>
            </w:pPr>
            <w:r>
              <w:rPr>
                <w:spacing w:val="-13"/>
                <w:sz w:val="24"/>
                <w:szCs w:val="24"/>
              </w:rPr>
              <w:t>11</w:t>
            </w:r>
          </w:p>
        </w:tc>
        <w:tc>
          <w:tcPr>
            <w:tcW w:w="2352" w:type="dxa"/>
            <w:vAlign w:val="center"/>
          </w:tcPr>
          <w:p w14:paraId="09C418CD">
            <w:pPr>
              <w:pStyle w:val="14"/>
              <w:spacing w:before="228" w:line="185" w:lineRule="auto"/>
              <w:jc w:val="both"/>
              <w:rPr>
                <w:sz w:val="24"/>
                <w:szCs w:val="24"/>
              </w:rPr>
            </w:pPr>
            <w:r>
              <w:rPr>
                <w:spacing w:val="-6"/>
                <w:sz w:val="24"/>
                <w:szCs w:val="24"/>
              </w:rPr>
              <w:t>DR</w:t>
            </w:r>
          </w:p>
        </w:tc>
        <w:tc>
          <w:tcPr>
            <w:tcW w:w="2000" w:type="dxa"/>
            <w:vAlign w:val="center"/>
          </w:tcPr>
          <w:p w14:paraId="0F593CD4">
            <w:pPr>
              <w:pStyle w:val="14"/>
              <w:spacing w:before="194" w:line="319" w:lineRule="exact"/>
              <w:ind w:firstLine="960" w:firstLineChars="400"/>
              <w:jc w:val="both"/>
              <w:rPr>
                <w:sz w:val="24"/>
                <w:szCs w:val="24"/>
              </w:rPr>
            </w:pPr>
            <w:r>
              <w:rPr>
                <w:sz w:val="24"/>
                <w:szCs w:val="24"/>
              </w:rPr>
              <w:t>2</w:t>
            </w:r>
          </w:p>
        </w:tc>
        <w:tc>
          <w:tcPr>
            <w:tcW w:w="989" w:type="dxa"/>
            <w:vAlign w:val="center"/>
          </w:tcPr>
          <w:p w14:paraId="61C47B0D">
            <w:pPr>
              <w:jc w:val="center"/>
              <w:rPr>
                <w:rFonts w:ascii="Arial"/>
                <w:sz w:val="22"/>
                <w:szCs w:val="22"/>
              </w:rPr>
            </w:pPr>
          </w:p>
        </w:tc>
      </w:tr>
      <w:tr w14:paraId="4C17A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02" w:type="dxa"/>
            <w:vAlign w:val="center"/>
          </w:tcPr>
          <w:p w14:paraId="4718E5DC">
            <w:pPr>
              <w:pStyle w:val="14"/>
              <w:spacing w:before="193" w:line="319" w:lineRule="exact"/>
              <w:ind w:firstLine="642" w:firstLineChars="300"/>
              <w:jc w:val="both"/>
              <w:rPr>
                <w:sz w:val="24"/>
                <w:szCs w:val="24"/>
              </w:rPr>
            </w:pPr>
            <w:r>
              <w:rPr>
                <w:spacing w:val="-13"/>
                <w:sz w:val="24"/>
                <w:szCs w:val="24"/>
              </w:rPr>
              <w:t>12</w:t>
            </w:r>
          </w:p>
        </w:tc>
        <w:tc>
          <w:tcPr>
            <w:tcW w:w="2352" w:type="dxa"/>
            <w:vAlign w:val="center"/>
          </w:tcPr>
          <w:p w14:paraId="1F967E65">
            <w:pPr>
              <w:pStyle w:val="14"/>
              <w:spacing w:before="192" w:line="214" w:lineRule="auto"/>
              <w:jc w:val="both"/>
              <w:rPr>
                <w:sz w:val="24"/>
                <w:szCs w:val="24"/>
              </w:rPr>
            </w:pPr>
            <w:r>
              <w:rPr>
                <w:spacing w:val="-7"/>
                <w:sz w:val="24"/>
                <w:szCs w:val="24"/>
              </w:rPr>
              <w:t>乳腺</w:t>
            </w:r>
            <w:r>
              <w:rPr>
                <w:spacing w:val="-50"/>
                <w:sz w:val="24"/>
                <w:szCs w:val="24"/>
              </w:rPr>
              <w:t xml:space="preserve"> </w:t>
            </w:r>
            <w:r>
              <w:rPr>
                <w:spacing w:val="-7"/>
                <w:sz w:val="24"/>
                <w:szCs w:val="24"/>
              </w:rPr>
              <w:t>DR</w:t>
            </w:r>
          </w:p>
        </w:tc>
        <w:tc>
          <w:tcPr>
            <w:tcW w:w="2000" w:type="dxa"/>
            <w:vAlign w:val="center"/>
          </w:tcPr>
          <w:p w14:paraId="5B087653">
            <w:pPr>
              <w:pStyle w:val="14"/>
              <w:spacing w:before="193" w:line="319" w:lineRule="exact"/>
              <w:ind w:firstLine="960" w:firstLineChars="400"/>
              <w:jc w:val="both"/>
              <w:rPr>
                <w:sz w:val="24"/>
                <w:szCs w:val="24"/>
              </w:rPr>
            </w:pPr>
            <w:r>
              <w:rPr>
                <w:sz w:val="24"/>
                <w:szCs w:val="24"/>
              </w:rPr>
              <w:t>1</w:t>
            </w:r>
          </w:p>
        </w:tc>
        <w:tc>
          <w:tcPr>
            <w:tcW w:w="989" w:type="dxa"/>
            <w:vAlign w:val="center"/>
          </w:tcPr>
          <w:p w14:paraId="769AC7DD">
            <w:pPr>
              <w:jc w:val="center"/>
              <w:rPr>
                <w:rFonts w:ascii="Arial"/>
                <w:sz w:val="22"/>
                <w:szCs w:val="22"/>
              </w:rPr>
            </w:pPr>
          </w:p>
        </w:tc>
      </w:tr>
      <w:tr w14:paraId="12D5D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602" w:type="dxa"/>
            <w:vAlign w:val="center"/>
          </w:tcPr>
          <w:p w14:paraId="74830DDD">
            <w:pPr>
              <w:pStyle w:val="14"/>
              <w:spacing w:before="193" w:line="242" w:lineRule="auto"/>
              <w:ind w:firstLine="642" w:firstLineChars="300"/>
              <w:jc w:val="both"/>
              <w:rPr>
                <w:sz w:val="24"/>
                <w:szCs w:val="24"/>
              </w:rPr>
            </w:pPr>
            <w:r>
              <w:rPr>
                <w:spacing w:val="-13"/>
                <w:sz w:val="24"/>
                <w:szCs w:val="24"/>
              </w:rPr>
              <w:t>13</w:t>
            </w:r>
          </w:p>
        </w:tc>
        <w:tc>
          <w:tcPr>
            <w:tcW w:w="2352" w:type="dxa"/>
            <w:vAlign w:val="center"/>
          </w:tcPr>
          <w:p w14:paraId="716D7406">
            <w:pPr>
              <w:pStyle w:val="14"/>
              <w:spacing w:before="193" w:line="216" w:lineRule="auto"/>
              <w:jc w:val="both"/>
              <w:rPr>
                <w:sz w:val="24"/>
                <w:szCs w:val="24"/>
              </w:rPr>
            </w:pPr>
            <w:r>
              <w:rPr>
                <w:spacing w:val="-8"/>
                <w:sz w:val="24"/>
                <w:szCs w:val="24"/>
              </w:rPr>
              <w:t>128</w:t>
            </w:r>
            <w:r>
              <w:rPr>
                <w:spacing w:val="-48"/>
                <w:sz w:val="24"/>
                <w:szCs w:val="24"/>
              </w:rPr>
              <w:t xml:space="preserve"> </w:t>
            </w:r>
            <w:r>
              <w:rPr>
                <w:spacing w:val="-8"/>
                <w:sz w:val="24"/>
                <w:szCs w:val="24"/>
              </w:rPr>
              <w:t>排</w:t>
            </w:r>
            <w:r>
              <w:rPr>
                <w:spacing w:val="-50"/>
                <w:sz w:val="24"/>
                <w:szCs w:val="24"/>
              </w:rPr>
              <w:t xml:space="preserve"> </w:t>
            </w:r>
            <w:r>
              <w:rPr>
                <w:spacing w:val="-8"/>
                <w:sz w:val="24"/>
                <w:szCs w:val="24"/>
              </w:rPr>
              <w:t>CT</w:t>
            </w:r>
          </w:p>
        </w:tc>
        <w:tc>
          <w:tcPr>
            <w:tcW w:w="2000" w:type="dxa"/>
            <w:vAlign w:val="center"/>
          </w:tcPr>
          <w:p w14:paraId="6F429073">
            <w:pPr>
              <w:pStyle w:val="14"/>
              <w:spacing w:before="193" w:line="319" w:lineRule="exact"/>
              <w:ind w:firstLine="960" w:firstLineChars="400"/>
              <w:jc w:val="both"/>
              <w:rPr>
                <w:sz w:val="24"/>
                <w:szCs w:val="24"/>
              </w:rPr>
            </w:pPr>
            <w:r>
              <w:rPr>
                <w:sz w:val="24"/>
                <w:szCs w:val="24"/>
              </w:rPr>
              <w:t>1</w:t>
            </w:r>
          </w:p>
        </w:tc>
        <w:tc>
          <w:tcPr>
            <w:tcW w:w="989" w:type="dxa"/>
            <w:vAlign w:val="center"/>
          </w:tcPr>
          <w:p w14:paraId="45DC6C0A">
            <w:pPr>
              <w:jc w:val="center"/>
              <w:rPr>
                <w:rFonts w:ascii="Arial"/>
                <w:sz w:val="22"/>
                <w:szCs w:val="22"/>
              </w:rPr>
            </w:pPr>
          </w:p>
        </w:tc>
      </w:tr>
      <w:tr w14:paraId="75721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02" w:type="dxa"/>
            <w:vAlign w:val="center"/>
          </w:tcPr>
          <w:p w14:paraId="05C003BB">
            <w:pPr>
              <w:pStyle w:val="14"/>
              <w:spacing w:before="192" w:line="319" w:lineRule="exact"/>
              <w:ind w:firstLine="642" w:firstLineChars="300"/>
              <w:jc w:val="both"/>
              <w:rPr>
                <w:sz w:val="24"/>
                <w:szCs w:val="24"/>
              </w:rPr>
            </w:pPr>
            <w:r>
              <w:rPr>
                <w:spacing w:val="-13"/>
                <w:sz w:val="24"/>
                <w:szCs w:val="24"/>
              </w:rPr>
              <w:t>14</w:t>
            </w:r>
          </w:p>
        </w:tc>
        <w:tc>
          <w:tcPr>
            <w:tcW w:w="2352" w:type="dxa"/>
            <w:vAlign w:val="center"/>
          </w:tcPr>
          <w:p w14:paraId="3B5B1976">
            <w:pPr>
              <w:pStyle w:val="14"/>
              <w:spacing w:before="192" w:line="214" w:lineRule="auto"/>
              <w:jc w:val="both"/>
              <w:rPr>
                <w:sz w:val="24"/>
                <w:szCs w:val="24"/>
              </w:rPr>
            </w:pPr>
            <w:r>
              <w:rPr>
                <w:spacing w:val="-10"/>
                <w:sz w:val="24"/>
                <w:szCs w:val="24"/>
              </w:rPr>
              <w:t>移动</w:t>
            </w:r>
            <w:r>
              <w:rPr>
                <w:spacing w:val="-47"/>
                <w:sz w:val="24"/>
                <w:szCs w:val="24"/>
              </w:rPr>
              <w:t xml:space="preserve"> </w:t>
            </w:r>
            <w:r>
              <w:rPr>
                <w:spacing w:val="-10"/>
                <w:sz w:val="24"/>
                <w:szCs w:val="24"/>
              </w:rPr>
              <w:t>C</w:t>
            </w:r>
            <w:r>
              <w:rPr>
                <w:spacing w:val="-40"/>
                <w:sz w:val="24"/>
                <w:szCs w:val="24"/>
              </w:rPr>
              <w:t xml:space="preserve"> </w:t>
            </w:r>
            <w:r>
              <w:rPr>
                <w:spacing w:val="-10"/>
                <w:sz w:val="24"/>
                <w:szCs w:val="24"/>
              </w:rPr>
              <w:t>型臂</w:t>
            </w:r>
          </w:p>
        </w:tc>
        <w:tc>
          <w:tcPr>
            <w:tcW w:w="2000" w:type="dxa"/>
            <w:vAlign w:val="center"/>
          </w:tcPr>
          <w:p w14:paraId="1724E0D0">
            <w:pPr>
              <w:pStyle w:val="14"/>
              <w:spacing w:before="192" w:line="242" w:lineRule="auto"/>
              <w:ind w:firstLine="960" w:firstLineChars="400"/>
              <w:jc w:val="both"/>
              <w:rPr>
                <w:sz w:val="24"/>
                <w:szCs w:val="24"/>
              </w:rPr>
            </w:pPr>
            <w:r>
              <w:rPr>
                <w:sz w:val="24"/>
                <w:szCs w:val="24"/>
              </w:rPr>
              <w:t>3</w:t>
            </w:r>
          </w:p>
        </w:tc>
        <w:tc>
          <w:tcPr>
            <w:tcW w:w="989" w:type="dxa"/>
            <w:vAlign w:val="center"/>
          </w:tcPr>
          <w:p w14:paraId="29C96E4F">
            <w:pPr>
              <w:jc w:val="center"/>
              <w:rPr>
                <w:rFonts w:ascii="Arial"/>
                <w:sz w:val="22"/>
                <w:szCs w:val="22"/>
              </w:rPr>
            </w:pPr>
          </w:p>
        </w:tc>
      </w:tr>
      <w:tr w14:paraId="29EC7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954" w:type="dxa"/>
            <w:gridSpan w:val="2"/>
            <w:vAlign w:val="center"/>
          </w:tcPr>
          <w:p w14:paraId="558524C9">
            <w:pPr>
              <w:pStyle w:val="14"/>
              <w:spacing w:before="163" w:line="216" w:lineRule="auto"/>
              <w:ind w:firstLine="1356" w:firstLineChars="600"/>
              <w:jc w:val="both"/>
              <w:rPr>
                <w:sz w:val="24"/>
                <w:szCs w:val="24"/>
              </w:rPr>
            </w:pPr>
            <w:r>
              <w:rPr>
                <w:spacing w:val="-7"/>
                <w:sz w:val="24"/>
                <w:szCs w:val="24"/>
              </w:rPr>
              <w:t>合计</w:t>
            </w:r>
          </w:p>
        </w:tc>
        <w:tc>
          <w:tcPr>
            <w:tcW w:w="2000" w:type="dxa"/>
            <w:vAlign w:val="center"/>
          </w:tcPr>
          <w:p w14:paraId="6CD299A4">
            <w:pPr>
              <w:pStyle w:val="14"/>
              <w:spacing w:before="164" w:line="242" w:lineRule="auto"/>
              <w:ind w:firstLine="856" w:firstLineChars="400"/>
              <w:jc w:val="both"/>
              <w:rPr>
                <w:sz w:val="24"/>
                <w:szCs w:val="24"/>
              </w:rPr>
            </w:pPr>
            <w:r>
              <w:rPr>
                <w:spacing w:val="-13"/>
                <w:sz w:val="24"/>
                <w:szCs w:val="24"/>
              </w:rPr>
              <w:t>17</w:t>
            </w:r>
          </w:p>
        </w:tc>
        <w:tc>
          <w:tcPr>
            <w:tcW w:w="989" w:type="dxa"/>
            <w:vAlign w:val="center"/>
          </w:tcPr>
          <w:p w14:paraId="3BF7A26F">
            <w:pPr>
              <w:jc w:val="center"/>
              <w:rPr>
                <w:rFonts w:ascii="Arial"/>
                <w:sz w:val="22"/>
                <w:szCs w:val="22"/>
              </w:rPr>
            </w:pPr>
          </w:p>
        </w:tc>
      </w:tr>
    </w:tbl>
    <w:p w14:paraId="25C8BF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lang w:eastAsia="zh-CN"/>
        </w:rPr>
        <w:t>五</w:t>
      </w:r>
      <w:r>
        <w:rPr>
          <w:rFonts w:hint="eastAsia" w:ascii="黑体" w:hAnsi="宋体" w:eastAsia="黑体" w:cs="黑体"/>
          <w:i w:val="0"/>
          <w:iCs w:val="0"/>
          <w:caps w:val="0"/>
          <w:color w:val="000000"/>
          <w:spacing w:val="0"/>
          <w:sz w:val="32"/>
          <w:szCs w:val="32"/>
          <w:shd w:val="clear" w:fill="FFFFFF"/>
        </w:rPr>
        <w:t>、供应商条件要求</w:t>
      </w:r>
    </w:p>
    <w:p w14:paraId="3CC862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1.供应商资格要求</w:t>
      </w:r>
    </w:p>
    <w:p w14:paraId="01DFB3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（1）满足法律法规的要求包括：</w:t>
      </w:r>
    </w:p>
    <w:p w14:paraId="5AEF260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在中华人民共和国注册并合法经营，具有独立承担民事责任的能力；</w:t>
      </w:r>
    </w:p>
    <w:p w14:paraId="4DF2E7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具有良好的商业信誉和健全的财务会计制度；</w:t>
      </w:r>
    </w:p>
    <w:p w14:paraId="6BFDFC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具有依法缴纳税收和社会保障资金的良好记录；</w:t>
      </w:r>
    </w:p>
    <w:p w14:paraId="30ED39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具有履行合同所必须的设备和专业技术能力；</w:t>
      </w:r>
    </w:p>
    <w:p w14:paraId="632777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参加此采购活动前三年内，在经营活动中没有重大违法记录；</w:t>
      </w:r>
    </w:p>
    <w:p w14:paraId="7B6968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符合法律、法规规定的其他条件。</w:t>
      </w:r>
    </w:p>
    <w:p w14:paraId="5DE41E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22D06D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2.供应商不得存在下列情形之一</w:t>
      </w:r>
    </w:p>
    <w:p w14:paraId="64A1F3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（1）与本项目其他供应商的单位负责人为同一人。</w:t>
      </w:r>
    </w:p>
    <w:p w14:paraId="1D7BC09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（2）与本项目其他供应商存在直接控股或管理关系。</w:t>
      </w:r>
    </w:p>
    <w:p w14:paraId="1445D6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（3）近三年内在经营活动中存在以下严重不良情形：</w:t>
      </w:r>
    </w:p>
    <w:p w14:paraId="7B0664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①被本项目所在地省级以上行业主管部门依法暂停、取消投标成绩并禁止参加采购活动的。</w:t>
      </w:r>
    </w:p>
    <w:p w14:paraId="3692B56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②处于被责令停产停业、暂扣或者吊销执照、暂扣或者吊销许可证、吊销资质证书状态。</w:t>
      </w:r>
    </w:p>
    <w:p w14:paraId="581514F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③进入清算程序，或被宣告破产，或其他丧失履约能力情形的。</w:t>
      </w:r>
    </w:p>
    <w:p w14:paraId="69B8A0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④根据公司供应商管理要求，被禁止参与采购活动且处于有效期内的。</w:t>
      </w:r>
    </w:p>
    <w:p w14:paraId="4E42C9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⑤被列入中国融通资产管理集团有限公司商业活动“黑名单”。</w:t>
      </w:r>
    </w:p>
    <w:p w14:paraId="4E31AB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3.特殊资质要求:</w:t>
      </w:r>
      <w:r>
        <w:rPr>
          <w:rFonts w:hint="eastAsia" w:ascii="仿宋_GB2312" w:hAnsi="微软雅黑" w:cs="仿宋_GB2312"/>
          <w:i w:val="0"/>
          <w:iCs w:val="0"/>
          <w:caps w:val="0"/>
          <w:color w:val="000000"/>
          <w:spacing w:val="0"/>
          <w:sz w:val="32"/>
          <w:szCs w:val="32"/>
          <w:shd w:val="clear" w:fill="FFFFFF"/>
          <w:lang w:eastAsia="zh-CN"/>
        </w:rPr>
        <w:t>具有</w:t>
      </w:r>
      <w:r>
        <w:rPr>
          <w:rFonts w:hint="eastAsia" w:ascii="仿宋_GB2312" w:hAnsi="微软雅黑" w:eastAsia="仿宋_GB2312" w:cs="仿宋_GB2312"/>
          <w:i w:val="0"/>
          <w:iCs w:val="0"/>
          <w:caps w:val="0"/>
          <w:color w:val="000000"/>
          <w:spacing w:val="0"/>
          <w:sz w:val="32"/>
          <w:szCs w:val="32"/>
          <w:shd w:val="clear" w:fill="FFFFFF"/>
        </w:rPr>
        <w:t>在有效期内、范围覆盖放射防护检测</w:t>
      </w:r>
      <w:r>
        <w:rPr>
          <w:rFonts w:hint="eastAsia" w:ascii="仿宋_GB2312" w:hAnsi="微软雅黑" w:cs="仿宋_GB2312"/>
          <w:i w:val="0"/>
          <w:iCs w:val="0"/>
          <w:caps w:val="0"/>
          <w:color w:val="000000"/>
          <w:spacing w:val="0"/>
          <w:sz w:val="32"/>
          <w:szCs w:val="32"/>
          <w:shd w:val="clear" w:fill="FFFFFF"/>
          <w:lang w:val="en-US" w:eastAsia="zh-CN"/>
        </w:rPr>
        <w:t>/</w:t>
      </w:r>
      <w:r>
        <w:rPr>
          <w:rFonts w:hint="eastAsia" w:ascii="仿宋_GB2312" w:hAnsi="微软雅黑" w:eastAsia="仿宋_GB2312" w:cs="仿宋_GB2312"/>
          <w:i w:val="0"/>
          <w:iCs w:val="0"/>
          <w:caps w:val="0"/>
          <w:color w:val="000000"/>
          <w:spacing w:val="0"/>
          <w:sz w:val="32"/>
          <w:szCs w:val="32"/>
          <w:shd w:val="clear" w:fill="FFFFFF"/>
        </w:rPr>
        <w:t>辐射监测放射卫生技术服务机构资质证书</w:t>
      </w:r>
      <w:r>
        <w:rPr>
          <w:rFonts w:hint="eastAsia" w:ascii="仿宋_GB2312" w:hAnsi="微软雅黑" w:cs="仿宋_GB2312"/>
          <w:i w:val="0"/>
          <w:iCs w:val="0"/>
          <w:caps w:val="0"/>
          <w:color w:val="000000"/>
          <w:spacing w:val="0"/>
          <w:sz w:val="32"/>
          <w:szCs w:val="32"/>
          <w:shd w:val="clear" w:fill="FFFFFF"/>
          <w:lang w:eastAsia="zh-CN"/>
        </w:rPr>
        <w:t>和检验检测机构资质认定证书</w:t>
      </w:r>
      <w:r>
        <w:rPr>
          <w:rFonts w:hint="eastAsia" w:ascii="仿宋_GB2312" w:hAnsi="微软雅黑" w:eastAsia="仿宋_GB2312" w:cs="仿宋_GB2312"/>
          <w:i w:val="0"/>
          <w:iCs w:val="0"/>
          <w:caps w:val="0"/>
          <w:color w:val="000000"/>
          <w:spacing w:val="0"/>
          <w:sz w:val="32"/>
          <w:szCs w:val="32"/>
          <w:shd w:val="clear" w:fill="FFFFFF"/>
        </w:rPr>
        <w:t>。</w:t>
      </w:r>
    </w:p>
    <w:p w14:paraId="75FB26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4.本项目不接受联合体参加采购活动。</w:t>
      </w:r>
    </w:p>
    <w:p w14:paraId="220AEB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rPr>
        <w:t>七、报名时间及地点</w:t>
      </w:r>
    </w:p>
    <w:p w14:paraId="0EA2D00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1.报名截止时间：2026年</w:t>
      </w:r>
      <w:r>
        <w:rPr>
          <w:rFonts w:hint="eastAsia" w:ascii="仿宋_GB2312" w:hAnsi="微软雅黑"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月</w:t>
      </w:r>
      <w:r>
        <w:rPr>
          <w:rFonts w:hint="eastAsia" w:ascii="仿宋_GB2312" w:hAnsi="微软雅黑" w:cs="仿宋_GB2312"/>
          <w:i w:val="0"/>
          <w:iCs w:val="0"/>
          <w:caps w:val="0"/>
          <w:color w:val="000000"/>
          <w:spacing w:val="0"/>
          <w:sz w:val="32"/>
          <w:szCs w:val="32"/>
          <w:shd w:val="clear" w:fill="FFFFFF"/>
          <w:lang w:val="en-US" w:eastAsia="zh-CN"/>
        </w:rPr>
        <w:t>3</w:t>
      </w:r>
      <w:r>
        <w:rPr>
          <w:rFonts w:hint="eastAsia" w:ascii="仿宋_GB2312" w:hAnsi="微软雅黑" w:eastAsia="仿宋_GB2312" w:cs="仿宋_GB2312"/>
          <w:i w:val="0"/>
          <w:iCs w:val="0"/>
          <w:caps w:val="0"/>
          <w:color w:val="000000"/>
          <w:spacing w:val="0"/>
          <w:sz w:val="32"/>
          <w:szCs w:val="32"/>
          <w:shd w:val="clear" w:fill="FFFFFF"/>
        </w:rPr>
        <w:t>日</w:t>
      </w:r>
      <w:r>
        <w:rPr>
          <w:rFonts w:hint="eastAsia" w:ascii="仿宋_GB2312" w:hAnsi="微软雅黑" w:cs="仿宋_GB2312"/>
          <w:i w:val="0"/>
          <w:iCs w:val="0"/>
          <w:caps w:val="0"/>
          <w:color w:val="000000"/>
          <w:spacing w:val="0"/>
          <w:sz w:val="32"/>
          <w:szCs w:val="32"/>
          <w:shd w:val="clear" w:fill="FFFFFF"/>
          <w:lang w:val="en-US" w:eastAsia="zh-CN"/>
        </w:rPr>
        <w:t>9</w:t>
      </w:r>
      <w:r>
        <w:rPr>
          <w:rFonts w:hint="eastAsia" w:ascii="仿宋_GB2312" w:hAnsi="微软雅黑" w:eastAsia="仿宋_GB2312" w:cs="仿宋_GB2312"/>
          <w:i w:val="0"/>
          <w:iCs w:val="0"/>
          <w:caps w:val="0"/>
          <w:color w:val="000000"/>
          <w:spacing w:val="0"/>
          <w:sz w:val="32"/>
          <w:szCs w:val="32"/>
          <w:shd w:val="clear" w:fill="FFFFFF"/>
        </w:rPr>
        <w:t>时</w:t>
      </w:r>
      <w:r>
        <w:rPr>
          <w:rFonts w:hint="eastAsia" w:ascii="仿宋_GB2312" w:hAnsi="微软雅黑" w:cs="仿宋_GB2312"/>
          <w:i w:val="0"/>
          <w:iCs w:val="0"/>
          <w:caps w:val="0"/>
          <w:color w:val="000000"/>
          <w:spacing w:val="0"/>
          <w:sz w:val="32"/>
          <w:szCs w:val="32"/>
          <w:shd w:val="clear" w:fill="FFFFFF"/>
          <w:lang w:val="en-US" w:eastAsia="zh-CN"/>
        </w:rPr>
        <w:t>00</w:t>
      </w:r>
      <w:r>
        <w:rPr>
          <w:rFonts w:hint="eastAsia" w:ascii="仿宋_GB2312" w:hAnsi="微软雅黑" w:eastAsia="仿宋_GB2312" w:cs="仿宋_GB2312"/>
          <w:i w:val="0"/>
          <w:iCs w:val="0"/>
          <w:caps w:val="0"/>
          <w:color w:val="000000"/>
          <w:spacing w:val="0"/>
          <w:sz w:val="32"/>
          <w:szCs w:val="32"/>
          <w:shd w:val="clear" w:fill="FFFFFF"/>
        </w:rPr>
        <w:t>分</w:t>
      </w:r>
    </w:p>
    <w:p w14:paraId="0D3399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2.报名资料：详见附件要求（需提供纸质版资料+电子版资料）</w:t>
      </w:r>
    </w:p>
    <w:p w14:paraId="1BD83D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3.提交方式：</w:t>
      </w:r>
    </w:p>
    <w:p w14:paraId="6474A73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3.1纸质版资料：供应商请于报名截止时间前将报价文件纸质原件加盖公章密封邮寄或送至江西省鹰潭市月湖区湖东路4号鹰潭一八四医院采购中心</w:t>
      </w:r>
      <w:r>
        <w:rPr>
          <w:rFonts w:hint="eastAsia" w:ascii="仿宋_GB2312" w:hAnsi="微软雅黑" w:cs="仿宋_GB2312"/>
          <w:i w:val="0"/>
          <w:iCs w:val="0"/>
          <w:caps w:val="0"/>
          <w:color w:val="000000"/>
          <w:spacing w:val="0"/>
          <w:sz w:val="32"/>
          <w:szCs w:val="32"/>
          <w:shd w:val="clear" w:fill="FFFFFF"/>
          <w:lang w:eastAsia="zh-CN"/>
        </w:rPr>
        <w:t>毛</w:t>
      </w:r>
      <w:r>
        <w:rPr>
          <w:rFonts w:hint="eastAsia" w:ascii="仿宋_GB2312" w:hAnsi="微软雅黑" w:eastAsia="仿宋_GB2312" w:cs="仿宋_GB2312"/>
          <w:i w:val="0"/>
          <w:iCs w:val="0"/>
          <w:caps w:val="0"/>
          <w:color w:val="000000"/>
          <w:spacing w:val="0"/>
          <w:sz w:val="32"/>
          <w:szCs w:val="32"/>
          <w:shd w:val="clear" w:fill="FFFFFF"/>
        </w:rPr>
        <w:t>老师(注：报名材料封面须写明联系人及联系方式)；</w:t>
      </w:r>
    </w:p>
    <w:p w14:paraId="6724EA8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3.2电子版资料：</w:t>
      </w:r>
      <w:r>
        <w:rPr>
          <w:rFonts w:hint="eastAsia" w:ascii="仿宋_GB2312" w:hAnsi="微软雅黑" w:eastAsia="仿宋_GB2312" w:cs="仿宋_GB2312"/>
          <w:i w:val="0"/>
          <w:iCs w:val="0"/>
          <w:caps w:val="0"/>
          <w:color w:val="000000"/>
          <w:spacing w:val="0"/>
          <w:sz w:val="32"/>
          <w:szCs w:val="32"/>
          <w:highlight w:val="yellow"/>
          <w:shd w:val="clear" w:fill="FFFFFF"/>
        </w:rPr>
        <w:t>全套资料的扫描件（PDF格式、不含报价）发送至我院采购中心邮箱yt184yycgb@163.com，文件命名为项目名称+公司名称+联系电话</w:t>
      </w:r>
      <w:r>
        <w:rPr>
          <w:rFonts w:hint="eastAsia" w:ascii="仿宋_GB2312" w:hAnsi="微软雅黑" w:eastAsia="仿宋_GB2312" w:cs="仿宋_GB2312"/>
          <w:i w:val="0"/>
          <w:iCs w:val="0"/>
          <w:caps w:val="0"/>
          <w:color w:val="000000"/>
          <w:spacing w:val="0"/>
          <w:sz w:val="32"/>
          <w:szCs w:val="32"/>
          <w:shd w:val="clear" w:fill="FFFFFF"/>
        </w:rPr>
        <w:t>。</w:t>
      </w:r>
    </w:p>
    <w:p w14:paraId="17A395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4.评审时间：2026年</w:t>
      </w:r>
      <w:r>
        <w:rPr>
          <w:rFonts w:hint="eastAsia" w:ascii="仿宋_GB2312" w:hAnsi="微软雅黑"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月</w:t>
      </w:r>
      <w:r>
        <w:rPr>
          <w:rFonts w:hint="eastAsia" w:ascii="仿宋_GB2312" w:hAnsi="微软雅黑" w:cs="仿宋_GB2312"/>
          <w:i w:val="0"/>
          <w:iCs w:val="0"/>
          <w:caps w:val="0"/>
          <w:color w:val="000000"/>
          <w:spacing w:val="0"/>
          <w:sz w:val="32"/>
          <w:szCs w:val="32"/>
          <w:shd w:val="clear" w:fill="FFFFFF"/>
          <w:lang w:val="en-US" w:eastAsia="zh-CN"/>
        </w:rPr>
        <w:t>6</w:t>
      </w:r>
      <w:r>
        <w:rPr>
          <w:rFonts w:hint="eastAsia" w:ascii="仿宋_GB2312" w:hAnsi="微软雅黑" w:eastAsia="仿宋_GB2312" w:cs="仿宋_GB2312"/>
          <w:i w:val="0"/>
          <w:iCs w:val="0"/>
          <w:caps w:val="0"/>
          <w:color w:val="000000"/>
          <w:spacing w:val="0"/>
          <w:sz w:val="32"/>
          <w:szCs w:val="32"/>
          <w:shd w:val="clear" w:fill="FFFFFF"/>
        </w:rPr>
        <w:t>日</w:t>
      </w:r>
      <w:r>
        <w:rPr>
          <w:rFonts w:hint="eastAsia" w:ascii="仿宋_GB2312" w:hAnsi="微软雅黑" w:cs="仿宋_GB2312"/>
          <w:i w:val="0"/>
          <w:iCs w:val="0"/>
          <w:caps w:val="0"/>
          <w:color w:val="000000"/>
          <w:spacing w:val="0"/>
          <w:sz w:val="32"/>
          <w:szCs w:val="32"/>
          <w:shd w:val="clear" w:fill="FFFFFF"/>
          <w:lang w:val="en-US" w:eastAsia="zh-CN"/>
        </w:rPr>
        <w:t>9</w:t>
      </w:r>
      <w:r>
        <w:rPr>
          <w:rFonts w:hint="eastAsia" w:ascii="仿宋_GB2312" w:hAnsi="微软雅黑" w:eastAsia="仿宋_GB2312" w:cs="仿宋_GB2312"/>
          <w:i w:val="0"/>
          <w:iCs w:val="0"/>
          <w:caps w:val="0"/>
          <w:color w:val="000000"/>
          <w:spacing w:val="0"/>
          <w:sz w:val="32"/>
          <w:szCs w:val="32"/>
          <w:shd w:val="clear" w:fill="FFFFFF"/>
        </w:rPr>
        <w:t>时</w:t>
      </w:r>
      <w:r>
        <w:rPr>
          <w:rFonts w:hint="eastAsia" w:ascii="仿宋_GB2312" w:hAnsi="微软雅黑" w:cs="仿宋_GB2312"/>
          <w:i w:val="0"/>
          <w:iCs w:val="0"/>
          <w:caps w:val="0"/>
          <w:color w:val="000000"/>
          <w:spacing w:val="0"/>
          <w:sz w:val="32"/>
          <w:szCs w:val="32"/>
          <w:shd w:val="clear" w:fill="FFFFFF"/>
          <w:lang w:val="en-US" w:eastAsia="zh-CN"/>
        </w:rPr>
        <w:t>00</w:t>
      </w:r>
      <w:r>
        <w:rPr>
          <w:rFonts w:hint="eastAsia" w:ascii="仿宋_GB2312" w:hAnsi="微软雅黑" w:eastAsia="仿宋_GB2312" w:cs="仿宋_GB2312"/>
          <w:i w:val="0"/>
          <w:iCs w:val="0"/>
          <w:caps w:val="0"/>
          <w:color w:val="000000"/>
          <w:spacing w:val="0"/>
          <w:sz w:val="32"/>
          <w:szCs w:val="32"/>
          <w:shd w:val="clear" w:fill="FFFFFF"/>
        </w:rPr>
        <w:t>分（如有冲突另行安排）</w:t>
      </w:r>
    </w:p>
    <w:p w14:paraId="6B0D00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5.报名供应商无需到场，经评审最终报价最低的确定为成交供应商。</w:t>
      </w:r>
    </w:p>
    <w:p w14:paraId="3BE54FF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6.本次询价公示及结果公示均在“江西省招标投标网（http://www.jxtb.org.cn/）和鹰潭一八四医院官网（https://www.yt184yy.com/）”发布。</w:t>
      </w:r>
    </w:p>
    <w:p w14:paraId="719FA0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rPr>
        <w:t>八、联系方式</w:t>
      </w:r>
    </w:p>
    <w:p w14:paraId="3F30C6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采购人:鹰潭一八四医院</w:t>
      </w:r>
    </w:p>
    <w:p w14:paraId="331497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地址:江西省鹰潭市月湖区湖东路4号</w:t>
      </w:r>
    </w:p>
    <w:p w14:paraId="72C75C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联系人:</w:t>
      </w:r>
      <w:r>
        <w:rPr>
          <w:rFonts w:hint="eastAsia" w:ascii="仿宋_GB2312" w:hAnsi="微软雅黑" w:cs="仿宋_GB2312"/>
          <w:i w:val="0"/>
          <w:iCs w:val="0"/>
          <w:caps w:val="0"/>
          <w:color w:val="000000"/>
          <w:spacing w:val="0"/>
          <w:sz w:val="32"/>
          <w:szCs w:val="32"/>
          <w:shd w:val="clear" w:fill="FFFFFF"/>
          <w:lang w:eastAsia="zh-CN"/>
        </w:rPr>
        <w:t>毛</w:t>
      </w:r>
      <w:r>
        <w:rPr>
          <w:rFonts w:hint="eastAsia" w:ascii="仿宋_GB2312" w:hAnsi="微软雅黑" w:eastAsia="仿宋_GB2312" w:cs="仿宋_GB2312"/>
          <w:i w:val="0"/>
          <w:iCs w:val="0"/>
          <w:caps w:val="0"/>
          <w:color w:val="000000"/>
          <w:spacing w:val="0"/>
          <w:sz w:val="32"/>
          <w:szCs w:val="32"/>
          <w:shd w:val="clear" w:fill="FFFFFF"/>
        </w:rPr>
        <w:t>老师（采购中心）、</w:t>
      </w:r>
      <w:r>
        <w:rPr>
          <w:rFonts w:hint="eastAsia" w:ascii="仿宋_GB2312" w:hAnsi="微软雅黑" w:cs="仿宋_GB2312"/>
          <w:i w:val="0"/>
          <w:iCs w:val="0"/>
          <w:caps w:val="0"/>
          <w:color w:val="000000"/>
          <w:spacing w:val="0"/>
          <w:sz w:val="32"/>
          <w:szCs w:val="32"/>
          <w:shd w:val="clear" w:fill="FFFFFF"/>
          <w:lang w:eastAsia="zh-CN"/>
        </w:rPr>
        <w:t>曹</w:t>
      </w:r>
      <w:r>
        <w:rPr>
          <w:rFonts w:hint="eastAsia" w:ascii="仿宋_GB2312" w:hAnsi="微软雅黑" w:eastAsia="仿宋_GB2312" w:cs="仿宋_GB2312"/>
          <w:i w:val="0"/>
          <w:iCs w:val="0"/>
          <w:caps w:val="0"/>
          <w:color w:val="000000"/>
          <w:spacing w:val="0"/>
          <w:sz w:val="32"/>
          <w:szCs w:val="32"/>
          <w:shd w:val="clear" w:fill="FFFFFF"/>
        </w:rPr>
        <w:t>老师（需求科室）</w:t>
      </w:r>
    </w:p>
    <w:p w14:paraId="43CC1F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电话：0701-6636981（</w:t>
      </w:r>
      <w:r>
        <w:rPr>
          <w:rFonts w:hint="eastAsia" w:ascii="仿宋_GB2312" w:hAnsi="微软雅黑" w:cs="仿宋_GB2312"/>
          <w:i w:val="0"/>
          <w:iCs w:val="0"/>
          <w:caps w:val="0"/>
          <w:color w:val="000000"/>
          <w:spacing w:val="0"/>
          <w:sz w:val="32"/>
          <w:szCs w:val="32"/>
          <w:shd w:val="clear" w:fill="FFFFFF"/>
          <w:lang w:eastAsia="zh-CN"/>
        </w:rPr>
        <w:t>毛</w:t>
      </w: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hAnsi="微软雅黑" w:cs="仿宋_GB2312"/>
          <w:i w:val="0"/>
          <w:iCs w:val="0"/>
          <w:caps w:val="0"/>
          <w:color w:val="000000"/>
          <w:spacing w:val="0"/>
          <w:sz w:val="32"/>
          <w:szCs w:val="32"/>
          <w:shd w:val="clear" w:fill="FFFFFF"/>
          <w:lang w:val="en-US" w:eastAsia="zh-CN"/>
        </w:rPr>
        <w:t>19007018777</w:t>
      </w: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hAnsi="微软雅黑" w:cs="仿宋_GB2312"/>
          <w:i w:val="0"/>
          <w:iCs w:val="0"/>
          <w:caps w:val="0"/>
          <w:color w:val="000000"/>
          <w:spacing w:val="0"/>
          <w:sz w:val="32"/>
          <w:szCs w:val="32"/>
          <w:shd w:val="clear" w:fill="FFFFFF"/>
          <w:lang w:eastAsia="zh-CN"/>
        </w:rPr>
        <w:t>曹</w:t>
      </w:r>
      <w:r>
        <w:rPr>
          <w:rFonts w:hint="eastAsia" w:ascii="仿宋_GB2312" w:hAnsi="微软雅黑" w:eastAsia="仿宋_GB2312" w:cs="仿宋_GB2312"/>
          <w:i w:val="0"/>
          <w:iCs w:val="0"/>
          <w:caps w:val="0"/>
          <w:color w:val="000000"/>
          <w:spacing w:val="0"/>
          <w:sz w:val="32"/>
          <w:szCs w:val="32"/>
          <w:shd w:val="clear" w:fill="FFFFFF"/>
        </w:rPr>
        <w:t>）</w:t>
      </w:r>
    </w:p>
    <w:p w14:paraId="1AF1AC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投诉质疑电话：纪检工作部</w:t>
      </w:r>
      <w:r>
        <w:rPr>
          <w:rFonts w:hint="eastAsia" w:ascii="仿宋_GB2312" w:hAnsi="微软雅黑" w:cs="仿宋_GB2312"/>
          <w:i w:val="0"/>
          <w:iCs w:val="0"/>
          <w:caps w:val="0"/>
          <w:color w:val="000000"/>
          <w:spacing w:val="0"/>
          <w:sz w:val="32"/>
          <w:szCs w:val="32"/>
          <w:shd w:val="clear" w:fill="FFFFFF"/>
          <w:lang w:val="en-US" w:eastAsia="zh-CN"/>
        </w:rPr>
        <w:t>0701-</w:t>
      </w:r>
      <w:r>
        <w:rPr>
          <w:rFonts w:hint="eastAsia" w:ascii="仿宋_GB2312" w:hAnsi="微软雅黑" w:eastAsia="仿宋_GB2312" w:cs="仿宋_GB2312"/>
          <w:i w:val="0"/>
          <w:iCs w:val="0"/>
          <w:caps w:val="0"/>
          <w:color w:val="000000"/>
          <w:spacing w:val="0"/>
          <w:sz w:val="32"/>
          <w:szCs w:val="32"/>
          <w:shd w:val="clear" w:fill="FFFFFF"/>
        </w:rPr>
        <w:t>6636948</w:t>
      </w:r>
    </w:p>
    <w:p w14:paraId="283F1F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上级部门投诉监督:</w:t>
      </w:r>
    </w:p>
    <w:p w14:paraId="6C2736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电话028-86576325</w:t>
      </w:r>
    </w:p>
    <w:p w14:paraId="4796A43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邮箱rtylcaiguanban@126.com</w:t>
      </w:r>
    </w:p>
    <w:p w14:paraId="40A6EC9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上级部门信访举报:</w:t>
      </w:r>
    </w:p>
    <w:p w14:paraId="64877A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电话028-85373821</w:t>
      </w:r>
    </w:p>
    <w:p w14:paraId="56CA6B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邮箱rtyljjb@163.com</w:t>
      </w:r>
    </w:p>
    <w:p w14:paraId="5F11D7B8">
      <w:pPr>
        <w:rPr>
          <w:rFonts w:hint="eastAsia" w:ascii="仿宋_GB2312" w:hAnsi="微软雅黑" w:eastAsia="仿宋_GB2312" w:cs="仿宋_GB2312"/>
          <w:i w:val="0"/>
          <w:iCs w:val="0"/>
          <w:caps w:val="0"/>
          <w:color w:val="000000"/>
          <w:spacing w:val="0"/>
          <w:sz w:val="28"/>
          <w:szCs w:val="28"/>
          <w:shd w:val="clear" w:fill="FFFFFF"/>
        </w:rPr>
      </w:pPr>
      <w:r>
        <w:rPr>
          <w:rFonts w:hint="eastAsia" w:ascii="仿宋_GB2312" w:hAnsi="微软雅黑" w:eastAsia="仿宋_GB2312" w:cs="仿宋_GB2312"/>
          <w:i w:val="0"/>
          <w:iCs w:val="0"/>
          <w:caps w:val="0"/>
          <w:color w:val="000000"/>
          <w:spacing w:val="0"/>
          <w:sz w:val="28"/>
          <w:szCs w:val="28"/>
          <w:shd w:val="clear" w:fill="FFFFFF"/>
        </w:rPr>
        <w:br w:type="page"/>
      </w:r>
    </w:p>
    <w:p w14:paraId="0D4E30E1">
      <w:pP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附件</w:t>
      </w:r>
      <w:r>
        <w:rPr>
          <w:rFonts w:hint="eastAsia" w:ascii="仿宋_GB2312" w:hAnsi="仿宋_GB2312" w:eastAsia="仿宋_GB2312" w:cs="仿宋_GB2312"/>
          <w:sz w:val="30"/>
          <w:szCs w:val="30"/>
          <w:highlight w:val="none"/>
          <w:lang w:val="en-US" w:eastAsia="zh-CN"/>
        </w:rPr>
        <w:t>:报名材料</w:t>
      </w:r>
      <w:r>
        <w:rPr>
          <w:rFonts w:hint="eastAsia" w:ascii="仿宋_GB2312" w:hAnsi="仿宋_GB2312" w:eastAsia="仿宋_GB2312" w:cs="仿宋_GB2312"/>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13300CA9">
      <w:pPr>
        <w:numPr>
          <w:ilvl w:val="0"/>
          <w:numId w:val="1"/>
        </w:numPr>
        <w:snapToGrid w:val="0"/>
        <w:spacing w:after="158" w:afterLines="50" w:line="360" w:lineRule="auto"/>
        <w:ind w:right="-30"/>
        <w:jc w:val="center"/>
        <w:rPr>
          <w:rStyle w:val="10"/>
          <w:rFonts w:hint="eastAsia" w:ascii="仿宋" w:hAnsi="仿宋" w:eastAsia="仿宋" w:cs="仿宋"/>
          <w:b/>
          <w:bCs/>
          <w:color w:val="auto"/>
          <w:kern w:val="2"/>
          <w:sz w:val="30"/>
          <w:szCs w:val="30"/>
          <w:highlight w:val="none"/>
          <w:lang w:val="en-US" w:eastAsia="zh-CN" w:bidi="ar-SA"/>
        </w:rPr>
      </w:pPr>
      <w:r>
        <w:rPr>
          <w:rStyle w:val="10"/>
          <w:rFonts w:hint="eastAsia" w:ascii="仿宋" w:hAnsi="仿宋" w:eastAsia="仿宋" w:cs="仿宋"/>
          <w:b/>
          <w:bCs/>
          <w:color w:val="auto"/>
          <w:kern w:val="2"/>
          <w:sz w:val="30"/>
          <w:szCs w:val="30"/>
          <w:highlight w:val="none"/>
          <w:lang w:val="en-US" w:eastAsia="zh-CN" w:bidi="ar-SA"/>
        </w:rPr>
        <w:t>报价单</w:t>
      </w:r>
    </w:p>
    <w:p w14:paraId="7EB4D25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0" w:firstLineChars="0"/>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w:t>
      </w:r>
      <w:r>
        <w:rPr>
          <w:rFonts w:hint="eastAsia" w:ascii="仿宋_GB2312" w:hAnsi="微软雅黑" w:eastAsia="仿宋_GB2312" w:cs="仿宋_GB2312"/>
          <w:i w:val="0"/>
          <w:iCs w:val="0"/>
          <w:caps w:val="0"/>
          <w:color w:val="000000"/>
          <w:spacing w:val="0"/>
          <w:sz w:val="32"/>
          <w:szCs w:val="32"/>
          <w:shd w:val="clear" w:fill="FFFFFF"/>
        </w:rPr>
        <w:t>鹰潭一八四医院</w:t>
      </w:r>
      <w:r>
        <w:rPr>
          <w:rFonts w:hint="eastAsia" w:ascii="仿宋_GB2312" w:hAnsi="微软雅黑" w:cs="仿宋_GB2312"/>
          <w:i w:val="0"/>
          <w:iCs w:val="0"/>
          <w:caps w:val="0"/>
          <w:color w:val="000000"/>
          <w:spacing w:val="0"/>
          <w:sz w:val="32"/>
          <w:szCs w:val="32"/>
          <w:shd w:val="clear" w:fill="FFFFFF"/>
          <w:lang w:eastAsia="zh-CN"/>
        </w:rPr>
        <w:t>放射诊疗设备场所检测服务</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w:t>
      </w:r>
      <w:r>
        <w:rPr>
          <w:rFonts w:hint="eastAsia" w:ascii="仿宋_GB2312" w:hAnsi="微软雅黑" w:eastAsia="仿宋_GB2312" w:cs="仿宋_GB2312"/>
          <w:i w:val="0"/>
          <w:iCs w:val="0"/>
          <w:caps w:val="0"/>
          <w:color w:val="000000"/>
          <w:spacing w:val="0"/>
          <w:sz w:val="32"/>
          <w:szCs w:val="32"/>
          <w:shd w:val="clear" w:fill="FFFFFF"/>
        </w:rPr>
        <w:t>RTYL-184YY-0</w:t>
      </w:r>
      <w:r>
        <w:rPr>
          <w:rFonts w:hint="eastAsia" w:ascii="仿宋_GB2312" w:hAnsi="微软雅黑" w:cs="仿宋_GB2312"/>
          <w:i w:val="0"/>
          <w:iCs w:val="0"/>
          <w:caps w:val="0"/>
          <w:color w:val="000000"/>
          <w:spacing w:val="0"/>
          <w:sz w:val="32"/>
          <w:szCs w:val="32"/>
          <w:shd w:val="clear" w:fill="FFFFFF"/>
          <w:lang w:val="en-US" w:eastAsia="zh-CN"/>
        </w:rPr>
        <w:t>57</w:t>
      </w:r>
    </w:p>
    <w:tbl>
      <w:tblPr>
        <w:tblStyle w:val="15"/>
        <w:tblpPr w:leftFromText="180" w:rightFromText="180" w:vertAnchor="text" w:horzAnchor="page" w:tblpX="1175" w:tblpY="54"/>
        <w:tblOverlap w:val="never"/>
        <w:tblW w:w="1008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1"/>
        <w:gridCol w:w="2540"/>
        <w:gridCol w:w="1292"/>
        <w:gridCol w:w="1512"/>
        <w:gridCol w:w="2157"/>
        <w:gridCol w:w="1489"/>
      </w:tblGrid>
      <w:tr w14:paraId="27B50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091" w:type="dxa"/>
            <w:tcBorders>
              <w:left w:val="single" w:color="000000" w:sz="10" w:space="0"/>
            </w:tcBorders>
            <w:shd w:val="clear" w:color="auto" w:fill="auto"/>
            <w:vAlign w:val="center"/>
          </w:tcPr>
          <w:p w14:paraId="28B4B13A">
            <w:pPr>
              <w:pStyle w:val="14"/>
              <w:spacing w:before="75" w:line="231" w:lineRule="auto"/>
              <w:ind w:left="0" w:leftChars="0" w:firstLine="0" w:firstLineChars="0"/>
              <w:jc w:val="center"/>
              <w:rPr>
                <w:rFonts w:hint="eastAsia" w:ascii="仿宋" w:hAnsi="仿宋" w:eastAsia="仿宋" w:cs="仿宋"/>
                <w:kern w:val="2"/>
                <w:sz w:val="28"/>
                <w:szCs w:val="28"/>
                <w:lang w:val="en-US" w:eastAsia="zh-CN" w:bidi="ar-SA"/>
              </w:rPr>
            </w:pPr>
            <w:r>
              <w:rPr>
                <w:spacing w:val="2"/>
                <w:sz w:val="28"/>
                <w:szCs w:val="28"/>
              </w:rPr>
              <w:t>序号</w:t>
            </w:r>
          </w:p>
        </w:tc>
        <w:tc>
          <w:tcPr>
            <w:tcW w:w="2540" w:type="dxa"/>
            <w:shd w:val="clear" w:color="auto" w:fill="auto"/>
            <w:vAlign w:val="center"/>
          </w:tcPr>
          <w:p w14:paraId="2CF80172">
            <w:pPr>
              <w:pStyle w:val="14"/>
              <w:spacing w:before="74" w:line="231" w:lineRule="auto"/>
              <w:jc w:val="both"/>
              <w:rPr>
                <w:rFonts w:hint="default" w:ascii="仿宋" w:hAnsi="仿宋" w:eastAsia="仿宋" w:cs="仿宋"/>
                <w:kern w:val="2"/>
                <w:sz w:val="28"/>
                <w:szCs w:val="28"/>
                <w:lang w:val="en-US" w:eastAsia="zh-CN" w:bidi="ar-SA"/>
              </w:rPr>
            </w:pPr>
            <w:r>
              <w:rPr>
                <w:rFonts w:hint="eastAsia"/>
                <w:sz w:val="28"/>
                <w:szCs w:val="28"/>
                <w:lang w:val="en-US" w:eastAsia="zh-CN"/>
              </w:rPr>
              <w:t>场所分类</w:t>
            </w:r>
          </w:p>
        </w:tc>
        <w:tc>
          <w:tcPr>
            <w:tcW w:w="1292" w:type="dxa"/>
            <w:shd w:val="clear" w:color="auto" w:fill="auto"/>
            <w:vAlign w:val="center"/>
          </w:tcPr>
          <w:p w14:paraId="0DCB35A0">
            <w:pPr>
              <w:pStyle w:val="14"/>
              <w:spacing w:before="74" w:line="231" w:lineRule="auto"/>
              <w:ind w:left="0" w:leftChars="0" w:firstLine="280" w:firstLineChars="100"/>
              <w:jc w:val="both"/>
              <w:rPr>
                <w:rFonts w:hint="eastAsia" w:ascii="仿宋" w:hAnsi="仿宋" w:eastAsia="仿宋" w:cs="仿宋"/>
                <w:kern w:val="2"/>
                <w:sz w:val="28"/>
                <w:szCs w:val="28"/>
                <w:lang w:val="en-US" w:eastAsia="zh-CN" w:bidi="ar-SA"/>
              </w:rPr>
            </w:pPr>
            <w:r>
              <w:rPr>
                <w:rFonts w:hint="eastAsia"/>
                <w:sz w:val="28"/>
                <w:szCs w:val="28"/>
                <w:lang w:eastAsia="zh-CN"/>
              </w:rPr>
              <w:t>数量</w:t>
            </w:r>
          </w:p>
        </w:tc>
        <w:tc>
          <w:tcPr>
            <w:tcW w:w="1512" w:type="dxa"/>
            <w:shd w:val="clear" w:color="auto" w:fill="auto"/>
            <w:vAlign w:val="center"/>
          </w:tcPr>
          <w:p w14:paraId="7288E951">
            <w:pPr>
              <w:pStyle w:val="14"/>
              <w:spacing w:before="74" w:line="231" w:lineRule="auto"/>
              <w:ind w:left="0" w:leftChars="0" w:firstLine="280" w:firstLineChars="100"/>
              <w:jc w:val="center"/>
              <w:rPr>
                <w:rFonts w:hint="eastAsia"/>
                <w:sz w:val="28"/>
                <w:szCs w:val="28"/>
                <w:lang w:eastAsia="zh-CN"/>
              </w:rPr>
            </w:pPr>
            <w:r>
              <w:rPr>
                <w:rFonts w:hint="eastAsia"/>
                <w:sz w:val="28"/>
                <w:szCs w:val="28"/>
                <w:lang w:eastAsia="zh-CN"/>
              </w:rPr>
              <w:t>单价报价</w:t>
            </w:r>
          </w:p>
          <w:p w14:paraId="1AC56C32">
            <w:pPr>
              <w:pStyle w:val="14"/>
              <w:spacing w:before="74" w:line="231" w:lineRule="auto"/>
              <w:ind w:left="0" w:leftChars="0" w:firstLine="280" w:firstLineChars="100"/>
              <w:jc w:val="center"/>
              <w:rPr>
                <w:rFonts w:hint="eastAsia" w:ascii="仿宋" w:hAnsi="仿宋" w:eastAsia="仿宋" w:cs="仿宋"/>
                <w:kern w:val="2"/>
                <w:sz w:val="28"/>
                <w:szCs w:val="28"/>
                <w:lang w:val="en-US" w:eastAsia="zh-CN" w:bidi="ar-SA"/>
              </w:rPr>
            </w:pPr>
            <w:r>
              <w:rPr>
                <w:rFonts w:hint="eastAsia"/>
                <w:sz w:val="28"/>
                <w:szCs w:val="28"/>
                <w:lang w:eastAsia="zh-CN"/>
              </w:rPr>
              <w:t>（元）</w:t>
            </w:r>
          </w:p>
        </w:tc>
        <w:tc>
          <w:tcPr>
            <w:tcW w:w="2157" w:type="dxa"/>
            <w:shd w:val="clear" w:color="auto" w:fill="auto"/>
            <w:vAlign w:val="center"/>
          </w:tcPr>
          <w:p w14:paraId="6B7EC08A">
            <w:pPr>
              <w:pStyle w:val="14"/>
              <w:spacing w:before="74" w:line="231" w:lineRule="auto"/>
              <w:ind w:left="0" w:leftChars="0" w:firstLine="280" w:firstLineChars="100"/>
              <w:jc w:val="center"/>
              <w:rPr>
                <w:rFonts w:hint="eastAsia"/>
                <w:sz w:val="28"/>
                <w:szCs w:val="28"/>
                <w:lang w:eastAsia="zh-CN"/>
              </w:rPr>
            </w:pPr>
            <w:r>
              <w:rPr>
                <w:rFonts w:hint="eastAsia"/>
                <w:sz w:val="28"/>
                <w:szCs w:val="28"/>
                <w:lang w:eastAsia="zh-CN"/>
              </w:rPr>
              <w:t>金额（元）</w:t>
            </w:r>
          </w:p>
        </w:tc>
        <w:tc>
          <w:tcPr>
            <w:tcW w:w="1489" w:type="dxa"/>
            <w:shd w:val="clear" w:color="auto" w:fill="auto"/>
            <w:vAlign w:val="center"/>
          </w:tcPr>
          <w:p w14:paraId="21212C20">
            <w:pPr>
              <w:pStyle w:val="14"/>
              <w:spacing w:before="74" w:line="231" w:lineRule="auto"/>
              <w:jc w:val="both"/>
              <w:rPr>
                <w:rFonts w:hint="eastAsia"/>
                <w:sz w:val="28"/>
                <w:szCs w:val="28"/>
                <w:lang w:eastAsia="zh-CN"/>
              </w:rPr>
            </w:pPr>
            <w:r>
              <w:rPr>
                <w:rFonts w:hint="eastAsia"/>
                <w:sz w:val="28"/>
                <w:szCs w:val="28"/>
                <w:lang w:eastAsia="zh-CN"/>
              </w:rPr>
              <w:t>备注</w:t>
            </w:r>
          </w:p>
        </w:tc>
      </w:tr>
      <w:tr w14:paraId="1B924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8" w:hRule="atLeast"/>
        </w:trPr>
        <w:tc>
          <w:tcPr>
            <w:tcW w:w="1091" w:type="dxa"/>
            <w:tcBorders>
              <w:left w:val="single" w:color="000000" w:sz="10" w:space="0"/>
            </w:tcBorders>
            <w:shd w:val="clear" w:color="auto" w:fill="auto"/>
            <w:vAlign w:val="center"/>
          </w:tcPr>
          <w:p w14:paraId="7613BA3C">
            <w:pPr>
              <w:pStyle w:val="14"/>
              <w:spacing w:before="75" w:line="312" w:lineRule="exact"/>
              <w:ind w:firstLine="560" w:firstLineChars="200"/>
              <w:jc w:val="both"/>
              <w:rPr>
                <w:rFonts w:hint="eastAsia" w:ascii="仿宋" w:hAnsi="仿宋" w:eastAsia="仿宋" w:cs="仿宋"/>
                <w:kern w:val="2"/>
                <w:sz w:val="28"/>
                <w:szCs w:val="28"/>
                <w:lang w:val="en-US" w:eastAsia="zh-CN" w:bidi="ar-SA"/>
              </w:rPr>
            </w:pPr>
            <w:r>
              <w:rPr>
                <w:rFonts w:hint="eastAsia"/>
                <w:position w:val="2"/>
                <w:sz w:val="28"/>
                <w:szCs w:val="28"/>
                <w:lang w:val="en-US" w:eastAsia="zh-CN"/>
              </w:rPr>
              <w:t>1</w:t>
            </w:r>
          </w:p>
        </w:tc>
        <w:tc>
          <w:tcPr>
            <w:tcW w:w="2540" w:type="dxa"/>
            <w:shd w:val="clear" w:color="auto" w:fill="auto"/>
            <w:vAlign w:val="center"/>
          </w:tcPr>
          <w:p w14:paraId="0B59953D">
            <w:pPr>
              <w:numPr>
                <w:ilvl w:val="0"/>
                <w:numId w:val="0"/>
              </w:numPr>
              <w:ind w:left="0" w:leftChars="0" w:firstLine="0" w:firstLineChars="0"/>
              <w:jc w:val="center"/>
              <w:rPr>
                <w:rFonts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II类射线场所检测</w:t>
            </w:r>
          </w:p>
        </w:tc>
        <w:tc>
          <w:tcPr>
            <w:tcW w:w="1292" w:type="dxa"/>
            <w:shd w:val="clear" w:color="auto" w:fill="auto"/>
            <w:vAlign w:val="center"/>
          </w:tcPr>
          <w:p w14:paraId="31CF0E3C">
            <w:pPr>
              <w:pStyle w:val="14"/>
              <w:spacing w:before="295" w:line="231" w:lineRule="auto"/>
              <w:ind w:firstLine="560" w:firstLineChars="200"/>
              <w:jc w:val="both"/>
              <w:rPr>
                <w:rFonts w:hint="default" w:ascii="仿宋" w:hAnsi="仿宋" w:eastAsia="仿宋" w:cs="仿宋"/>
                <w:kern w:val="2"/>
                <w:sz w:val="28"/>
                <w:szCs w:val="28"/>
                <w:lang w:val="en-US" w:eastAsia="zh-CN" w:bidi="ar-SA"/>
              </w:rPr>
            </w:pPr>
            <w:r>
              <w:rPr>
                <w:rFonts w:hint="eastAsia" w:cs="仿宋"/>
                <w:kern w:val="2"/>
                <w:sz w:val="28"/>
                <w:szCs w:val="28"/>
                <w:lang w:val="en-US" w:eastAsia="zh-CN" w:bidi="ar-SA"/>
              </w:rPr>
              <w:t>3</w:t>
            </w:r>
          </w:p>
        </w:tc>
        <w:tc>
          <w:tcPr>
            <w:tcW w:w="1512" w:type="dxa"/>
            <w:vAlign w:val="center"/>
          </w:tcPr>
          <w:p w14:paraId="124F0FF2">
            <w:pPr>
              <w:pStyle w:val="14"/>
              <w:spacing w:before="295" w:line="231" w:lineRule="auto"/>
              <w:jc w:val="center"/>
              <w:rPr>
                <w:rFonts w:hint="eastAsia" w:eastAsia="仿宋"/>
                <w:sz w:val="28"/>
                <w:szCs w:val="28"/>
                <w:lang w:eastAsia="zh-CN"/>
              </w:rPr>
            </w:pPr>
          </w:p>
        </w:tc>
        <w:tc>
          <w:tcPr>
            <w:tcW w:w="2157" w:type="dxa"/>
            <w:vAlign w:val="center"/>
          </w:tcPr>
          <w:p w14:paraId="0D4E3578">
            <w:pPr>
              <w:pStyle w:val="14"/>
              <w:spacing w:before="295" w:line="231" w:lineRule="auto"/>
              <w:jc w:val="center"/>
              <w:rPr>
                <w:rFonts w:hint="eastAsia" w:eastAsia="仿宋"/>
                <w:sz w:val="28"/>
                <w:szCs w:val="28"/>
                <w:lang w:eastAsia="zh-CN"/>
              </w:rPr>
            </w:pPr>
          </w:p>
        </w:tc>
        <w:tc>
          <w:tcPr>
            <w:tcW w:w="1489" w:type="dxa"/>
            <w:vAlign w:val="center"/>
          </w:tcPr>
          <w:p w14:paraId="6E9094D5">
            <w:pPr>
              <w:pStyle w:val="14"/>
              <w:spacing w:before="295" w:line="231" w:lineRule="auto"/>
              <w:jc w:val="center"/>
              <w:rPr>
                <w:rFonts w:hint="eastAsia" w:eastAsia="仿宋"/>
                <w:sz w:val="28"/>
                <w:szCs w:val="28"/>
                <w:lang w:eastAsia="zh-CN"/>
              </w:rPr>
            </w:pPr>
          </w:p>
        </w:tc>
      </w:tr>
      <w:tr w14:paraId="19D49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091" w:type="dxa"/>
            <w:tcBorders>
              <w:left w:val="single" w:color="000000" w:sz="10" w:space="0"/>
            </w:tcBorders>
            <w:shd w:val="clear" w:color="auto" w:fill="auto"/>
            <w:vAlign w:val="center"/>
          </w:tcPr>
          <w:p w14:paraId="5AEF28E5">
            <w:pPr>
              <w:pStyle w:val="14"/>
              <w:spacing w:before="75" w:line="312" w:lineRule="exact"/>
              <w:ind w:firstLine="560" w:firstLineChars="200"/>
              <w:jc w:val="both"/>
              <w:rPr>
                <w:rFonts w:hint="default"/>
                <w:position w:val="2"/>
                <w:sz w:val="28"/>
                <w:szCs w:val="28"/>
                <w:lang w:val="en-US" w:eastAsia="zh-CN"/>
              </w:rPr>
            </w:pPr>
            <w:r>
              <w:rPr>
                <w:rFonts w:hint="eastAsia"/>
                <w:position w:val="2"/>
                <w:sz w:val="28"/>
                <w:szCs w:val="28"/>
                <w:lang w:val="en-US" w:eastAsia="zh-CN"/>
              </w:rPr>
              <w:t>2</w:t>
            </w:r>
          </w:p>
        </w:tc>
        <w:tc>
          <w:tcPr>
            <w:tcW w:w="2540" w:type="dxa"/>
            <w:shd w:val="clear" w:color="auto" w:fill="auto"/>
            <w:vAlign w:val="center"/>
          </w:tcPr>
          <w:p w14:paraId="415B3A2E">
            <w:pPr>
              <w:numPr>
                <w:ilvl w:val="0"/>
                <w:numId w:val="0"/>
              </w:numPr>
              <w:ind w:left="0" w:leftChars="0" w:firstLine="0" w:firstLineChars="0"/>
              <w:jc w:val="center"/>
              <w:rPr>
                <w:rFonts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III类射线场所检测</w:t>
            </w:r>
          </w:p>
        </w:tc>
        <w:tc>
          <w:tcPr>
            <w:tcW w:w="1292" w:type="dxa"/>
            <w:shd w:val="clear" w:color="auto" w:fill="auto"/>
            <w:vAlign w:val="center"/>
          </w:tcPr>
          <w:p w14:paraId="2179F75A">
            <w:pPr>
              <w:pStyle w:val="14"/>
              <w:spacing w:before="295" w:line="231" w:lineRule="auto"/>
              <w:ind w:firstLine="560" w:firstLineChars="200"/>
              <w:jc w:val="both"/>
              <w:rPr>
                <w:rFonts w:hint="default"/>
                <w:sz w:val="28"/>
                <w:szCs w:val="28"/>
                <w:lang w:val="en-US" w:eastAsia="zh-CN"/>
              </w:rPr>
            </w:pPr>
            <w:r>
              <w:rPr>
                <w:rFonts w:hint="eastAsia"/>
                <w:sz w:val="28"/>
                <w:szCs w:val="28"/>
                <w:lang w:val="en-US" w:eastAsia="zh-CN"/>
              </w:rPr>
              <w:t>14</w:t>
            </w:r>
          </w:p>
        </w:tc>
        <w:tc>
          <w:tcPr>
            <w:tcW w:w="1512" w:type="dxa"/>
            <w:vAlign w:val="center"/>
          </w:tcPr>
          <w:p w14:paraId="1E3868C8">
            <w:pPr>
              <w:pStyle w:val="14"/>
              <w:spacing w:before="295" w:line="231" w:lineRule="auto"/>
              <w:jc w:val="center"/>
              <w:rPr>
                <w:rFonts w:hint="eastAsia" w:eastAsia="仿宋"/>
                <w:sz w:val="28"/>
                <w:szCs w:val="28"/>
                <w:lang w:eastAsia="zh-CN"/>
              </w:rPr>
            </w:pPr>
          </w:p>
        </w:tc>
        <w:tc>
          <w:tcPr>
            <w:tcW w:w="2157" w:type="dxa"/>
            <w:vAlign w:val="center"/>
          </w:tcPr>
          <w:p w14:paraId="48FCC590">
            <w:pPr>
              <w:pStyle w:val="14"/>
              <w:spacing w:before="295" w:line="231" w:lineRule="auto"/>
              <w:jc w:val="center"/>
              <w:rPr>
                <w:rFonts w:hint="eastAsia" w:eastAsia="仿宋"/>
                <w:sz w:val="28"/>
                <w:szCs w:val="28"/>
                <w:lang w:eastAsia="zh-CN"/>
              </w:rPr>
            </w:pPr>
          </w:p>
        </w:tc>
        <w:tc>
          <w:tcPr>
            <w:tcW w:w="1489" w:type="dxa"/>
            <w:vAlign w:val="center"/>
          </w:tcPr>
          <w:p w14:paraId="65E1247D">
            <w:pPr>
              <w:pStyle w:val="14"/>
              <w:spacing w:before="295" w:line="231" w:lineRule="auto"/>
              <w:jc w:val="center"/>
              <w:rPr>
                <w:rFonts w:hint="eastAsia" w:eastAsia="仿宋"/>
                <w:sz w:val="28"/>
                <w:szCs w:val="28"/>
                <w:lang w:eastAsia="zh-CN"/>
              </w:rPr>
            </w:pPr>
          </w:p>
        </w:tc>
      </w:tr>
      <w:tr w14:paraId="5FE15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6435" w:type="dxa"/>
            <w:gridSpan w:val="4"/>
            <w:tcBorders>
              <w:left w:val="single" w:color="000000" w:sz="10" w:space="0"/>
            </w:tcBorders>
            <w:shd w:val="clear" w:color="auto" w:fill="auto"/>
            <w:vAlign w:val="center"/>
          </w:tcPr>
          <w:p w14:paraId="0A0277BB">
            <w:pPr>
              <w:pStyle w:val="14"/>
              <w:spacing w:before="295" w:line="231" w:lineRule="auto"/>
              <w:jc w:val="center"/>
              <w:rPr>
                <w:rFonts w:hint="eastAsia" w:eastAsia="仿宋"/>
                <w:sz w:val="28"/>
                <w:szCs w:val="28"/>
                <w:lang w:eastAsia="zh-CN"/>
              </w:rPr>
            </w:pPr>
            <w:r>
              <w:rPr>
                <w:rFonts w:hint="eastAsia"/>
                <w:sz w:val="28"/>
                <w:szCs w:val="28"/>
                <w:lang w:eastAsia="zh-CN"/>
              </w:rPr>
              <w:t>合计（大写）：</w:t>
            </w:r>
          </w:p>
        </w:tc>
        <w:tc>
          <w:tcPr>
            <w:tcW w:w="2157" w:type="dxa"/>
            <w:vAlign w:val="center"/>
          </w:tcPr>
          <w:p w14:paraId="267BA34B">
            <w:pPr>
              <w:pStyle w:val="14"/>
              <w:spacing w:before="295" w:line="231" w:lineRule="auto"/>
              <w:jc w:val="center"/>
              <w:rPr>
                <w:rFonts w:hint="eastAsia" w:eastAsia="仿宋"/>
                <w:sz w:val="28"/>
                <w:szCs w:val="28"/>
                <w:lang w:eastAsia="zh-CN"/>
              </w:rPr>
            </w:pPr>
          </w:p>
        </w:tc>
        <w:tc>
          <w:tcPr>
            <w:tcW w:w="1489" w:type="dxa"/>
            <w:vAlign w:val="center"/>
          </w:tcPr>
          <w:p w14:paraId="460C2D90">
            <w:pPr>
              <w:pStyle w:val="14"/>
              <w:spacing w:before="295" w:line="231" w:lineRule="auto"/>
              <w:jc w:val="center"/>
              <w:rPr>
                <w:rFonts w:hint="eastAsia" w:eastAsia="仿宋"/>
                <w:sz w:val="28"/>
                <w:szCs w:val="28"/>
                <w:lang w:eastAsia="zh-CN"/>
              </w:rPr>
            </w:pPr>
          </w:p>
        </w:tc>
      </w:tr>
    </w:tbl>
    <w:p w14:paraId="0DD1B5FA">
      <w:pPr>
        <w:spacing w:line="360" w:lineRule="auto"/>
        <w:ind w:left="0" w:leftChars="0" w:firstLine="0" w:firstLineChars="0"/>
        <w:rPr>
          <w:rFonts w:hint="eastAsia" w:ascii="仿宋" w:hAnsi="仿宋" w:eastAsia="仿宋" w:cs="仿宋"/>
          <w:b/>
          <w:bCs w:val="0"/>
          <w:color w:val="auto"/>
          <w:sz w:val="24"/>
          <w:highlight w:val="none"/>
          <w:lang w:val="en-US" w:eastAsia="zh-CN"/>
        </w:rPr>
      </w:pPr>
    </w:p>
    <w:p w14:paraId="4CCA6497">
      <w:pPr>
        <w:spacing w:line="360" w:lineRule="auto"/>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注：</w:t>
      </w:r>
    </w:p>
    <w:p w14:paraId="18CCEDFC">
      <w:pPr>
        <w:spacing w:line="360" w:lineRule="auto"/>
        <w:ind w:firstLine="482" w:firstLineChars="200"/>
        <w:rPr>
          <w:rFonts w:hint="eastAsia"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1.</w:t>
      </w:r>
      <w:r>
        <w:rPr>
          <w:rFonts w:hint="eastAsia" w:ascii="仿宋" w:hAnsi="仿宋" w:eastAsia="仿宋" w:cs="仿宋"/>
          <w:b/>
          <w:bCs w:val="0"/>
          <w:color w:val="auto"/>
          <w:sz w:val="24"/>
          <w:highlight w:val="none"/>
          <w:lang w:val="zh-CN" w:eastAsia="zh-CN"/>
        </w:rPr>
        <w:t>供应商报价高于预算的响应将被否决</w:t>
      </w:r>
      <w:r>
        <w:rPr>
          <w:rFonts w:hint="eastAsia" w:ascii="仿宋" w:hAnsi="仿宋" w:eastAsia="仿宋" w:cs="仿宋"/>
          <w:b/>
          <w:bCs w:val="0"/>
          <w:color w:val="auto"/>
          <w:sz w:val="24"/>
          <w:highlight w:val="none"/>
          <w:lang w:val="en-US" w:eastAsia="zh-CN"/>
        </w:rPr>
        <w:t>。</w:t>
      </w:r>
    </w:p>
    <w:p w14:paraId="048390A2">
      <w:pPr>
        <w:spacing w:line="360" w:lineRule="auto"/>
        <w:ind w:firstLine="482" w:firstLineChars="200"/>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2.报价已包括履行采购需求所需的所有各项含税费用。</w:t>
      </w:r>
    </w:p>
    <w:p w14:paraId="4C6A9157">
      <w:pPr>
        <w:spacing w:line="360" w:lineRule="auto"/>
        <w:ind w:left="0" w:leftChars="0" w:firstLine="0" w:firstLineChars="0"/>
        <w:rPr>
          <w:rFonts w:hint="default" w:ascii="仿宋" w:hAnsi="仿宋" w:eastAsia="仿宋" w:cs="仿宋"/>
          <w:b/>
          <w:bCs w:val="0"/>
          <w:color w:val="auto"/>
          <w:sz w:val="24"/>
          <w:highlight w:val="none"/>
          <w:lang w:val="en-US" w:eastAsia="zh-CN"/>
        </w:rPr>
      </w:pP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4EA22E7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1D79A552">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690C76FB">
      <w:pPr>
        <w:rPr>
          <w:rStyle w:val="10"/>
          <w:rFonts w:hint="eastAsia" w:ascii="仿宋" w:hAnsi="仿宋" w:eastAsia="仿宋" w:cs="仿宋"/>
          <w:b/>
          <w:bCs/>
          <w:color w:val="auto"/>
          <w:kern w:val="2"/>
          <w:sz w:val="30"/>
          <w:szCs w:val="30"/>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br w:type="page"/>
      </w:r>
    </w:p>
    <w:p w14:paraId="709B5312">
      <w:pPr>
        <w:snapToGrid w:val="0"/>
        <w:spacing w:after="158" w:afterLines="50" w:line="360" w:lineRule="auto"/>
        <w:ind w:right="-30"/>
        <w:jc w:val="center"/>
        <w:rPr>
          <w:rStyle w:val="10"/>
          <w:rFonts w:hint="eastAsia" w:ascii="仿宋" w:hAnsi="仿宋" w:eastAsia="仿宋" w:cs="仿宋"/>
          <w:b/>
          <w:bCs/>
          <w:color w:val="auto"/>
          <w:kern w:val="2"/>
          <w:sz w:val="30"/>
          <w:szCs w:val="30"/>
          <w:highlight w:val="none"/>
          <w:lang w:val="en-US" w:eastAsia="zh-CN" w:bidi="ar-SA"/>
        </w:rPr>
      </w:pPr>
      <w:r>
        <w:rPr>
          <w:rStyle w:val="10"/>
          <w:rFonts w:hint="eastAsia" w:ascii="仿宋" w:hAnsi="仿宋" w:eastAsia="仿宋" w:cs="仿宋"/>
          <w:b/>
          <w:bCs/>
          <w:color w:val="auto"/>
          <w:kern w:val="2"/>
          <w:sz w:val="30"/>
          <w:szCs w:val="30"/>
          <w:highlight w:val="none"/>
          <w:lang w:val="en-US" w:eastAsia="zh-CN" w:bidi="ar-SA"/>
        </w:rPr>
        <w:t>（二）法定代表人授权委托书</w:t>
      </w:r>
    </w:p>
    <w:p w14:paraId="40968C1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27BDB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53651F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147107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55FE262">
      <w:pPr>
        <w:spacing w:line="360" w:lineRule="auto"/>
        <w:ind w:firstLine="64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59264;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3FB92B2C">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5A20974">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7EE61858">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050238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489B34D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3964F761">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DD04D1E">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E502CF3">
      <w:pPr>
        <w:pStyle w:val="5"/>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68C261FB">
      <w:pPr>
        <w:snapToGrid w:val="0"/>
        <w:spacing w:after="158" w:afterLines="50" w:line="360" w:lineRule="auto"/>
        <w:ind w:right="-30"/>
        <w:rPr>
          <w:rStyle w:val="10"/>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3E32188A">
      <w:pPr>
        <w:numPr>
          <w:ilvl w:val="0"/>
          <w:numId w:val="0"/>
        </w:numPr>
        <w:snapToGrid w:val="0"/>
        <w:spacing w:line="360" w:lineRule="auto"/>
        <w:ind w:right="-30" w:rightChars="0"/>
        <w:outlineLvl w:val="2"/>
        <w:rPr>
          <w:rStyle w:val="10"/>
          <w:rFonts w:hint="default" w:ascii="仿宋" w:hAnsi="仿宋" w:eastAsia="仿宋" w:cs="仿宋"/>
          <w:b/>
          <w:bCs/>
          <w:color w:val="auto"/>
          <w:sz w:val="30"/>
          <w:szCs w:val="30"/>
          <w:highlight w:val="none"/>
          <w:lang w:val="en-US" w:eastAsia="zh-CN"/>
        </w:rPr>
      </w:pPr>
      <w:r>
        <w:rPr>
          <w:rStyle w:val="10"/>
          <w:rFonts w:hint="eastAsia" w:ascii="仿宋" w:hAnsi="仿宋" w:eastAsia="仿宋" w:cs="仿宋"/>
          <w:b/>
          <w:bCs/>
          <w:color w:val="auto"/>
          <w:sz w:val="30"/>
          <w:szCs w:val="30"/>
          <w:highlight w:val="none"/>
          <w:lang w:val="en-US" w:eastAsia="zh-CN"/>
        </w:rPr>
        <w:t>（三）资格声明函</w:t>
      </w:r>
    </w:p>
    <w:p w14:paraId="5294AC16">
      <w:pPr>
        <w:snapToGrid w:val="0"/>
        <w:ind w:right="141"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0A3BC584">
      <w:pPr>
        <w:keepNext w:val="0"/>
        <w:keepLines w:val="0"/>
        <w:pageBreakBefore w:val="0"/>
        <w:widowControl w:val="0"/>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759B58A">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3C180E51">
      <w:pPr>
        <w:keepNext w:val="0"/>
        <w:keepLines w:val="0"/>
        <w:pageBreakBefore w:val="0"/>
        <w:widowControl w:val="0"/>
        <w:numPr>
          <w:ilvl w:val="0"/>
          <w:numId w:val="0"/>
        </w:numPr>
        <w:kinsoku/>
        <w:wordWrap/>
        <w:overflowPunct/>
        <w:topLinePunct w:val="0"/>
        <w:autoSpaceDE/>
        <w:autoSpaceDN/>
        <w:bidi w:val="0"/>
        <w:adjustRightInd/>
        <w:snapToGrid w:val="0"/>
        <w:ind w:right="141"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0D4FEDB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7305245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13A93578">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2F5644EB">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28A26FA6">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4096B2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3CB962C0">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17C9A6AB">
      <w:pPr>
        <w:numPr>
          <w:ilvl w:val="0"/>
          <w:numId w:val="0"/>
        </w:numPr>
        <w:snapToGrid w:val="0"/>
        <w:spacing w:line="360" w:lineRule="auto"/>
        <w:ind w:right="-30" w:rightChars="0"/>
        <w:outlineLvl w:val="2"/>
        <w:rPr>
          <w:rStyle w:val="10"/>
          <w:rFonts w:hint="default" w:ascii="仿宋" w:hAnsi="仿宋" w:eastAsia="仿宋" w:cs="仿宋"/>
          <w:b/>
          <w:bCs/>
          <w:color w:val="auto"/>
          <w:sz w:val="30"/>
          <w:szCs w:val="30"/>
          <w:highlight w:val="none"/>
          <w:lang w:val="en-US" w:eastAsia="zh-CN"/>
        </w:rPr>
      </w:pPr>
      <w:r>
        <w:rPr>
          <w:rStyle w:val="10"/>
          <w:rFonts w:hint="eastAsia" w:ascii="仿宋" w:hAnsi="仿宋" w:eastAsia="仿宋" w:cs="仿宋"/>
          <w:b/>
          <w:bCs/>
          <w:color w:val="auto"/>
          <w:sz w:val="30"/>
          <w:szCs w:val="30"/>
          <w:highlight w:val="none"/>
          <w:lang w:val="en-US" w:eastAsia="zh-CN"/>
        </w:rPr>
        <w:t>（四）资格要求证明材料</w:t>
      </w:r>
    </w:p>
    <w:p w14:paraId="5C0AD6C4">
      <w:pPr>
        <w:spacing w:line="360" w:lineRule="auto"/>
        <w:ind w:left="0" w:leftChars="0" w:right="-32" w:rightChars="-10" w:firstLine="0" w:firstLineChars="0"/>
        <w:jc w:val="left"/>
        <w:rPr>
          <w:rFonts w:hint="eastAsia" w:ascii="仿宋" w:hAnsi="仿宋" w:eastAsia="仿宋" w:cs="仿宋"/>
          <w:color w:val="auto"/>
          <w:kern w:val="0"/>
          <w:sz w:val="24"/>
          <w:highlight w:val="none"/>
          <w:lang w:val="en-US" w:eastAsia="zh-CN"/>
        </w:rPr>
      </w:pPr>
      <w:r>
        <w:rPr>
          <w:rStyle w:val="10"/>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7B77262F">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1EB73E14">
      <w:pPr>
        <w:numPr>
          <w:ilvl w:val="0"/>
          <w:numId w:val="0"/>
        </w:numPr>
        <w:snapToGrid w:val="0"/>
        <w:spacing w:line="360" w:lineRule="auto"/>
        <w:ind w:right="-30" w:rightChars="0"/>
        <w:outlineLvl w:val="2"/>
        <w:rPr>
          <w:rStyle w:val="10"/>
          <w:rFonts w:hint="default"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624C4141">
      <w:pPr>
        <w:numPr>
          <w:ilvl w:val="0"/>
          <w:numId w:val="0"/>
        </w:numPr>
        <w:snapToGrid w:val="0"/>
        <w:spacing w:line="360" w:lineRule="auto"/>
        <w:ind w:right="-30" w:rightChars="0"/>
        <w:outlineLvl w:val="2"/>
        <w:rPr>
          <w:rStyle w:val="10"/>
          <w:rFonts w:hint="default" w:ascii="仿宋" w:hAnsi="仿宋" w:eastAsia="仿宋" w:cs="仿宋"/>
          <w:color w:val="auto"/>
          <w:sz w:val="24"/>
          <w:szCs w:val="24"/>
          <w:highlight w:val="none"/>
          <w:lang w:val="en-US" w:eastAsia="zh-CN"/>
        </w:rPr>
      </w:pPr>
    </w:p>
    <w:p w14:paraId="3FAF86A9">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3</w:t>
      </w:r>
      <w:r>
        <w:rPr>
          <w:rStyle w:val="10"/>
          <w:rFonts w:hint="default" w:ascii="仿宋" w:hAnsi="仿宋" w:eastAsia="仿宋" w:cs="仿宋"/>
          <w:color w:val="auto"/>
          <w:sz w:val="24"/>
          <w:szCs w:val="24"/>
          <w:highlight w:val="none"/>
          <w:lang w:val="en-US" w:eastAsia="zh-CN"/>
        </w:rPr>
        <w:t>.</w:t>
      </w:r>
      <w:r>
        <w:rPr>
          <w:rStyle w:val="10"/>
          <w:rFonts w:hint="eastAsia" w:ascii="仿宋" w:hAnsi="仿宋" w:eastAsia="仿宋" w:cs="仿宋"/>
          <w:color w:val="auto"/>
          <w:sz w:val="24"/>
          <w:szCs w:val="24"/>
          <w:highlight w:val="none"/>
          <w:lang w:val="en-US" w:eastAsia="zh-CN"/>
        </w:rPr>
        <w:t>供应商无不良信用记录：</w:t>
      </w:r>
    </w:p>
    <w:p w14:paraId="5EC84B37">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6FE19806">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34460ED4">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34BD5DE">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32B84832">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637200D9">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7F623CC1">
      <w:pPr>
        <w:pStyle w:val="5"/>
        <w:ind w:left="0" w:leftChars="0" w:firstLine="0" w:firstLineChars="0"/>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3E055CC3">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15626C41">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4.</w:t>
      </w:r>
      <w:r>
        <w:rPr>
          <w:rStyle w:val="10"/>
          <w:rFonts w:hint="eastAsia" w:ascii="仿宋" w:hAnsi="仿宋" w:eastAsia="仿宋" w:cs="仿宋"/>
          <w:color w:val="auto"/>
          <w:sz w:val="24"/>
          <w:szCs w:val="24"/>
          <w:highlight w:val="none"/>
          <w:lang w:eastAsia="zh-CN"/>
        </w:rPr>
        <w:t>具有</w:t>
      </w:r>
      <w:r>
        <w:rPr>
          <w:rStyle w:val="10"/>
          <w:rFonts w:hint="eastAsia" w:ascii="仿宋" w:hAnsi="仿宋" w:eastAsia="仿宋" w:cs="仿宋"/>
          <w:color w:val="auto"/>
          <w:sz w:val="24"/>
          <w:szCs w:val="24"/>
          <w:highlight w:val="none"/>
        </w:rPr>
        <w:t>在有效期内、范围覆盖放射防护检测</w:t>
      </w:r>
      <w:r>
        <w:rPr>
          <w:rStyle w:val="10"/>
          <w:rFonts w:hint="eastAsia" w:ascii="仿宋" w:hAnsi="仿宋" w:eastAsia="仿宋" w:cs="仿宋"/>
          <w:color w:val="auto"/>
          <w:sz w:val="24"/>
          <w:szCs w:val="24"/>
          <w:highlight w:val="none"/>
          <w:lang w:val="en-US" w:eastAsia="zh-CN"/>
        </w:rPr>
        <w:t>/</w:t>
      </w:r>
      <w:r>
        <w:rPr>
          <w:rStyle w:val="10"/>
          <w:rFonts w:hint="eastAsia" w:ascii="仿宋" w:hAnsi="仿宋" w:eastAsia="仿宋" w:cs="仿宋"/>
          <w:color w:val="auto"/>
          <w:sz w:val="24"/>
          <w:szCs w:val="24"/>
          <w:highlight w:val="none"/>
        </w:rPr>
        <w:t>辐射监测放射卫生技术服务机构资质证书</w:t>
      </w:r>
      <w:r>
        <w:rPr>
          <w:rStyle w:val="10"/>
          <w:rFonts w:hint="eastAsia" w:ascii="仿宋" w:hAnsi="仿宋" w:eastAsia="仿宋" w:cs="仿宋"/>
          <w:color w:val="auto"/>
          <w:sz w:val="24"/>
          <w:szCs w:val="24"/>
          <w:highlight w:val="none"/>
          <w:lang w:eastAsia="zh-CN"/>
        </w:rPr>
        <w:t>和检验检测机构资质认定证书</w:t>
      </w:r>
      <w:r>
        <w:rPr>
          <w:rStyle w:val="10"/>
          <w:rFonts w:hint="eastAsia" w:ascii="仿宋" w:hAnsi="仿宋" w:eastAsia="仿宋" w:cs="仿宋"/>
          <w:color w:val="auto"/>
          <w:sz w:val="24"/>
          <w:szCs w:val="24"/>
          <w:highlight w:val="none"/>
          <w:lang w:val="en-US" w:eastAsia="zh-CN"/>
        </w:rPr>
        <w:t>【提供证书复印件】</w:t>
      </w:r>
    </w:p>
    <w:p w14:paraId="15A1C333">
      <w:pPr>
        <w:pStyle w:val="5"/>
        <w:numPr>
          <w:ilvl w:val="0"/>
          <w:numId w:val="0"/>
        </w:numPr>
        <w:rPr>
          <w:rFonts w:hint="eastAsia" w:ascii="仿宋" w:hAnsi="仿宋" w:eastAsia="仿宋" w:cs="仿宋"/>
          <w:color w:val="auto"/>
          <w:kern w:val="0"/>
          <w:sz w:val="24"/>
          <w:szCs w:val="24"/>
          <w:highlight w:val="none"/>
          <w:lang w:val="en-US" w:eastAsia="zh-CN" w:bidi="ar-SA"/>
        </w:rPr>
      </w:pPr>
    </w:p>
    <w:p w14:paraId="26E3D866">
      <w:pPr>
        <w:pStyle w:val="5"/>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5.本项目不接受联合体参加采购活动【提供资格声明】</w:t>
      </w:r>
    </w:p>
    <w:p w14:paraId="6BE6EBC6">
      <w:pPr>
        <w:pStyle w:val="5"/>
        <w:numPr>
          <w:ilvl w:val="0"/>
          <w:numId w:val="0"/>
        </w:numPr>
        <w:rPr>
          <w:rFonts w:hint="eastAsia" w:ascii="仿宋" w:hAnsi="仿宋" w:eastAsia="仿宋" w:cs="仿宋"/>
          <w:color w:val="auto"/>
          <w:kern w:val="0"/>
          <w:sz w:val="24"/>
          <w:szCs w:val="24"/>
          <w:highlight w:val="none"/>
          <w:lang w:val="en-US" w:eastAsia="zh-CN" w:bidi="ar-SA"/>
        </w:rPr>
      </w:pPr>
    </w:p>
    <w:p w14:paraId="21E30C88">
      <w:pPr>
        <w:pStyle w:val="5"/>
        <w:numPr>
          <w:ilvl w:val="0"/>
          <w:numId w:val="0"/>
        </w:numPr>
      </w:pPr>
      <w:r>
        <w:rPr>
          <w:rFonts w:hint="eastAsia" w:ascii="仿宋" w:hAnsi="仿宋" w:eastAsia="仿宋" w:cs="仿宋"/>
          <w:color w:val="auto"/>
          <w:kern w:val="0"/>
          <w:sz w:val="24"/>
          <w:szCs w:val="24"/>
          <w:highlight w:val="none"/>
          <w:lang w:val="en-US" w:eastAsia="zh-CN" w:bidi="ar-SA"/>
        </w:rPr>
        <w:t>6.文件要求的其它资料</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5E11E"/>
    <w:multiLevelType w:val="singleLevel"/>
    <w:tmpl w:val="6685E1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A1CC5"/>
    <w:rsid w:val="06577474"/>
    <w:rsid w:val="0B584344"/>
    <w:rsid w:val="0BB06393"/>
    <w:rsid w:val="0F0B0ECA"/>
    <w:rsid w:val="10032FEE"/>
    <w:rsid w:val="149E6117"/>
    <w:rsid w:val="14D26F15"/>
    <w:rsid w:val="16640041"/>
    <w:rsid w:val="16775FC6"/>
    <w:rsid w:val="172D48D7"/>
    <w:rsid w:val="17AB72E5"/>
    <w:rsid w:val="1C363601"/>
    <w:rsid w:val="22692C0D"/>
    <w:rsid w:val="22B54B18"/>
    <w:rsid w:val="239E225F"/>
    <w:rsid w:val="24637B8A"/>
    <w:rsid w:val="252A06A8"/>
    <w:rsid w:val="28753671"/>
    <w:rsid w:val="29F714A0"/>
    <w:rsid w:val="2D3450D9"/>
    <w:rsid w:val="30BA6D84"/>
    <w:rsid w:val="31AF440F"/>
    <w:rsid w:val="31EF0CAF"/>
    <w:rsid w:val="36F34D9D"/>
    <w:rsid w:val="3D635856"/>
    <w:rsid w:val="3E9E1A93"/>
    <w:rsid w:val="42026D0A"/>
    <w:rsid w:val="434442C6"/>
    <w:rsid w:val="43467146"/>
    <w:rsid w:val="436D2037"/>
    <w:rsid w:val="45AD272F"/>
    <w:rsid w:val="4B26325B"/>
    <w:rsid w:val="4EDC481C"/>
    <w:rsid w:val="4FAC7D88"/>
    <w:rsid w:val="552E68DB"/>
    <w:rsid w:val="558C043F"/>
    <w:rsid w:val="56F62932"/>
    <w:rsid w:val="5A276988"/>
    <w:rsid w:val="5A53777D"/>
    <w:rsid w:val="5E525F9E"/>
    <w:rsid w:val="5E8819C0"/>
    <w:rsid w:val="63EB4106"/>
    <w:rsid w:val="656136E1"/>
    <w:rsid w:val="659377F7"/>
    <w:rsid w:val="65A45331"/>
    <w:rsid w:val="65FC6F1B"/>
    <w:rsid w:val="6BF6440D"/>
    <w:rsid w:val="71F60991"/>
    <w:rsid w:val="72F316A6"/>
    <w:rsid w:val="743E4BA3"/>
    <w:rsid w:val="75CA41BA"/>
    <w:rsid w:val="7B4E1B6F"/>
    <w:rsid w:val="7D2B08E9"/>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bidi w:val="0"/>
      <w:spacing w:line="579" w:lineRule="exact"/>
      <w:ind w:firstLine="1152" w:firstLineChars="200"/>
      <w:jc w:val="left"/>
      <w:textAlignment w:val="baseline"/>
    </w:pPr>
    <w:rPr>
      <w:rFonts w:ascii="Times New Roman" w:hAnsi="Times New Roman" w:eastAsia="仿宋_GB2312" w:cs="Times New Roman"/>
      <w:kern w:val="2"/>
      <w:sz w:val="32"/>
      <w:szCs w:val="21"/>
      <w:lang w:val="en-US" w:eastAsia="zh-CN" w:bidi="ar-SA"/>
    </w:rPr>
  </w:style>
  <w:style w:type="paragraph" w:styleId="2">
    <w:name w:val="heading 1"/>
    <w:basedOn w:val="1"/>
    <w:next w:val="1"/>
    <w:link w:val="12"/>
    <w:qFormat/>
    <w:uiPriority w:val="0"/>
    <w:pPr>
      <w:keepNext/>
      <w:keepLines/>
      <w:spacing w:line="240" w:lineRule="auto"/>
      <w:ind w:firstLine="0" w:firstLineChars="0"/>
      <w:jc w:val="center"/>
      <w:outlineLvl w:val="0"/>
    </w:pPr>
    <w:rPr>
      <w:rFonts w:eastAsia="方正小标宋简体" w:cs="Times New Roman"/>
      <w:kern w:val="44"/>
      <w:sz w:val="36"/>
    </w:rPr>
  </w:style>
  <w:style w:type="paragraph" w:styleId="3">
    <w:name w:val="heading 2"/>
    <w:basedOn w:val="1"/>
    <w:next w:val="1"/>
    <w:link w:val="1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13"/>
    <w:semiHidden/>
    <w:unhideWhenUsed/>
    <w:qFormat/>
    <w:uiPriority w:val="0"/>
    <w:pPr>
      <w:keepNext/>
      <w:keepLines/>
      <w:spacing w:line="500" w:lineRule="exact"/>
      <w:ind w:firstLine="0" w:firstLineChars="0"/>
      <w:jc w:val="center"/>
      <w:outlineLvl w:val="2"/>
    </w:pPr>
    <w:rPr>
      <w:rFonts w:eastAsia="楷体_GB2312" w:cs="Times New Roman"/>
      <w:sz w:val="28"/>
    </w:rPr>
  </w:style>
  <w:style w:type="character" w:default="1" w:styleId="8">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line="440" w:lineRule="atLeast"/>
      <w:ind w:firstLine="240"/>
    </w:pPr>
    <w:rPr>
      <w:rFonts w:ascii="Times New Roman" w:hAnsi="宋体"/>
      <w:kern w:val="0"/>
      <w:sz w:val="24"/>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NormalCharacter"/>
    <w:link w:val="1"/>
    <w:autoRedefine/>
    <w:qFormat/>
    <w:uiPriority w:val="0"/>
    <w:rPr>
      <w:rFonts w:ascii="Times New Roman" w:hAnsi="Times New Roman" w:eastAsia="仿宋_GB2312" w:cs="Times New Roman"/>
      <w:kern w:val="2"/>
      <w:sz w:val="28"/>
      <w:szCs w:val="21"/>
      <w:lang w:val="en-US" w:eastAsia="zh-CN" w:bidi="ar-SA"/>
    </w:rPr>
  </w:style>
  <w:style w:type="character" w:customStyle="1" w:styleId="11">
    <w:name w:val="标题 2 Char"/>
    <w:basedOn w:val="8"/>
    <w:link w:val="3"/>
    <w:autoRedefine/>
    <w:semiHidden/>
    <w:qFormat/>
    <w:uiPriority w:val="0"/>
    <w:rPr>
      <w:rFonts w:ascii="Arial" w:hAnsi="Arial" w:eastAsia="黑体" w:cs="Times New Roman"/>
      <w:kern w:val="2"/>
      <w:sz w:val="32"/>
      <w:szCs w:val="22"/>
    </w:rPr>
  </w:style>
  <w:style w:type="character" w:customStyle="1" w:styleId="12">
    <w:name w:val="标题 1 Char"/>
    <w:link w:val="2"/>
    <w:qFormat/>
    <w:uiPriority w:val="0"/>
    <w:rPr>
      <w:rFonts w:ascii="Times New Roman" w:hAnsi="Times New Roman" w:eastAsia="方正小标宋简体" w:cs="Times New Roman"/>
      <w:kern w:val="44"/>
      <w:sz w:val="36"/>
    </w:rPr>
  </w:style>
  <w:style w:type="character" w:customStyle="1" w:styleId="13">
    <w:name w:val="标题 3 Char"/>
    <w:link w:val="4"/>
    <w:qFormat/>
    <w:uiPriority w:val="0"/>
    <w:rPr>
      <w:rFonts w:eastAsia="楷体_GB2312" w:cs="Times New Roman"/>
      <w:sz w:val="28"/>
    </w:rPr>
  </w:style>
  <w:style w:type="paragraph" w:customStyle="1" w:styleId="14">
    <w:name w:val="Table Text"/>
    <w:basedOn w:val="1"/>
    <w:semiHidden/>
    <w:qFormat/>
    <w:uiPriority w:val="0"/>
    <w:rPr>
      <w:rFonts w:ascii="仿宋" w:hAnsi="仿宋" w:eastAsia="仿宋" w:cs="仿宋"/>
      <w:sz w:val="23"/>
      <w:szCs w:val="23"/>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3316</Words>
  <Characters>3802</Characters>
  <Lines>0</Lines>
  <Paragraphs>0</Paragraphs>
  <TotalTime>45</TotalTime>
  <ScaleCrop>false</ScaleCrop>
  <LinksUpToDate>false</LinksUpToDate>
  <CharactersWithSpaces>3932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2024-12-10T04:15:00Z</dcterms:created>
  <dc:creator>Administrator</dc:creator>
  <cp:lastModifiedBy>。</cp:lastModifiedBy>
  <dcterms:modified xsi:type="dcterms:W3CDTF">2026-06-03T00:11:41Z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BB2D339283274E41BC3A3383B1F3CF02_13</vt:lpwstr>
  </property>
  <property fmtid="{D5CDD505-2E9C-101B-9397-08002B2CF9AE}" pid="4" name="KSOTemplateDocerSaveRecord">
    <vt:lpwstr>eyJoZGlkIjoiNDc5YTg3NTcyMjA3YjgzMjEyNzUwODE5YmE5ZmMwYTMiLCJ1c2VySWQiOiIzOTY3NDY3NTAifQ==</vt:lpwstr>
  </property>
</Properties>
</file>