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1629" w:leftChars="466" w:hanging="650" w:hangingChars="2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项目名称：某单位2026年空调采购项目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某单位2026年空调采购项目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56040FC6">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045C4EFC">
      <w:pPr>
        <w:tabs>
          <w:tab w:val="left" w:pos="312"/>
        </w:tabs>
        <w:spacing w:before="31" w:line="360" w:lineRule="auto"/>
        <w:ind w:left="50" w:firstLine="281" w:firstLineChars="100"/>
        <w:rPr>
          <w:rStyle w:val="22"/>
          <w:rFonts w:hint="eastAsia" w:ascii="仿宋" w:hAnsi="仿宋" w:eastAsia="仿宋" w:cs="仿宋"/>
          <w:sz w:val="28"/>
          <w:szCs w:val="28"/>
        </w:rPr>
      </w:pPr>
      <w:r>
        <w:rPr>
          <w:rStyle w:val="22"/>
          <w:rFonts w:hint="eastAsia" w:ascii="仿宋" w:hAnsi="仿宋" w:eastAsia="仿宋" w:cs="仿宋"/>
          <w:sz w:val="28"/>
          <w:szCs w:val="28"/>
        </w:rPr>
        <w:t>总额</w:t>
      </w:r>
      <w:r>
        <w:rPr>
          <w:rStyle w:val="22"/>
          <w:rFonts w:hint="eastAsia" w:ascii="仿宋" w:hAnsi="仿宋" w:eastAsia="仿宋" w:cs="仿宋"/>
          <w:sz w:val="28"/>
          <w:szCs w:val="28"/>
          <w:lang w:eastAsia="zh-CN"/>
        </w:rPr>
        <w:t>118.55</w:t>
      </w:r>
      <w:r>
        <w:rPr>
          <w:rStyle w:val="22"/>
          <w:rFonts w:hint="eastAsia" w:ascii="仿宋" w:hAnsi="仿宋" w:eastAsia="仿宋" w:cs="仿宋"/>
          <w:sz w:val="28"/>
          <w:szCs w:val="28"/>
          <w:lang w:val="en-US" w:eastAsia="zh-CN"/>
        </w:rPr>
        <w:t>万</w:t>
      </w:r>
      <w:r>
        <w:rPr>
          <w:rStyle w:val="22"/>
          <w:rFonts w:hint="eastAsia" w:ascii="仿宋" w:hAnsi="仿宋" w:eastAsia="仿宋" w:cs="仿宋"/>
          <w:sz w:val="28"/>
          <w:szCs w:val="28"/>
        </w:rPr>
        <w:t>元</w:t>
      </w:r>
    </w:p>
    <w:tbl>
      <w:tblPr>
        <w:tblStyle w:val="19"/>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2912"/>
        <w:gridCol w:w="1329"/>
        <w:gridCol w:w="790"/>
        <w:gridCol w:w="2423"/>
        <w:gridCol w:w="1399"/>
      </w:tblGrid>
      <w:tr w14:paraId="0B5E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1" w:hRule="atLeast"/>
          <w:jc w:val="center"/>
        </w:trPr>
        <w:tc>
          <w:tcPr>
            <w:tcW w:w="562" w:type="pct"/>
            <w:vAlign w:val="center"/>
          </w:tcPr>
          <w:p w14:paraId="232EF4F2">
            <w:pPr>
              <w:keepNext w:val="0"/>
              <w:keepLines w:val="0"/>
              <w:widowControl/>
              <w:suppressLineNumbers w:val="0"/>
              <w:spacing w:line="360" w:lineRule="auto"/>
              <w:jc w:val="center"/>
              <w:textAlignment w:val="center"/>
              <w:rPr>
                <w:rFonts w:hint="default" w:ascii="仿宋" w:hAnsi="仿宋" w:eastAsia="仿宋" w:cs="仿宋"/>
                <w:b/>
                <w:bCs/>
                <w:i w:val="0"/>
                <w:iCs w:val="0"/>
                <w:color w:val="000000"/>
                <w:kern w:val="0"/>
                <w:sz w:val="28"/>
                <w:szCs w:val="28"/>
                <w:u w:val="none"/>
                <w:lang w:val="en-US" w:eastAsia="zh-CN" w:bidi="ar"/>
                <w14:ligatures w14:val="none"/>
              </w:rPr>
            </w:pPr>
            <w:r>
              <w:rPr>
                <w:rFonts w:hint="eastAsia" w:ascii="仿宋" w:hAnsi="仿宋" w:eastAsia="仿宋" w:cs="仿宋"/>
                <w:b/>
                <w:bCs/>
                <w:i w:val="0"/>
                <w:iCs w:val="0"/>
                <w:color w:val="000000"/>
                <w:kern w:val="0"/>
                <w:sz w:val="28"/>
                <w:szCs w:val="28"/>
                <w:u w:val="none"/>
                <w:lang w:val="en-US" w:eastAsia="zh-CN" w:bidi="ar"/>
                <w14:ligatures w14:val="none"/>
              </w:rPr>
              <w:t>序号</w:t>
            </w:r>
          </w:p>
        </w:tc>
        <w:tc>
          <w:tcPr>
            <w:tcW w:w="1459" w:type="pct"/>
            <w:vAlign w:val="center"/>
          </w:tcPr>
          <w:p w14:paraId="58EC8EF7">
            <w:pPr>
              <w:keepNext w:val="0"/>
              <w:keepLines w:val="0"/>
              <w:widowControl/>
              <w:suppressLineNumbers w:val="0"/>
              <w:spacing w:line="360" w:lineRule="auto"/>
              <w:jc w:val="center"/>
              <w:textAlignment w:val="center"/>
              <w:rPr>
                <w:rFonts w:hint="default" w:ascii="仿宋" w:hAnsi="仿宋" w:eastAsia="仿宋" w:cs="仿宋"/>
                <w:b/>
                <w:bCs/>
                <w:i w:val="0"/>
                <w:iCs w:val="0"/>
                <w:color w:val="000000"/>
                <w:kern w:val="0"/>
                <w:sz w:val="28"/>
                <w:szCs w:val="28"/>
                <w:u w:val="none"/>
                <w:lang w:val="en-US" w:eastAsia="zh-CN" w:bidi="ar"/>
                <w14:ligatures w14:val="none"/>
              </w:rPr>
            </w:pPr>
            <w:r>
              <w:rPr>
                <w:rFonts w:hint="eastAsia" w:ascii="仿宋" w:hAnsi="仿宋" w:eastAsia="仿宋" w:cs="仿宋"/>
                <w:b/>
                <w:bCs/>
                <w:i w:val="0"/>
                <w:iCs w:val="0"/>
                <w:color w:val="000000"/>
                <w:kern w:val="0"/>
                <w:sz w:val="28"/>
                <w:szCs w:val="28"/>
                <w:u w:val="none"/>
                <w:lang w:val="en-US" w:eastAsia="zh-CN" w:bidi="ar"/>
                <w14:ligatures w14:val="none"/>
              </w:rPr>
              <w:t>货物名称</w:t>
            </w:r>
          </w:p>
        </w:tc>
        <w:tc>
          <w:tcPr>
            <w:tcW w:w="666" w:type="pct"/>
            <w:vAlign w:val="center"/>
          </w:tcPr>
          <w:p w14:paraId="0F9238D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kern w:val="0"/>
                <w:sz w:val="28"/>
                <w:szCs w:val="28"/>
                <w:u w:val="none"/>
                <w:lang w:val="en-US" w:eastAsia="zh-CN" w:bidi="ar"/>
                <w14:ligatures w14:val="none"/>
              </w:rPr>
            </w:pPr>
            <w:r>
              <w:rPr>
                <w:rFonts w:hint="eastAsia" w:ascii="仿宋" w:hAnsi="仿宋" w:eastAsia="仿宋" w:cs="仿宋"/>
                <w:b/>
                <w:bCs/>
                <w:i w:val="0"/>
                <w:iCs w:val="0"/>
                <w:color w:val="000000"/>
                <w:kern w:val="0"/>
                <w:sz w:val="28"/>
                <w:szCs w:val="28"/>
                <w:u w:val="none"/>
                <w:lang w:val="en-US" w:eastAsia="zh-CN" w:bidi="ar"/>
                <w14:ligatures w14:val="none"/>
              </w:rPr>
              <w:t>数量</w:t>
            </w:r>
          </w:p>
        </w:tc>
        <w:tc>
          <w:tcPr>
            <w:tcW w:w="396" w:type="pct"/>
            <w:vAlign w:val="center"/>
          </w:tcPr>
          <w:p w14:paraId="2964940F">
            <w:pPr>
              <w:keepNext w:val="0"/>
              <w:keepLines w:val="0"/>
              <w:widowControl/>
              <w:suppressLineNumbers w:val="0"/>
              <w:spacing w:line="360" w:lineRule="auto"/>
              <w:jc w:val="center"/>
              <w:textAlignment w:val="center"/>
              <w:rPr>
                <w:rFonts w:hint="default" w:ascii="仿宋" w:hAnsi="仿宋" w:eastAsia="仿宋" w:cs="仿宋"/>
                <w:b/>
                <w:bCs/>
                <w:i w:val="0"/>
                <w:iCs w:val="0"/>
                <w:color w:val="000000"/>
                <w:kern w:val="0"/>
                <w:sz w:val="28"/>
                <w:szCs w:val="28"/>
                <w:u w:val="none"/>
                <w:lang w:val="en-US" w:eastAsia="zh-CN" w:bidi="ar"/>
                <w14:ligatures w14:val="none"/>
              </w:rPr>
            </w:pPr>
            <w:r>
              <w:rPr>
                <w:rFonts w:hint="eastAsia" w:ascii="仿宋" w:hAnsi="仿宋" w:eastAsia="仿宋" w:cs="仿宋"/>
                <w:b/>
                <w:bCs/>
                <w:i w:val="0"/>
                <w:iCs w:val="0"/>
                <w:color w:val="000000"/>
                <w:kern w:val="0"/>
                <w:sz w:val="28"/>
                <w:szCs w:val="28"/>
                <w:u w:val="none"/>
                <w:lang w:val="en-US" w:eastAsia="zh-CN" w:bidi="ar"/>
                <w14:ligatures w14:val="none"/>
              </w:rPr>
              <w:t>单位</w:t>
            </w:r>
          </w:p>
        </w:tc>
        <w:tc>
          <w:tcPr>
            <w:tcW w:w="1214" w:type="pct"/>
            <w:vAlign w:val="center"/>
          </w:tcPr>
          <w:p w14:paraId="08A26350">
            <w:pPr>
              <w:keepNext w:val="0"/>
              <w:keepLines w:val="0"/>
              <w:widowControl/>
              <w:suppressLineNumbers w:val="0"/>
              <w:spacing w:line="360" w:lineRule="auto"/>
              <w:jc w:val="center"/>
              <w:textAlignment w:val="center"/>
              <w:rPr>
                <w:rFonts w:hint="default" w:ascii="仿宋" w:hAnsi="仿宋" w:eastAsia="仿宋" w:cs="仿宋"/>
                <w:b/>
                <w:bCs/>
                <w:i w:val="0"/>
                <w:iCs w:val="0"/>
                <w:color w:val="000000"/>
                <w:kern w:val="0"/>
                <w:sz w:val="28"/>
                <w:szCs w:val="28"/>
                <w:u w:val="none"/>
                <w:lang w:val="en-US" w:eastAsia="zh-CN" w:bidi="ar"/>
                <w14:ligatures w14:val="none"/>
              </w:rPr>
            </w:pPr>
            <w:r>
              <w:rPr>
                <w:rFonts w:hint="eastAsia" w:ascii="仿宋" w:hAnsi="仿宋" w:eastAsia="仿宋" w:cs="仿宋"/>
                <w:b/>
                <w:bCs/>
                <w:i w:val="0"/>
                <w:iCs w:val="0"/>
                <w:color w:val="000000"/>
                <w:kern w:val="0"/>
                <w:sz w:val="28"/>
                <w:szCs w:val="28"/>
                <w:u w:val="none"/>
                <w:lang w:val="en-US" w:eastAsia="zh-CN" w:bidi="ar"/>
                <w14:ligatures w14:val="none"/>
              </w:rPr>
              <w:t>预算总价（万元）</w:t>
            </w:r>
          </w:p>
        </w:tc>
        <w:tc>
          <w:tcPr>
            <w:tcW w:w="701" w:type="pct"/>
            <w:vAlign w:val="center"/>
          </w:tcPr>
          <w:p w14:paraId="78494B1D">
            <w:pPr>
              <w:keepNext w:val="0"/>
              <w:keepLines w:val="0"/>
              <w:widowControl/>
              <w:suppressLineNumbers w:val="0"/>
              <w:spacing w:line="360" w:lineRule="auto"/>
              <w:jc w:val="center"/>
              <w:textAlignment w:val="center"/>
              <w:rPr>
                <w:rFonts w:hint="default" w:ascii="仿宋" w:hAnsi="仿宋" w:eastAsia="仿宋" w:cs="仿宋"/>
                <w:b/>
                <w:bCs/>
                <w:i w:val="0"/>
                <w:iCs w:val="0"/>
                <w:color w:val="000000"/>
                <w:kern w:val="0"/>
                <w:sz w:val="28"/>
                <w:szCs w:val="28"/>
                <w:u w:val="none"/>
                <w:lang w:val="en-US" w:eastAsia="zh-CN" w:bidi="ar"/>
                <w14:ligatures w14:val="none"/>
              </w:rPr>
            </w:pPr>
            <w:r>
              <w:rPr>
                <w:rFonts w:hint="eastAsia" w:ascii="仿宋" w:hAnsi="仿宋" w:eastAsia="仿宋" w:cs="仿宋"/>
                <w:b/>
                <w:bCs/>
                <w:i w:val="0"/>
                <w:iCs w:val="0"/>
                <w:color w:val="000000"/>
                <w:kern w:val="0"/>
                <w:sz w:val="28"/>
                <w:szCs w:val="28"/>
                <w:u w:val="none"/>
                <w:lang w:val="en-US" w:eastAsia="zh-CN" w:bidi="ar"/>
                <w14:ligatures w14:val="none"/>
              </w:rPr>
              <w:t>用途</w:t>
            </w:r>
          </w:p>
        </w:tc>
      </w:tr>
      <w:tr w14:paraId="6CB9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2" w:type="pct"/>
            <w:vAlign w:val="center"/>
          </w:tcPr>
          <w:p w14:paraId="5277311C">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bookmarkStart w:id="0" w:name="_GoBack" w:colFirst="4" w:colLast="4"/>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59" w:type="pct"/>
            <w:vAlign w:val="center"/>
          </w:tcPr>
          <w:p w14:paraId="313DD8A8">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空调柜机1</w:t>
            </w:r>
          </w:p>
        </w:tc>
        <w:tc>
          <w:tcPr>
            <w:tcW w:w="666" w:type="pct"/>
            <w:vAlign w:val="center"/>
          </w:tcPr>
          <w:p w14:paraId="7BE85A0A">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156</w:t>
            </w:r>
          </w:p>
        </w:tc>
        <w:tc>
          <w:tcPr>
            <w:tcW w:w="396" w:type="pct"/>
            <w:vAlign w:val="center"/>
          </w:tcPr>
          <w:p w14:paraId="6F9B314E">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2423" w:type="dxa"/>
            <w:vAlign w:val="center"/>
          </w:tcPr>
          <w:p w14:paraId="519BEE9F">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109.2</w:t>
            </w:r>
          </w:p>
        </w:tc>
        <w:tc>
          <w:tcPr>
            <w:tcW w:w="701" w:type="pct"/>
            <w:vAlign w:val="center"/>
          </w:tcPr>
          <w:p w14:paraId="6132C5DC">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w:t>
            </w:r>
          </w:p>
        </w:tc>
      </w:tr>
      <w:tr w14:paraId="738F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2" w:type="pct"/>
            <w:vAlign w:val="center"/>
          </w:tcPr>
          <w:p w14:paraId="5BAE2C5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59" w:type="pct"/>
            <w:vAlign w:val="center"/>
          </w:tcPr>
          <w:p w14:paraId="41290528">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空调柜机2</w:t>
            </w:r>
          </w:p>
        </w:tc>
        <w:tc>
          <w:tcPr>
            <w:tcW w:w="666" w:type="pct"/>
            <w:vAlign w:val="center"/>
          </w:tcPr>
          <w:p w14:paraId="2B8772CE">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w:t>
            </w:r>
          </w:p>
        </w:tc>
        <w:tc>
          <w:tcPr>
            <w:tcW w:w="396" w:type="pct"/>
            <w:vAlign w:val="center"/>
          </w:tcPr>
          <w:p w14:paraId="1B46D304">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2423" w:type="dxa"/>
            <w:vAlign w:val="center"/>
          </w:tcPr>
          <w:p w14:paraId="490AF279">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3.9</w:t>
            </w:r>
          </w:p>
        </w:tc>
        <w:tc>
          <w:tcPr>
            <w:tcW w:w="701" w:type="pct"/>
            <w:vAlign w:val="center"/>
          </w:tcPr>
          <w:p w14:paraId="1EB02A07">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w:t>
            </w:r>
          </w:p>
        </w:tc>
      </w:tr>
      <w:tr w14:paraId="194D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2" w:type="pct"/>
            <w:vAlign w:val="center"/>
          </w:tcPr>
          <w:p w14:paraId="2C7E007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459" w:type="pct"/>
            <w:vAlign w:val="center"/>
          </w:tcPr>
          <w:p w14:paraId="456CD83A">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天花机</w:t>
            </w:r>
          </w:p>
        </w:tc>
        <w:tc>
          <w:tcPr>
            <w:tcW w:w="666" w:type="pct"/>
            <w:vAlign w:val="center"/>
          </w:tcPr>
          <w:p w14:paraId="5E4DE856">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w:t>
            </w:r>
          </w:p>
        </w:tc>
        <w:tc>
          <w:tcPr>
            <w:tcW w:w="396" w:type="pct"/>
            <w:vAlign w:val="center"/>
          </w:tcPr>
          <w:p w14:paraId="73C16769">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2423" w:type="dxa"/>
            <w:vAlign w:val="center"/>
          </w:tcPr>
          <w:p w14:paraId="3DE1DFDF">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701" w:type="pct"/>
            <w:vAlign w:val="center"/>
          </w:tcPr>
          <w:p w14:paraId="2CF81775">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w:t>
            </w:r>
          </w:p>
        </w:tc>
      </w:tr>
      <w:tr w14:paraId="68EC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62" w:type="pct"/>
            <w:vAlign w:val="center"/>
          </w:tcPr>
          <w:p w14:paraId="0B1DA9E9">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w:t>
            </w:r>
          </w:p>
        </w:tc>
        <w:tc>
          <w:tcPr>
            <w:tcW w:w="1459" w:type="pct"/>
            <w:vAlign w:val="center"/>
          </w:tcPr>
          <w:p w14:paraId="6F75C105">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空调挂机</w:t>
            </w:r>
          </w:p>
        </w:tc>
        <w:tc>
          <w:tcPr>
            <w:tcW w:w="666" w:type="pct"/>
            <w:vAlign w:val="center"/>
          </w:tcPr>
          <w:p w14:paraId="5C97CEA2">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vAlign w:val="center"/>
          </w:tcPr>
          <w:p w14:paraId="620967E7">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2423" w:type="dxa"/>
            <w:vAlign w:val="center"/>
          </w:tcPr>
          <w:p w14:paraId="7717C955">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0.45</w:t>
            </w:r>
          </w:p>
        </w:tc>
        <w:tc>
          <w:tcPr>
            <w:tcW w:w="701" w:type="pct"/>
            <w:vAlign w:val="center"/>
          </w:tcPr>
          <w:p w14:paraId="4DCBB831">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办公</w:t>
            </w:r>
          </w:p>
        </w:tc>
      </w:tr>
      <w:bookmarkEnd w:id="0"/>
    </w:tbl>
    <w:p w14:paraId="44AF46E7">
      <w:pPr>
        <w:spacing w:before="86" w:line="360" w:lineRule="auto"/>
        <w:ind w:left="27" w:right="385" w:firstLine="562"/>
        <w:jc w:val="both"/>
        <w:rPr>
          <w:rFonts w:hint="eastAsia" w:ascii="仿宋" w:hAnsi="仿宋" w:eastAsia="仿宋" w:cs="仿宋"/>
          <w:spacing w:val="-1"/>
          <w:sz w:val="28"/>
          <w:szCs w:val="28"/>
          <w:lang w:eastAsia="zh-CN"/>
        </w:rPr>
      </w:pP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771"/>
        <w:gridCol w:w="7135"/>
      </w:tblGrid>
      <w:tr w14:paraId="78E6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03" w:type="pct"/>
            <w:vAlign w:val="center"/>
          </w:tcPr>
          <w:p w14:paraId="1A75E5D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874" w:type="pct"/>
            <w:vAlign w:val="center"/>
          </w:tcPr>
          <w:p w14:paraId="74E9425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货物名称</w:t>
            </w:r>
          </w:p>
        </w:tc>
        <w:tc>
          <w:tcPr>
            <w:tcW w:w="3521" w:type="pct"/>
            <w:vAlign w:val="center"/>
          </w:tcPr>
          <w:p w14:paraId="35AB48DE">
            <w:pPr>
              <w:keepNext w:val="0"/>
              <w:keepLines w:val="0"/>
              <w:widowControl w:val="0"/>
              <w:suppressLineNumbers w:val="0"/>
              <w:tabs>
                <w:tab w:val="left" w:pos="421"/>
              </w:tabs>
              <w:spacing w:before="0" w:beforeAutospacing="0" w:after="0" w:afterAutospacing="0" w:line="360" w:lineRule="auto"/>
              <w:ind w:left="0" w:right="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详细参数</w:t>
            </w:r>
          </w:p>
        </w:tc>
      </w:tr>
      <w:tr w14:paraId="0903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603" w:type="pct"/>
            <w:vAlign w:val="center"/>
          </w:tcPr>
          <w:p w14:paraId="524335F9">
            <w:pPr>
              <w:keepNext w:val="0"/>
              <w:keepLines w:val="0"/>
              <w:widowControl w:val="0"/>
              <w:suppressLineNumbers w:val="0"/>
              <w:spacing w:before="0" w:beforeAutospacing="0" w:after="0" w:afterAutospacing="0" w:line="360" w:lineRule="auto"/>
              <w:ind w:left="0" w:right="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874" w:type="pct"/>
            <w:vAlign w:val="center"/>
          </w:tcPr>
          <w:p w14:paraId="1AE86D2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空调柜机1</w:t>
            </w:r>
          </w:p>
        </w:tc>
        <w:tc>
          <w:tcPr>
            <w:tcW w:w="3521" w:type="pct"/>
            <w:vAlign w:val="center"/>
          </w:tcPr>
          <w:p w14:paraId="2B19DBE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1、匹数:不低于 3 匹</w:t>
            </w:r>
          </w:p>
          <w:p w14:paraId="4D0A373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2、产品类型:柜机</w:t>
            </w:r>
          </w:p>
          <w:p w14:paraId="68D7FB54">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3、冷暖类型:冷暖型</w:t>
            </w:r>
          </w:p>
          <w:p w14:paraId="3EE5F7D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4、额定电压:220V</w:t>
            </w:r>
          </w:p>
          <w:p w14:paraId="460D150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5、定频/变频:变频</w:t>
            </w:r>
          </w:p>
          <w:p w14:paraId="32B09DBF">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6、能效等级≥</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级</w:t>
            </w:r>
          </w:p>
          <w:p w14:paraId="73AEA992">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7、额定制冷量≥7200W</w:t>
            </w:r>
          </w:p>
          <w:p w14:paraId="4B8C7F9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8、额定制冷功率≤2200W</w:t>
            </w:r>
          </w:p>
        </w:tc>
      </w:tr>
      <w:tr w14:paraId="41CF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603" w:type="pct"/>
            <w:vAlign w:val="center"/>
          </w:tcPr>
          <w:p w14:paraId="21B30924">
            <w:pPr>
              <w:keepNext w:val="0"/>
              <w:keepLines w:val="0"/>
              <w:widowControl w:val="0"/>
              <w:suppressLineNumbers w:val="0"/>
              <w:spacing w:before="0" w:beforeAutospacing="0" w:after="0" w:afterAutospacing="0" w:line="360" w:lineRule="auto"/>
              <w:ind w:left="0" w:right="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874" w:type="pct"/>
            <w:vAlign w:val="center"/>
          </w:tcPr>
          <w:p w14:paraId="30F1D70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空调柜机2</w:t>
            </w:r>
          </w:p>
        </w:tc>
        <w:tc>
          <w:tcPr>
            <w:tcW w:w="3521" w:type="pct"/>
            <w:vAlign w:val="center"/>
          </w:tcPr>
          <w:p w14:paraId="51E15E2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1、匹数:不低于 3 匹</w:t>
            </w:r>
          </w:p>
          <w:p w14:paraId="22008DF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2、产品类型:柜机</w:t>
            </w:r>
          </w:p>
          <w:p w14:paraId="587C47D2">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3、冷暖类型:冷暖型</w:t>
            </w:r>
          </w:p>
          <w:p w14:paraId="101150C3">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4、额定电压:220V</w:t>
            </w:r>
          </w:p>
          <w:p w14:paraId="2CD78BBC">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5、定频/变频:变频</w:t>
            </w:r>
          </w:p>
          <w:p w14:paraId="0B76642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6、能效等级≥</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级</w:t>
            </w:r>
          </w:p>
          <w:p w14:paraId="7514150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7、额定制冷量≥7200W</w:t>
            </w:r>
          </w:p>
          <w:p w14:paraId="00B6B8A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8、额定制冷功率≤2200W</w:t>
            </w:r>
          </w:p>
        </w:tc>
      </w:tr>
      <w:tr w14:paraId="1EB3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03" w:type="pct"/>
            <w:vAlign w:val="center"/>
          </w:tcPr>
          <w:p w14:paraId="4CA20912">
            <w:pPr>
              <w:keepNext w:val="0"/>
              <w:keepLines w:val="0"/>
              <w:widowControl w:val="0"/>
              <w:suppressLineNumbers w:val="0"/>
              <w:spacing w:before="0" w:beforeAutospacing="0" w:after="0" w:afterAutospacing="0" w:line="360" w:lineRule="auto"/>
              <w:ind w:left="0" w:right="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74" w:type="pct"/>
            <w:vAlign w:val="center"/>
          </w:tcPr>
          <w:p w14:paraId="6E61570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天花机</w:t>
            </w:r>
          </w:p>
        </w:tc>
        <w:tc>
          <w:tcPr>
            <w:tcW w:w="3521" w:type="pct"/>
            <w:vAlign w:val="center"/>
          </w:tcPr>
          <w:p w14:paraId="5281B766">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1.匹数：≥5匹；</w:t>
            </w:r>
          </w:p>
          <w:p w14:paraId="529071D4">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lang w:val="en-US" w:eastAsia="zh-CN"/>
              </w:rPr>
              <w:t>2.能效：≥二级能效</w:t>
            </w:r>
          </w:p>
        </w:tc>
      </w:tr>
      <w:tr w14:paraId="68D6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603" w:type="pct"/>
            <w:vAlign w:val="center"/>
          </w:tcPr>
          <w:p w14:paraId="2F604EEE">
            <w:pPr>
              <w:keepNext w:val="0"/>
              <w:keepLines w:val="0"/>
              <w:widowControl w:val="0"/>
              <w:suppressLineNumbers w:val="0"/>
              <w:spacing w:before="0" w:beforeAutospacing="0" w:after="0" w:afterAutospacing="0" w:line="360" w:lineRule="auto"/>
              <w:ind w:left="0" w:right="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74" w:type="pct"/>
            <w:vAlign w:val="center"/>
          </w:tcPr>
          <w:p w14:paraId="19C3D36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空调挂机</w:t>
            </w:r>
          </w:p>
        </w:tc>
        <w:tc>
          <w:tcPr>
            <w:tcW w:w="3521" w:type="pct"/>
            <w:vAlign w:val="center"/>
          </w:tcPr>
          <w:p w14:paraId="1F94F47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产品类型：壁挂机</w:t>
            </w:r>
          </w:p>
          <w:p w14:paraId="5AF8C57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冷暖类型：冷暖型</w:t>
            </w:r>
          </w:p>
          <w:p w14:paraId="39898D0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操控方式：键控/遥控，APP操控</w:t>
            </w:r>
          </w:p>
          <w:p w14:paraId="0FF61C0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定频/变频：变频</w:t>
            </w:r>
          </w:p>
          <w:p w14:paraId="2D86138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匹数：大1.5匹</w:t>
            </w:r>
          </w:p>
          <w:p w14:paraId="669D6DC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能效等级：一级能效</w:t>
            </w:r>
          </w:p>
          <w:p w14:paraId="111EBE4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制冷量（kw）：≥3.5</w:t>
            </w:r>
          </w:p>
          <w:p w14:paraId="06690B2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8"/>
                <w:szCs w:val="28"/>
              </w:rPr>
            </w:pPr>
            <w:r>
              <w:rPr>
                <w:rFonts w:hint="eastAsia" w:ascii="仿宋" w:hAnsi="仿宋" w:eastAsia="仿宋" w:cs="仿宋"/>
                <w:sz w:val="28"/>
                <w:szCs w:val="28"/>
              </w:rPr>
              <w:t>制冷功率（w）：700-850</w:t>
            </w:r>
          </w:p>
        </w:tc>
      </w:tr>
    </w:tbl>
    <w:p w14:paraId="680C06F7">
      <w:pPr>
        <w:pStyle w:val="2"/>
        <w:rPr>
          <w:rFonts w:hint="eastAsia"/>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5" w:hRule="atLeast"/>
          <w:jc w:val="center"/>
        </w:trPr>
        <w:tc>
          <w:tcPr>
            <w:tcW w:w="264" w:type="pct"/>
            <w:vAlign w:val="center"/>
          </w:tcPr>
          <w:p w14:paraId="0D5FFEDB">
            <w:pPr>
              <w:pStyle w:val="45"/>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5"/>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5"/>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5"/>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5"/>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5"/>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某单位2026年空调采购项目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9"/>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某单位2026年空调采购项目</w:t>
            </w:r>
          </w:p>
        </w:tc>
        <w:tc>
          <w:tcPr>
            <w:tcW w:w="1847" w:type="pct"/>
            <w:shd w:val="clear" w:color="auto" w:fill="FFFFFF"/>
            <w:tcMar>
              <w:left w:w="105" w:type="dxa"/>
              <w:right w:w="105" w:type="dxa"/>
            </w:tcMar>
            <w:vAlign w:val="center"/>
          </w:tcPr>
          <w:p w14:paraId="6F333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143329BA"/>
    <w:rsid w:val="1EF12658"/>
    <w:rsid w:val="1FF62A1D"/>
    <w:rsid w:val="1FFE5062"/>
    <w:rsid w:val="224E3596"/>
    <w:rsid w:val="2AF75C96"/>
    <w:rsid w:val="311D118B"/>
    <w:rsid w:val="33666065"/>
    <w:rsid w:val="3D695935"/>
    <w:rsid w:val="4074002B"/>
    <w:rsid w:val="4B46773A"/>
    <w:rsid w:val="4E6F4E89"/>
    <w:rsid w:val="524C2520"/>
    <w:rsid w:val="54FD6FAA"/>
    <w:rsid w:val="56B65F62"/>
    <w:rsid w:val="6B480E55"/>
    <w:rsid w:val="6BBE6052"/>
    <w:rsid w:val="722D3F99"/>
    <w:rsid w:val="786B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6"/>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7"/>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28"/>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29"/>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0"/>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Times New Roman" w:cs="Times New Roman"/>
      <w:kern w:val="0"/>
      <w:sz w:val="34"/>
      <w:szCs w:val="20"/>
    </w:rPr>
  </w:style>
  <w:style w:type="paragraph" w:styleId="3">
    <w:name w:val="Body Text"/>
    <w:basedOn w:val="1"/>
    <w:link w:val="44"/>
    <w:semiHidden/>
    <w:qFormat/>
    <w:uiPriority w:val="0"/>
  </w:style>
  <w:style w:type="paragraph" w:styleId="13">
    <w:name w:val="annotation text"/>
    <w:basedOn w:val="1"/>
    <w:link w:val="43"/>
    <w:unhideWhenUsed/>
    <w:qFormat/>
    <w:uiPriority w:val="99"/>
  </w:style>
  <w:style w:type="paragraph" w:styleId="14">
    <w:name w:val="footer"/>
    <w:basedOn w:val="1"/>
    <w:link w:val="42"/>
    <w:unhideWhenUsed/>
    <w:qFormat/>
    <w:uiPriority w:val="99"/>
    <w:pPr>
      <w:tabs>
        <w:tab w:val="center" w:pos="4153"/>
        <w:tab w:val="right" w:pos="8306"/>
      </w:tabs>
    </w:pPr>
    <w:rPr>
      <w:sz w:val="18"/>
      <w:szCs w:val="18"/>
    </w:rPr>
  </w:style>
  <w:style w:type="paragraph" w:styleId="15">
    <w:name w:val="header"/>
    <w:basedOn w:val="1"/>
    <w:link w:val="41"/>
    <w:unhideWhenUsed/>
    <w:qFormat/>
    <w:uiPriority w:val="99"/>
    <w:pPr>
      <w:tabs>
        <w:tab w:val="center" w:pos="4153"/>
        <w:tab w:val="right" w:pos="8306"/>
      </w:tabs>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7">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customStyle="1" w:styleId="23">
    <w:name w:val="标题 1 字符"/>
    <w:basedOn w:val="21"/>
    <w:link w:val="4"/>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7"/>
    <w:semiHidden/>
    <w:qFormat/>
    <w:uiPriority w:val="9"/>
    <w:rPr>
      <w:rFonts w:cstheme="majorBidi"/>
      <w:color w:val="2F5597" w:themeColor="accent1" w:themeShade="BF"/>
      <w:sz w:val="28"/>
      <w:szCs w:val="28"/>
    </w:rPr>
  </w:style>
  <w:style w:type="character" w:customStyle="1" w:styleId="27">
    <w:name w:val="标题 5 字符"/>
    <w:basedOn w:val="21"/>
    <w:link w:val="8"/>
    <w:semiHidden/>
    <w:qFormat/>
    <w:uiPriority w:val="9"/>
    <w:rPr>
      <w:rFonts w:cstheme="majorBidi"/>
      <w:color w:val="2F5597" w:themeColor="accent1" w:themeShade="BF"/>
      <w:sz w:val="24"/>
    </w:rPr>
  </w:style>
  <w:style w:type="character" w:customStyle="1" w:styleId="28">
    <w:name w:val="标题 6 字符"/>
    <w:basedOn w:val="21"/>
    <w:link w:val="9"/>
    <w:semiHidden/>
    <w:qFormat/>
    <w:uiPriority w:val="9"/>
    <w:rPr>
      <w:rFonts w:cstheme="majorBidi"/>
      <w:b/>
      <w:bCs/>
      <w:color w:val="2F5597" w:themeColor="accent1" w:themeShade="BF"/>
      <w:sz w:val="28"/>
    </w:rPr>
  </w:style>
  <w:style w:type="character" w:customStyle="1" w:styleId="29">
    <w:name w:val="标题 7 字符"/>
    <w:basedOn w:val="21"/>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0">
    <w:name w:val="标题 8 字符"/>
    <w:basedOn w:val="21"/>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9 字符"/>
    <w:basedOn w:val="21"/>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rFonts w:eastAsia="仿宋"/>
      <w:i/>
      <w:iCs/>
      <w:color w:val="2F5597" w:themeColor="accent1" w:themeShade="BF"/>
      <w:sz w:val="28"/>
    </w:rPr>
  </w:style>
  <w:style w:type="character" w:customStyle="1" w:styleId="40">
    <w:name w:val="Intense Reference"/>
    <w:basedOn w:val="21"/>
    <w:qFormat/>
    <w:uiPriority w:val="32"/>
    <w:rPr>
      <w:b/>
      <w:bCs/>
      <w:smallCaps/>
      <w:color w:val="2F5597" w:themeColor="accent1" w:themeShade="BF"/>
      <w:spacing w:val="5"/>
    </w:rPr>
  </w:style>
  <w:style w:type="character" w:customStyle="1" w:styleId="41">
    <w:name w:val="页眉 字符"/>
    <w:basedOn w:val="21"/>
    <w:link w:val="15"/>
    <w:qFormat/>
    <w:uiPriority w:val="99"/>
    <w:rPr>
      <w:rFonts w:eastAsia="仿宋"/>
      <w:sz w:val="18"/>
      <w:szCs w:val="18"/>
    </w:rPr>
  </w:style>
  <w:style w:type="character" w:customStyle="1" w:styleId="42">
    <w:name w:val="页脚 字符"/>
    <w:basedOn w:val="21"/>
    <w:link w:val="14"/>
    <w:qFormat/>
    <w:uiPriority w:val="99"/>
    <w:rPr>
      <w:rFonts w:eastAsia="仿宋"/>
      <w:sz w:val="18"/>
      <w:szCs w:val="18"/>
    </w:rPr>
  </w:style>
  <w:style w:type="character" w:customStyle="1" w:styleId="43">
    <w:name w:val="批注文字 字符"/>
    <w:basedOn w:val="21"/>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4">
    <w:name w:val="正文文本 字符"/>
    <w:basedOn w:val="21"/>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871</Words>
  <Characters>936</Characters>
  <Lines>169</Lines>
  <Paragraphs>196</Paragraphs>
  <TotalTime>0</TotalTime>
  <ScaleCrop>false</ScaleCrop>
  <LinksUpToDate>false</LinksUpToDate>
  <CharactersWithSpaces>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2026-04-07T08:22:01Z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