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default" w:ascii="方正小标宋简体" w:hAnsi="方正小标宋简体" w:eastAsia="方正小标宋简体" w:cs="方正小标宋简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鹰潭一八四医院医用耗材及配套设备询价公告</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鹰潭一八四医院将于近期公开组织部分医用耗材及配套设备询价，欢迎符合资格条件供应商报名参与。现就拟采购项目情况及相关要求公告如下：</w:t>
      </w:r>
    </w:p>
    <w:tbl>
      <w:tblPr>
        <w:tblStyle w:val="8"/>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735"/>
        <w:gridCol w:w="1619"/>
        <w:gridCol w:w="1222"/>
        <w:gridCol w:w="1250"/>
        <w:gridCol w:w="937"/>
        <w:gridCol w:w="963"/>
        <w:gridCol w:w="2959"/>
      </w:tblGrid>
      <w:tr w14:paraId="666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使用科室</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耗材名称</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eastAsia="zh-CN"/>
              </w:rPr>
              <w:t>规格</w:t>
            </w:r>
            <w:r>
              <w:rPr>
                <w:rFonts w:hint="eastAsia" w:ascii="宋体" w:hAnsi="宋体" w:eastAsia="宋体" w:cs="宋体"/>
                <w:b/>
                <w:bCs/>
                <w:i w:val="0"/>
                <w:iCs w:val="0"/>
                <w:color w:val="000000"/>
                <w:sz w:val="24"/>
                <w:szCs w:val="24"/>
                <w:highlight w:val="none"/>
                <w:u w:val="none"/>
                <w:lang w:val="en-US" w:eastAsia="zh-CN"/>
              </w:rPr>
              <w:t>/参数</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highlight w:val="none"/>
                <w:u w:val="none"/>
                <w:lang w:eastAsia="zh-CN"/>
              </w:rPr>
            </w:pPr>
            <w:r>
              <w:rPr>
                <w:rFonts w:hint="eastAsia" w:ascii="宋体" w:hAnsi="宋体" w:eastAsia="宋体" w:cs="宋体"/>
                <w:b/>
                <w:bCs/>
                <w:i w:val="0"/>
                <w:iCs w:val="0"/>
                <w:color w:val="000000"/>
                <w:sz w:val="24"/>
                <w:szCs w:val="24"/>
                <w:highlight w:val="none"/>
                <w:u w:val="none"/>
                <w:lang w:eastAsia="zh-CN"/>
              </w:rPr>
              <w:t>生产厂家</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highlight w:val="none"/>
                <w:u w:val="none"/>
                <w:lang w:eastAsia="zh-CN"/>
              </w:rPr>
            </w:pPr>
            <w:r>
              <w:rPr>
                <w:rFonts w:hint="eastAsia" w:ascii="宋体" w:hAnsi="宋体" w:eastAsia="宋体" w:cs="宋体"/>
                <w:b/>
                <w:bCs/>
                <w:i w:val="0"/>
                <w:iCs w:val="0"/>
                <w:color w:val="000000"/>
                <w:sz w:val="24"/>
                <w:szCs w:val="24"/>
                <w:highlight w:val="none"/>
                <w:u w:val="none"/>
                <w:lang w:eastAsia="zh-CN"/>
              </w:rPr>
              <w:t>数量</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D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单位</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highlight w:val="none"/>
                <w:u w:val="none"/>
                <w:lang w:eastAsia="zh-CN"/>
              </w:rPr>
            </w:pPr>
            <w:r>
              <w:rPr>
                <w:rFonts w:hint="eastAsia" w:ascii="宋体" w:hAnsi="宋体" w:eastAsia="宋体" w:cs="宋体"/>
                <w:b/>
                <w:bCs/>
                <w:i w:val="0"/>
                <w:iCs w:val="0"/>
                <w:color w:val="000000"/>
                <w:sz w:val="24"/>
                <w:szCs w:val="24"/>
                <w:highlight w:val="none"/>
                <w:u w:val="none"/>
                <w:lang w:eastAsia="zh-CN"/>
              </w:rPr>
              <w:t>备注</w:t>
            </w:r>
          </w:p>
        </w:tc>
      </w:tr>
      <w:tr w14:paraId="5A215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8"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381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i w:val="0"/>
                <w:iCs w:val="0"/>
                <w:color w:val="000000"/>
                <w:kern w:val="0"/>
                <w:sz w:val="24"/>
                <w:szCs w:val="24"/>
                <w:highlight w:val="none"/>
                <w:u w:val="none"/>
                <w:lang w:val="en-US" w:eastAsia="zh-CN" w:bidi="ar"/>
              </w:rPr>
            </w:pPr>
            <w:r>
              <w:rPr>
                <w:rFonts w:hint="eastAsia" w:ascii="黑体" w:hAnsi="黑体" w:eastAsia="黑体" w:cs="黑体"/>
                <w:i w:val="0"/>
                <w:iCs w:val="0"/>
                <w:color w:val="000000"/>
                <w:kern w:val="0"/>
                <w:sz w:val="24"/>
                <w:szCs w:val="24"/>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83D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b w:val="0"/>
                <w:bCs w:val="0"/>
                <w:i w:val="0"/>
                <w:iCs w:val="0"/>
                <w:caps w:val="0"/>
                <w:color w:val="000000"/>
                <w:spacing w:val="0"/>
                <w:kern w:val="0"/>
                <w:sz w:val="24"/>
                <w:szCs w:val="24"/>
                <w:highlight w:val="none"/>
                <w:lang w:val="en-US" w:eastAsia="zh-CN" w:bidi="ar"/>
              </w:rPr>
            </w:pPr>
            <w:r>
              <w:rPr>
                <w:rFonts w:hint="eastAsia" w:ascii="黑体" w:hAnsi="黑体" w:eastAsia="黑体" w:cs="黑体"/>
                <w:b w:val="0"/>
                <w:bCs w:val="0"/>
                <w:i w:val="0"/>
                <w:iCs w:val="0"/>
                <w:caps w:val="0"/>
                <w:color w:val="000000"/>
                <w:spacing w:val="0"/>
                <w:kern w:val="0"/>
                <w:sz w:val="24"/>
                <w:szCs w:val="24"/>
                <w:highlight w:val="none"/>
                <w:lang w:val="en-US" w:eastAsia="zh-CN" w:bidi="ar"/>
              </w:rPr>
              <w:t>泌尿肾病科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6199">
            <w:pPr>
              <w:keepNext w:val="0"/>
              <w:keepLines w:val="0"/>
              <w:widowControl/>
              <w:suppressLineNumbers w:val="0"/>
              <w:ind w:left="0" w:leftChars="0" w:firstLine="0" w:firstLineChars="0"/>
              <w:jc w:val="center"/>
              <w:textAlignment w:val="center"/>
              <w:rPr>
                <w:rFonts w:hint="eastAsia" w:ascii="黑体" w:hAnsi="黑体" w:eastAsia="黑体" w:cs="黑体"/>
                <w:b w:val="0"/>
                <w:bCs w:val="0"/>
                <w:i w:val="0"/>
                <w:iCs w:val="0"/>
                <w:caps w:val="0"/>
                <w:color w:val="000000"/>
                <w:spacing w:val="0"/>
                <w:kern w:val="0"/>
                <w:sz w:val="24"/>
                <w:szCs w:val="24"/>
                <w:highlight w:val="none"/>
                <w:lang w:val="en-US" w:eastAsia="zh-CN" w:bidi="ar"/>
              </w:rPr>
            </w:pPr>
            <w:r>
              <w:rPr>
                <w:rFonts w:hint="eastAsia" w:ascii="黑体" w:hAnsi="黑体" w:eastAsia="黑体" w:cs="黑体"/>
                <w:sz w:val="24"/>
                <w:szCs w:val="24"/>
                <w:lang w:val="en-US" w:eastAsia="zh-CN"/>
              </w:rPr>
              <w:t>一次性</w:t>
            </w:r>
            <w:r>
              <w:rPr>
                <w:rFonts w:hint="eastAsia" w:ascii="黑体" w:hAnsi="黑体" w:eastAsia="黑体" w:cs="黑体"/>
                <w:b w:val="0"/>
                <w:bCs w:val="0"/>
                <w:i w:val="0"/>
                <w:iCs w:val="0"/>
                <w:caps w:val="0"/>
                <w:color w:val="000000"/>
                <w:spacing w:val="0"/>
                <w:kern w:val="0"/>
                <w:sz w:val="24"/>
                <w:szCs w:val="24"/>
                <w:highlight w:val="none"/>
                <w:lang w:val="en-US" w:eastAsia="zh-CN" w:bidi="ar"/>
              </w:rPr>
              <w:t>使用电子膀胱肾孟镜导管</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EB89">
            <w:pPr>
              <w:keepNext w:val="0"/>
              <w:keepLines w:val="0"/>
              <w:widowControl/>
              <w:suppressLineNumbers w:val="0"/>
              <w:ind w:left="0" w:leftChars="0" w:firstLine="0" w:firstLineChars="0"/>
              <w:jc w:val="center"/>
              <w:textAlignment w:val="center"/>
              <w:rPr>
                <w:rFonts w:hint="eastAsia" w:ascii="黑体" w:hAnsi="黑体" w:eastAsia="黑体" w:cs="黑体"/>
                <w:b w:val="0"/>
                <w:bCs w:val="0"/>
                <w:i w:val="0"/>
                <w:iCs w:val="0"/>
                <w:caps w:val="0"/>
                <w:color w:val="000000"/>
                <w:spacing w:val="0"/>
                <w:kern w:val="0"/>
                <w:sz w:val="24"/>
                <w:szCs w:val="24"/>
                <w:highlight w:val="none"/>
                <w:lang w:val="en-US" w:eastAsia="zh-CN" w:bidi="ar"/>
              </w:rPr>
            </w:pPr>
            <w:r>
              <w:rPr>
                <w:rFonts w:hint="eastAsia" w:ascii="黑体" w:hAnsi="黑体" w:eastAsia="黑体" w:cs="黑体"/>
                <w:b w:val="0"/>
                <w:bCs w:val="0"/>
                <w:i w:val="0"/>
                <w:iCs w:val="0"/>
                <w:caps w:val="0"/>
                <w:color w:val="000000"/>
                <w:spacing w:val="0"/>
                <w:kern w:val="0"/>
                <w:sz w:val="24"/>
                <w:szCs w:val="24"/>
                <w:highlight w:val="none"/>
                <w:lang w:val="en-US" w:eastAsia="zh-CN" w:bidi="ar"/>
              </w:rPr>
              <w:t>/</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BDE8">
            <w:pPr>
              <w:keepNext w:val="0"/>
              <w:keepLines w:val="0"/>
              <w:widowControl/>
              <w:suppressLineNumbers w:val="0"/>
              <w:ind w:left="0" w:leftChars="0" w:firstLine="0" w:firstLineChars="0"/>
              <w:jc w:val="center"/>
              <w:textAlignment w:val="center"/>
              <w:rPr>
                <w:rFonts w:hint="eastAsia" w:ascii="黑体" w:hAnsi="黑体" w:eastAsia="黑体" w:cs="黑体"/>
                <w:b w:val="0"/>
                <w:bCs w:val="0"/>
                <w:i w:val="0"/>
                <w:iCs w:val="0"/>
                <w:caps w:val="0"/>
                <w:color w:val="000000"/>
                <w:spacing w:val="0"/>
                <w:kern w:val="0"/>
                <w:sz w:val="24"/>
                <w:szCs w:val="24"/>
                <w:highlight w:val="none"/>
                <w:lang w:val="en-US" w:eastAsia="zh-CN" w:bidi="ar"/>
              </w:rPr>
            </w:pPr>
            <w:r>
              <w:rPr>
                <w:rFonts w:hint="eastAsia" w:ascii="黑体" w:hAnsi="黑体" w:eastAsia="黑体" w:cs="黑体"/>
                <w:b w:val="0"/>
                <w:bCs w:val="0"/>
                <w:i w:val="0"/>
                <w:iCs w:val="0"/>
                <w:caps w:val="0"/>
                <w:color w:val="000000"/>
                <w:spacing w:val="0"/>
                <w:kern w:val="0"/>
                <w:sz w:val="24"/>
                <w:szCs w:val="24"/>
                <w:highlight w:val="none"/>
                <w:lang w:val="en-US" w:eastAsia="zh-CN" w:bidi="ar"/>
              </w:rPr>
              <w:t>广州瑞派</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421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黑体" w:hAnsi="黑体" w:eastAsia="黑体" w:cs="黑体"/>
                <w:i w:val="0"/>
                <w:iCs w:val="0"/>
                <w:color w:val="000000"/>
                <w:kern w:val="0"/>
                <w:sz w:val="24"/>
                <w:szCs w:val="24"/>
                <w:highlight w:val="none"/>
                <w:u w:val="none"/>
                <w:lang w:val="en-US" w:eastAsia="zh-CN" w:bidi="ar"/>
              </w:rPr>
            </w:pPr>
            <w:r>
              <w:rPr>
                <w:rFonts w:hint="eastAsia" w:ascii="黑体" w:hAnsi="黑体" w:eastAsia="黑体" w:cs="黑体"/>
                <w:b w:val="0"/>
                <w:bCs w:val="0"/>
                <w:i w:val="0"/>
                <w:iCs w:val="0"/>
                <w:caps w:val="0"/>
                <w:color w:val="000000"/>
                <w:spacing w:val="0"/>
                <w:kern w:val="0"/>
                <w:sz w:val="24"/>
                <w:szCs w:val="24"/>
                <w:highlight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246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i w:val="0"/>
                <w:iCs w:val="0"/>
                <w:color w:val="000000"/>
                <w:kern w:val="0"/>
                <w:sz w:val="24"/>
                <w:szCs w:val="24"/>
                <w:highlight w:val="none"/>
                <w:u w:val="none"/>
                <w:lang w:val="en-US" w:eastAsia="zh-CN" w:bidi="ar"/>
              </w:rPr>
            </w:pPr>
            <w:r>
              <w:rPr>
                <w:rFonts w:hint="eastAsia" w:ascii="黑体" w:hAnsi="黑体" w:eastAsia="黑体" w:cs="黑体"/>
                <w:b w:val="0"/>
                <w:bCs w:val="0"/>
                <w:i w:val="0"/>
                <w:iCs w:val="0"/>
                <w:caps w:val="0"/>
                <w:color w:val="000000"/>
                <w:spacing w:val="0"/>
                <w:kern w:val="0"/>
                <w:sz w:val="24"/>
                <w:szCs w:val="24"/>
                <w:highlight w:val="none"/>
                <w:lang w:val="en-US" w:eastAsia="zh-CN" w:bidi="ar"/>
              </w:rPr>
              <w:t>根</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DC80">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黑体" w:hAnsi="黑体" w:eastAsia="黑体" w:cs="黑体"/>
                <w:i w:val="0"/>
                <w:iCs w:val="0"/>
                <w:color w:val="000000"/>
                <w:kern w:val="0"/>
                <w:sz w:val="24"/>
                <w:szCs w:val="24"/>
                <w:highlight w:val="none"/>
                <w:u w:val="none"/>
                <w:lang w:val="en-US" w:eastAsia="zh-CN" w:bidi="ar"/>
              </w:rPr>
            </w:pPr>
            <w:r>
              <w:rPr>
                <w:rFonts w:hint="eastAsia" w:ascii="黑体" w:hAnsi="黑体" w:eastAsia="黑体" w:cs="黑体"/>
                <w:b w:val="0"/>
                <w:bCs w:val="0"/>
                <w:i w:val="0"/>
                <w:iCs w:val="0"/>
                <w:caps w:val="0"/>
                <w:color w:val="000000"/>
                <w:spacing w:val="0"/>
                <w:kern w:val="0"/>
                <w:sz w:val="24"/>
                <w:szCs w:val="24"/>
                <w:highlight w:val="none"/>
                <w:lang w:val="en-US" w:eastAsia="zh-CN" w:bidi="ar"/>
              </w:rPr>
              <w:t>该产品已参与集采报量，本次仅遴选合作配送企业；供应商须同时对配套使用设备进行报价，设备最高限价 2000 元。</w:t>
            </w:r>
          </w:p>
        </w:tc>
      </w:tr>
    </w:tbl>
    <w:p w14:paraId="150DA01A">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default"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备注：响应耗材未注明准确生产厂家的，供应商须同时提供响应耗材实物及拟投产品完整厂家资质参与询价评审。</w:t>
      </w:r>
    </w:p>
    <w:p w14:paraId="1916DE8C">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55D41889">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1.1本次询价结果仅限本次采购有效。</w:t>
      </w:r>
    </w:p>
    <w:p w14:paraId="4CA1A4E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为鼓励不同品牌充分竞争，如某耗材的技术参数/要求为个别品牌专有，该参数不具有限制性；供应商可适当调整，但调整后须整体优于或相当于询价文件要求，并书面说明理由，经评委会审核认可后方可采用。</w:t>
      </w:r>
    </w:p>
    <w:p w14:paraId="5F5C71A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 SPD 管理，SPD 服务点数按医院相关规定执行，具体可咨询</w:t>
      </w:r>
      <w:r>
        <w:rPr>
          <w:rFonts w:hint="eastAsia" w:ascii="仿宋_GB2312" w:hAnsi="仿宋_GB2312" w:cs="仿宋_GB2312"/>
          <w:color w:val="auto"/>
          <w:sz w:val="28"/>
          <w:szCs w:val="28"/>
          <w:highlight w:val="none"/>
          <w:lang w:val="en-US" w:eastAsia="zh-CN"/>
        </w:rPr>
        <w:t>医院采购中心</w:t>
      </w:r>
      <w:r>
        <w:rPr>
          <w:rFonts w:hint="eastAsia" w:ascii="仿宋_GB2312" w:hAnsi="仿宋_GB2312" w:eastAsia="仿宋_GB2312" w:cs="仿宋_GB2312"/>
          <w:color w:val="auto"/>
          <w:sz w:val="28"/>
          <w:szCs w:val="28"/>
          <w:highlight w:val="none"/>
          <w:lang w:val="en-US" w:eastAsia="zh-CN"/>
        </w:rPr>
        <w:t>。</w:t>
      </w:r>
    </w:p>
    <w:p w14:paraId="4142C97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1.</w:t>
      </w:r>
      <w:r>
        <w:rPr>
          <w:rFonts w:hint="eastAsia" w:ascii="仿宋_GB2312" w:hAnsi="仿宋_GB2312" w:cs="仿宋_GB2312"/>
          <w:b/>
          <w:bCs/>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若遇国家、省、市、融通集团公司政策性文件要求，中选供应商应无条件遵照执行。</w:t>
      </w:r>
    </w:p>
    <w:p w14:paraId="7CA30F6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付款方式：货到验收合格且收到乙方合规供货发票后 12 个月，据实结算。</w:t>
      </w:r>
    </w:p>
    <w:p w14:paraId="784E465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1.6因产品质量、货证不符、假冒伪劣等供应商原因导致医疗纠纷、不良事件或经济损失的，由供应商承担全部法律责任与经济赔偿，采购人不承担连带责任。</w:t>
      </w:r>
    </w:p>
    <w:p w14:paraId="36EC98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sz w:val="24"/>
          <w:szCs w:val="24"/>
          <w:lang w:eastAsia="zh-CN"/>
        </w:rPr>
      </w:pPr>
      <w:r>
        <w:rPr>
          <w:rFonts w:hint="eastAsia" w:ascii="仿宋_GB2312" w:hAnsi="仿宋_GB2312" w:cs="仿宋_GB2312"/>
          <w:b/>
          <w:bCs/>
          <w:color w:val="auto"/>
          <w:sz w:val="28"/>
          <w:szCs w:val="28"/>
          <w:highlight w:val="none"/>
          <w:lang w:val="en-US" w:eastAsia="zh-CN"/>
        </w:rPr>
        <w:t>1.7</w:t>
      </w:r>
      <w:r>
        <w:rPr>
          <w:rFonts w:hint="eastAsia" w:ascii="仿宋_GB2312" w:hAnsi="仿宋_GB2312" w:eastAsia="仿宋_GB2312" w:cs="仿宋_GB2312"/>
          <w:color w:val="auto"/>
          <w:sz w:val="28"/>
          <w:szCs w:val="28"/>
          <w:highlight w:val="none"/>
          <w:lang w:val="en-US" w:eastAsia="zh-CN"/>
        </w:rPr>
        <w:t>供应商可根据自身供应能力，选择附表内部分或全部耗材进行响应。</w:t>
      </w:r>
    </w:p>
    <w:p w14:paraId="46932CB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1.8.1</w:t>
      </w:r>
      <w:r>
        <w:rPr>
          <w:rFonts w:hint="eastAsia" w:ascii="仿宋_GB2312" w:hAnsi="仿宋_GB2312" w:eastAsia="仿宋_GB2312" w:cs="仿宋_GB2312"/>
          <w:color w:val="auto"/>
          <w:sz w:val="28"/>
          <w:szCs w:val="28"/>
          <w:highlight w:val="none"/>
          <w:lang w:val="en-US" w:eastAsia="zh-CN"/>
        </w:rPr>
        <w:t>对于采购</w:t>
      </w:r>
      <w:r>
        <w:rPr>
          <w:rFonts w:hint="eastAsia" w:ascii="仿宋_GB2312" w:hAnsi="仿宋_GB2312" w:cs="仿宋_GB2312"/>
          <w:color w:val="auto"/>
          <w:sz w:val="28"/>
          <w:szCs w:val="28"/>
          <w:highlight w:val="none"/>
          <w:lang w:val="en-US" w:eastAsia="zh-CN"/>
        </w:rPr>
        <w:t>表格</w:t>
      </w:r>
      <w:r>
        <w:rPr>
          <w:rFonts w:hint="eastAsia" w:ascii="仿宋_GB2312" w:hAnsi="仿宋_GB2312" w:eastAsia="仿宋_GB2312" w:cs="仿宋_GB2312"/>
          <w:color w:val="auto"/>
          <w:sz w:val="28"/>
          <w:szCs w:val="28"/>
          <w:highlight w:val="none"/>
          <w:lang w:val="en-US" w:eastAsia="zh-CN"/>
        </w:rPr>
        <w:t>中已明确标注具体生产厂家的医用耗材，供应商参与响应时，可不提供生产厂家授权文件。中选后须承诺：合同签订后 1 个月内向采购人提供完整有效制造商授权书（分级授权须逐级提供），逾期未提供视为自动放弃中选资格。（承诺书见附件）</w:t>
      </w:r>
    </w:p>
    <w:p w14:paraId="668336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1.8.2</w:t>
      </w:r>
      <w:r>
        <w:rPr>
          <w:rFonts w:hint="eastAsia" w:ascii="仿宋_GB2312" w:hAnsi="仿宋_GB2312" w:eastAsia="仿宋_GB2312" w:cs="仿宋_GB2312"/>
          <w:color w:val="auto"/>
          <w:sz w:val="28"/>
          <w:szCs w:val="28"/>
          <w:highlight w:val="none"/>
          <w:lang w:val="en-US" w:eastAsia="zh-CN"/>
        </w:rPr>
        <w:t>对于采购</w:t>
      </w:r>
      <w:r>
        <w:rPr>
          <w:rFonts w:hint="eastAsia" w:ascii="仿宋_GB2312" w:hAnsi="仿宋_GB2312" w:cs="仿宋_GB2312"/>
          <w:color w:val="auto"/>
          <w:sz w:val="28"/>
          <w:szCs w:val="28"/>
          <w:highlight w:val="none"/>
          <w:lang w:val="en-US" w:eastAsia="zh-CN"/>
        </w:rPr>
        <w:t>表格</w:t>
      </w:r>
      <w:r>
        <w:rPr>
          <w:rFonts w:hint="eastAsia" w:ascii="仿宋_GB2312" w:hAnsi="仿宋_GB2312" w:eastAsia="仿宋_GB2312" w:cs="仿宋_GB2312"/>
          <w:color w:val="auto"/>
          <w:sz w:val="28"/>
          <w:szCs w:val="28"/>
          <w:highlight w:val="none"/>
          <w:lang w:val="en-US" w:eastAsia="zh-CN"/>
        </w:rPr>
        <w:t>中未注明具体生产厂家的医用耗材，供应商须提供完整有效的生产厂家授权书（分级授权需提供完整授权链条），否则视为资格审查不合格。</w:t>
      </w:r>
    </w:p>
    <w:p w14:paraId="31C4D668">
      <w:pPr>
        <w:keepNext w:val="0"/>
        <w:keepLines w:val="0"/>
        <w:widowControl/>
        <w:suppressLineNumbers w:val="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1.9</w:t>
      </w:r>
      <w:r>
        <w:rPr>
          <w:rFonts w:hint="eastAsia" w:ascii="仿宋_GB2312" w:hAnsi="仿宋_GB2312" w:eastAsia="仿宋_GB2312" w:cs="仿宋_GB2312"/>
          <w:color w:val="auto"/>
          <w:sz w:val="28"/>
          <w:szCs w:val="28"/>
          <w:highlight w:val="none"/>
          <w:lang w:val="en-US" w:eastAsia="zh-CN"/>
        </w:rPr>
        <w:t>挂网医用耗材须在江西省医保平台建立配送关系；报名时未建立的，中选后须承诺：合同签订后 1 个月内完成配送关系建立，逾期未完成视为自动放弃中选资格。</w:t>
      </w:r>
    </w:p>
    <w:p w14:paraId="0C845A7F">
      <w:pPr>
        <w:keepNext w:val="0"/>
        <w:keepLines w:val="0"/>
        <w:widowControl/>
        <w:suppressLineNumbers w:val="0"/>
        <w:jc w:val="left"/>
        <w:rPr>
          <w:rFonts w:hint="eastAsia" w:ascii="仿宋_GB2312" w:hAnsi="仿宋_GB2312" w:cs="仿宋_GB2312"/>
          <w:color w:val="auto"/>
          <w:sz w:val="28"/>
          <w:szCs w:val="28"/>
          <w:highlight w:val="none"/>
          <w:lang w:val="en-US" w:eastAsia="zh-CN"/>
        </w:rPr>
      </w:pPr>
      <w:r>
        <w:rPr>
          <w:rFonts w:hint="eastAsia" w:ascii="宋体" w:hAnsi="宋体" w:eastAsia="宋体" w:cs="宋体"/>
          <w:kern w:val="0"/>
          <w:sz w:val="24"/>
          <w:szCs w:val="24"/>
          <w:lang w:val="en-US" w:eastAsia="zh-CN" w:bidi="ar"/>
        </w:rPr>
        <w:t>1.9.1</w:t>
      </w:r>
      <w:r>
        <w:rPr>
          <w:rFonts w:hint="eastAsia" w:ascii="仿宋_GB2312" w:hAnsi="仿宋_GB2312" w:eastAsia="仿宋_GB2312" w:cs="仿宋_GB2312"/>
          <w:color w:val="auto"/>
          <w:sz w:val="28"/>
          <w:szCs w:val="28"/>
          <w:highlight w:val="none"/>
          <w:lang w:val="en-US" w:eastAsia="zh-CN"/>
        </w:rPr>
        <w:t>结合江西省医保平台相关政策及本项目要求，符合以下情形之一的医用耗材，无需在江西省医保平台挂网，报价时标注 “备案” 并按医院备案采购流程执行，无需建立平台配送关系，须同时提供对应佐证材料：</w:t>
      </w:r>
      <w:r>
        <w:rPr>
          <w:rFonts w:hint="eastAsia" w:ascii="仿宋_GB2312" w:hAnsi="仿宋_GB2312" w:cs="仿宋_GB2312"/>
          <w:color w:val="auto"/>
          <w:sz w:val="28"/>
          <w:szCs w:val="28"/>
          <w:highlight w:val="none"/>
          <w:lang w:val="en-US" w:eastAsia="zh-CN"/>
        </w:rPr>
        <w:t xml:space="preserve"> </w:t>
      </w:r>
    </w:p>
    <w:p w14:paraId="6DE5D58A">
      <w:pPr>
        <w:keepNext w:val="0"/>
        <w:keepLines w:val="0"/>
        <w:widowControl/>
        <w:suppressLineNumbers w:val="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（1）未纳入《江西省医保医用耗材支付管理目录（2025 年）》且无对应医保编码的；</w:t>
      </w:r>
    </w:p>
    <w:p w14:paraId="261C4D82">
      <w:pPr>
        <w:keepNext w:val="0"/>
        <w:keepLines w:val="0"/>
        <w:widowControl/>
        <w:numPr>
          <w:ilvl w:val="0"/>
          <w:numId w:val="1"/>
        </w:numPr>
        <w:suppressLineNumbers w:val="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目录内未挂网或无合法替代挂网产品的；</w:t>
      </w:r>
    </w:p>
    <w:p w14:paraId="7BE8929E">
      <w:pPr>
        <w:keepNext w:val="0"/>
        <w:keepLines w:val="0"/>
        <w:widowControl/>
        <w:numPr>
          <w:ilvl w:val="0"/>
          <w:numId w:val="1"/>
        </w:numPr>
        <w:suppressLineNumbers w:val="0"/>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用于科研教学及非医保自费项目的；</w:t>
      </w:r>
    </w:p>
    <w:p w14:paraId="330DE952">
      <w:pPr>
        <w:keepNext w:val="0"/>
        <w:keepLines w:val="0"/>
        <w:widowControl/>
        <w:numPr>
          <w:ilvl w:val="0"/>
          <w:numId w:val="1"/>
        </w:numPr>
        <w:suppressLineNumbers w:val="0"/>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根据相关规定不纳入医疗器械管理的；</w:t>
      </w:r>
    </w:p>
    <w:p w14:paraId="23ACD063">
      <w:pPr>
        <w:keepNext w:val="0"/>
        <w:keepLines w:val="0"/>
        <w:widowControl/>
        <w:numPr>
          <w:ilvl w:val="0"/>
          <w:numId w:val="1"/>
        </w:numPr>
        <w:suppressLineNumbers w:val="0"/>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临床急需且无替代挂网产品的。</w:t>
      </w:r>
    </w:p>
    <w:p w14:paraId="3596064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7BE08A0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480FD5E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07D334A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016D825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518CBDF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793D045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55CA9F5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1B0AD7F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2.2单位负责人为同一人或者存在直接控股、管理关系的不同供应商，不得参加同一合同项下采购活动。</w:t>
      </w:r>
    </w:p>
    <w:p w14:paraId="20A052F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678B41E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266A20F6">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w:t>
      </w:r>
      <w:r>
        <w:rPr>
          <w:rFonts w:hint="eastAsia" w:ascii="仿宋_GB2312" w:hAnsi="仿宋_GB2312" w:eastAsia="仿宋_GB2312" w:cs="仿宋_GB2312"/>
          <w:color w:val="auto"/>
          <w:sz w:val="28"/>
          <w:szCs w:val="28"/>
          <w:highlight w:val="none"/>
          <w:lang w:val="en-US" w:eastAsia="zh-CN"/>
        </w:rPr>
        <w:t>所有材料均须加盖单位鲜章（电子印章、电子签名、打印公章均无效）；按要求装订密封后现场递交</w:t>
      </w:r>
      <w:r>
        <w:rPr>
          <w:rFonts w:hint="eastAsia" w:ascii="仿宋_GB2312" w:hAnsi="仿宋_GB2312" w:cs="仿宋_GB2312"/>
          <w:color w:val="auto"/>
          <w:sz w:val="28"/>
          <w:szCs w:val="28"/>
          <w:highlight w:val="none"/>
          <w:lang w:val="en-US" w:eastAsia="zh-CN"/>
        </w:rPr>
        <w:t>或邮寄</w:t>
      </w:r>
      <w:r>
        <w:rPr>
          <w:rFonts w:hint="eastAsia" w:ascii="仿宋_GB2312" w:hAnsi="仿宋_GB2312" w:eastAsia="仿宋_GB2312" w:cs="仿宋_GB2312"/>
          <w:color w:val="auto"/>
          <w:sz w:val="28"/>
          <w:szCs w:val="28"/>
          <w:highlight w:val="none"/>
          <w:lang w:val="en-US" w:eastAsia="zh-CN"/>
        </w:rPr>
        <w:t>纸质原件，同时将加盖鲜章的扫描件制作成单个 PDF发送至邮箱：yt184yycgb@163.com 存档；仅发送电子版未递交纸质鲜章文件的，响应无效。</w:t>
      </w:r>
      <w:r>
        <w:rPr>
          <w:rFonts w:hint="eastAsia" w:ascii="黑体" w:hAnsi="黑体" w:eastAsia="黑体" w:cs="黑体"/>
          <w:b w:val="0"/>
          <w:bCs w:val="0"/>
          <w:color w:val="auto"/>
          <w:sz w:val="28"/>
          <w:szCs w:val="28"/>
          <w:highlight w:val="none"/>
          <w:lang w:val="en-US" w:eastAsia="zh-CN"/>
        </w:rPr>
        <w:t>】</w:t>
      </w:r>
    </w:p>
    <w:p w14:paraId="3C697567">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3.1</w:t>
      </w:r>
      <w:r>
        <w:rPr>
          <w:rFonts w:hint="eastAsia" w:ascii="仿宋_GB2312" w:hAnsi="仿宋_GB2312" w:eastAsia="仿宋_GB2312" w:cs="仿宋_GB2312"/>
          <w:color w:val="auto"/>
          <w:sz w:val="28"/>
          <w:szCs w:val="28"/>
          <w:highlight w:val="none"/>
          <w:lang w:val="en-US" w:eastAsia="zh-CN"/>
        </w:rPr>
        <w:t>报价要求：所有耗材按序号分项独立报价，每一个序号对应一份密封报价函。</w:t>
      </w:r>
    </w:p>
    <w:p w14:paraId="04380BAE">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3.2密封报价函封面须清晰填写：所报耗材序号、耗材名称、供应商全称、联系人及电话。</w:t>
      </w:r>
    </w:p>
    <w:p w14:paraId="6C40C631">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3.3报价名称及规格须严格按照产品注册证/备案凭证载明的名称及规格填写</w:t>
      </w:r>
    </w:p>
    <w:p w14:paraId="033688E8">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3.4包装要求：一个耗材序号单独封装为 1 包；每包内分两部分独立密封：① 报价函（单独密封）；② 产品资质文件（单独密封）。不同序号耗材不得混装、混封。</w:t>
      </w:r>
    </w:p>
    <w:p w14:paraId="4F21E476">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 产品资质文件（每一个序号耗材均须单独提供一套，按顺序装订，齐全清晰）：</w:t>
      </w:r>
    </w:p>
    <w:p w14:paraId="3171774D">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3.5.1 供应商营业执照；</w:t>
      </w:r>
    </w:p>
    <w:p w14:paraId="25305A70">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3.5.2 医疗器械经营许可证/备案凭证；</w:t>
      </w:r>
    </w:p>
    <w:p w14:paraId="25E8B734">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3.5.3 生产厂家营业执照；</w:t>
      </w:r>
    </w:p>
    <w:p w14:paraId="63C49413">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3.5.4 医疗器械生产许可证（国产产品提供）；</w:t>
      </w:r>
    </w:p>
    <w:p w14:paraId="61A75853">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3.5.5 满足询价参数要求的证明材料</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提供产品说明书、技术参数表、注册证附页等能够证明所投产品完全响应或优于本项目技术参数的材料，</w:t>
      </w:r>
      <w:bookmarkStart w:id="0" w:name="_GoBack"/>
      <w:bookmarkEnd w:id="0"/>
      <w:r>
        <w:rPr>
          <w:rFonts w:hint="eastAsia" w:ascii="仿宋_GB2312" w:hAnsi="仿宋_GB2312" w:eastAsia="仿宋_GB2312" w:cs="仿宋_GB2312"/>
          <w:color w:val="auto"/>
          <w:sz w:val="28"/>
          <w:szCs w:val="28"/>
          <w:highlight w:val="none"/>
          <w:lang w:val="en-US" w:eastAsia="zh-CN"/>
        </w:rPr>
        <w:t>加盖供应商鲜章</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w:t>
      </w:r>
    </w:p>
    <w:p w14:paraId="0DE99BF6">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3.5.6 产品注册证/备案凭证（纳入医疗器械管理的必须提供），报价名称须与注册证/备案名称一致；</w:t>
      </w:r>
    </w:p>
    <w:p w14:paraId="6E41395B">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3.5.7 生产厂家纸质授权证明（分级授权须逐级提供，并附各级授权公司资质）；江西省医保平台配送关系截图（挂网耗材须提供，未建立的须书面注明情况及完成时限）；</w:t>
      </w:r>
    </w:p>
    <w:p w14:paraId="78D536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3.5.8 法定代表人授权委托书（附法人身份证复印件、被授权人身份证复印件）；</w:t>
      </w:r>
    </w:p>
    <w:p w14:paraId="222E5A18">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3.5.9 </w:t>
      </w:r>
      <w:r>
        <w:rPr>
          <w:rFonts w:ascii="宋体" w:hAnsi="宋体" w:eastAsia="宋体" w:cs="宋体"/>
          <w:sz w:val="24"/>
          <w:szCs w:val="24"/>
        </w:rPr>
        <w:t>提</w:t>
      </w:r>
      <w:r>
        <w:rPr>
          <w:rFonts w:hint="eastAsia" w:ascii="仿宋_GB2312" w:hAnsi="仿宋_GB2312" w:eastAsia="仿宋_GB2312" w:cs="仿宋_GB2312"/>
          <w:color w:val="auto"/>
          <w:sz w:val="28"/>
          <w:szCs w:val="28"/>
          <w:highlight w:val="none"/>
          <w:lang w:val="en-US" w:eastAsia="zh-CN"/>
        </w:rPr>
        <w:t>供近两年内（截至公告发布日），该耗材同品规在三级及以上公立医院的供货发票（发票日期在公告前）。该发票可以是厂家开具、上级经销商开具或其他合法渠道的真实成交发票，复印件须加盖供应商鲜章；提供虚假材料的，直接列入医院黑名单。</w:t>
      </w:r>
    </w:p>
    <w:p w14:paraId="617C3FC8">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3.5.10 廉洁销售和质量保证承诺书；</w:t>
      </w:r>
    </w:p>
    <w:p w14:paraId="5E9CD09C">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3.5.11 无违法记录声明；</w:t>
      </w:r>
      <w:r>
        <w:rPr>
          <w:rFonts w:hint="eastAsia" w:ascii="仿宋_GB2312" w:hAnsi="仿宋_GB2312" w:cs="仿宋_GB2312"/>
          <w:color w:val="auto"/>
          <w:sz w:val="28"/>
          <w:szCs w:val="28"/>
          <w:highlight w:val="none"/>
          <w:lang w:val="en-US" w:eastAsia="zh-CN"/>
        </w:rPr>
        <w:t xml:space="preserve"> </w:t>
      </w:r>
    </w:p>
    <w:p w14:paraId="26489F0D">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3.5.12 资格声明函；</w:t>
      </w:r>
    </w:p>
    <w:p w14:paraId="611ED9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3.5.13 本公告要求的其他材料（如有）</w:t>
      </w:r>
    </w:p>
    <w:p w14:paraId="4129477C">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3.6供应商所投每一个序号耗材，其报价函、资质文件必须齐全有效；资料不齐的，该序号响应无效，不影响其他序号评审。</w:t>
      </w:r>
    </w:p>
    <w:p w14:paraId="694054F0">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3.7属于江西省医保公共服务平台挂网产品的，报价时须填报27 位医保编码、挂网价，响应报价不得高于挂网价，未挂网产品标注 “备案”。</w:t>
      </w:r>
    </w:p>
    <w:p w14:paraId="3B25A601">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3.8产品有挂网 ID 号的，须在报价单备注；中标供应商须及时提供医保贯标码，因未及时提供导致无法计费、漏费的，相关损失由供应商自行承担。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274A03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25</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416FEE2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为含税报价，币种为人民币。一次性使用电子膀胱肾孟镜导管为公式最低价中选（公式最低价=78根报量×耗材报价单价+设备价格）</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25</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0D7195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二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自然日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6D4878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0701-</w:t>
      </w:r>
      <w:r>
        <w:rPr>
          <w:rFonts w:hint="eastAsia" w:ascii="仿宋_GB2312" w:hAnsi="仿宋_GB2312" w:eastAsia="仿宋_GB2312" w:cs="仿宋_GB2312"/>
          <w:kern w:val="2"/>
          <w:sz w:val="28"/>
          <w:szCs w:val="28"/>
          <w:highlight w:val="none"/>
          <w:lang w:val="en-US" w:eastAsia="zh-CN" w:bidi="ar-SA"/>
        </w:rPr>
        <w:t>663</w:t>
      </w:r>
      <w:r>
        <w:rPr>
          <w:rFonts w:hint="eastAsia" w:ascii="仿宋_GB2312" w:hAnsi="仿宋_GB2312" w:cs="仿宋_GB2312"/>
          <w:kern w:val="2"/>
          <w:sz w:val="28"/>
          <w:szCs w:val="28"/>
          <w:highlight w:val="none"/>
          <w:lang w:val="en-US" w:eastAsia="zh-CN" w:bidi="ar-SA"/>
        </w:rPr>
        <w:t>6981</w:t>
      </w:r>
    </w:p>
    <w:p w14:paraId="7088381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8"/>
        <w:tblW w:w="10317"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1687"/>
        <w:gridCol w:w="1113"/>
        <w:gridCol w:w="1576"/>
        <w:gridCol w:w="837"/>
        <w:gridCol w:w="1113"/>
        <w:gridCol w:w="725"/>
        <w:gridCol w:w="1057"/>
        <w:gridCol w:w="1506"/>
        <w:gridCol w:w="741"/>
        <w:gridCol w:w="1883"/>
        <w:gridCol w:w="1401"/>
        <w:gridCol w:w="12458"/>
      </w:tblGrid>
      <w:tr w14:paraId="05F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73" w:type="pct"/>
            <w:gridSpan w:val="12"/>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c>
          <w:tcPr>
            <w:tcW w:w="2326" w:type="pct"/>
            <w:tcBorders>
              <w:top w:val="nil"/>
              <w:left w:val="nil"/>
              <w:bottom w:val="single" w:color="000000" w:sz="4" w:space="0"/>
              <w:right w:val="nil"/>
            </w:tcBorders>
            <w:shd w:val="clear" w:color="auto" w:fill="FFFFFF"/>
            <w:vAlign w:val="center"/>
          </w:tcPr>
          <w:p w14:paraId="22B73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auto"/>
                <w:kern w:val="0"/>
                <w:sz w:val="44"/>
                <w:szCs w:val="44"/>
                <w:highlight w:val="none"/>
                <w:u w:val="none"/>
                <w:lang w:val="en-US" w:eastAsia="zh-CN" w:bidi="ar"/>
              </w:rPr>
            </w:pPr>
          </w:p>
        </w:tc>
      </w:tr>
      <w:tr w14:paraId="2157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420" w:hRule="atLeast"/>
        </w:trPr>
        <w:tc>
          <w:tcPr>
            <w:tcW w:w="44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p w14:paraId="2B8D70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含联系人、联系电话</w:t>
            </w:r>
          </w:p>
        </w:tc>
        <w:tc>
          <w:tcPr>
            <w:tcW w:w="2231" w:type="pct"/>
            <w:gridSpan w:val="10"/>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23D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60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r>
              <w:rPr>
                <w:rFonts w:hint="eastAsia" w:ascii="仿宋_GB2312" w:hAnsi="宋体" w:cs="仿宋_GB2312"/>
                <w:i w:val="0"/>
                <w:iCs w:val="0"/>
                <w:color w:val="auto"/>
                <w:kern w:val="0"/>
                <w:sz w:val="22"/>
                <w:szCs w:val="22"/>
                <w:highlight w:val="none"/>
                <w:u w:val="none"/>
                <w:lang w:val="en-US" w:eastAsia="zh-CN" w:bidi="ar"/>
              </w:rPr>
              <w:t>（注册证名称）</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规格</w:t>
            </w:r>
            <w:r>
              <w:rPr>
                <w:rFonts w:hint="eastAsia" w:ascii="仿宋_GB2312" w:hAnsi="宋体" w:cs="仿宋_GB2312"/>
                <w:i w:val="0"/>
                <w:iCs w:val="0"/>
                <w:color w:val="auto"/>
                <w:kern w:val="0"/>
                <w:sz w:val="22"/>
                <w:szCs w:val="22"/>
                <w:highlight w:val="none"/>
                <w:u w:val="none"/>
                <w:lang w:val="en-US" w:eastAsia="zh-CN" w:bidi="ar"/>
              </w:rPr>
              <w:t>型号</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45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最小使用单位</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挂网价</w:t>
            </w: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E6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是否集采</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BC2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0E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9BF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39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14A0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7A9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CB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806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32D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4F40C36">
      <w:pPr>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2.专机专用设备报价单</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1"/>
        <w:gridCol w:w="1222"/>
        <w:gridCol w:w="1793"/>
        <w:gridCol w:w="921"/>
        <w:gridCol w:w="2250"/>
        <w:gridCol w:w="2100"/>
        <w:gridCol w:w="2000"/>
        <w:gridCol w:w="1937"/>
      </w:tblGrid>
      <w:tr w14:paraId="2F29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00" w:type="pct"/>
            <w:gridSpan w:val="8"/>
            <w:tcBorders>
              <w:top w:val="nil"/>
              <w:left w:val="nil"/>
              <w:bottom w:val="single" w:color="000000" w:sz="4" w:space="0"/>
              <w:right w:val="nil"/>
            </w:tcBorders>
            <w:shd w:val="clear" w:color="auto" w:fill="FFFFFF"/>
            <w:vAlign w:val="center"/>
          </w:tcPr>
          <w:p w14:paraId="2478F5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小标宋简体" w:hAnsi="方正小标宋简体" w:eastAsia="方正小标宋简体" w:cs="方正小标宋简体"/>
                <w:i w:val="0"/>
                <w:iCs w:val="0"/>
                <w:color w:val="auto"/>
                <w:kern w:val="0"/>
                <w:sz w:val="24"/>
                <w:szCs w:val="24"/>
                <w:highlight w:val="none"/>
                <w:u w:val="none"/>
                <w:lang w:val="en-US" w:eastAsia="zh-CN" w:bidi="ar"/>
              </w:rPr>
            </w:pPr>
            <w:r>
              <w:rPr>
                <w:rFonts w:hint="eastAsia" w:ascii="方正小标宋简体" w:hAnsi="方正小标宋简体" w:eastAsia="方正小标宋简体" w:cs="方正小标宋简体"/>
                <w:i w:val="0"/>
                <w:iCs w:val="0"/>
                <w:color w:val="auto"/>
                <w:kern w:val="0"/>
                <w:sz w:val="28"/>
                <w:szCs w:val="28"/>
                <w:highlight w:val="none"/>
                <w:u w:val="none"/>
                <w:lang w:val="en-US" w:eastAsia="zh-CN" w:bidi="ar"/>
              </w:rPr>
              <w:t>鹰潭一八四医院专机专用设备报价单</w:t>
            </w:r>
          </w:p>
        </w:tc>
      </w:tr>
      <w:tr w14:paraId="13B3A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D12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tc>
        <w:tc>
          <w:tcPr>
            <w:tcW w:w="4239" w:type="pct"/>
            <w:gridSpan w:val="6"/>
            <w:tcBorders>
              <w:top w:val="single" w:color="000000" w:sz="4" w:space="0"/>
              <w:left w:val="nil"/>
              <w:bottom w:val="single" w:color="000000" w:sz="4" w:space="0"/>
              <w:right w:val="single" w:color="000000" w:sz="4" w:space="0"/>
            </w:tcBorders>
            <w:shd w:val="clear" w:color="auto" w:fill="FFFFFF"/>
            <w:vAlign w:val="center"/>
          </w:tcPr>
          <w:p w14:paraId="0A5336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7E115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F331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2C5F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设备</w:t>
            </w:r>
            <w:r>
              <w:rPr>
                <w:rFonts w:hint="eastAsia" w:ascii="仿宋_GB2312" w:hAnsi="宋体" w:eastAsia="仿宋_GB2312" w:cs="仿宋_GB2312"/>
                <w:i w:val="0"/>
                <w:iCs w:val="0"/>
                <w:color w:val="auto"/>
                <w:kern w:val="0"/>
                <w:sz w:val="22"/>
                <w:szCs w:val="22"/>
                <w:highlight w:val="none"/>
                <w:u w:val="none"/>
                <w:lang w:val="en-US" w:eastAsia="zh-CN" w:bidi="ar"/>
              </w:rPr>
              <w:t>名称</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41A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规格</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9304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单位</w:t>
            </w:r>
          </w:p>
        </w:tc>
        <w:tc>
          <w:tcPr>
            <w:tcW w:w="8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859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646A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w:t>
            </w:r>
            <w:r>
              <w:rPr>
                <w:rFonts w:hint="eastAsia" w:ascii="仿宋_GB2312" w:hAnsi="宋体" w:cs="仿宋_GB2312"/>
                <w:i w:val="0"/>
                <w:iCs w:val="0"/>
                <w:color w:val="auto"/>
                <w:kern w:val="0"/>
                <w:sz w:val="22"/>
                <w:szCs w:val="22"/>
                <w:highlight w:val="none"/>
                <w:u w:val="none"/>
                <w:lang w:val="en-US" w:eastAsia="zh-CN" w:bidi="ar"/>
              </w:rPr>
              <w:t>（元）</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C264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lang w:eastAsia="zh-CN"/>
              </w:rPr>
            </w:pPr>
            <w:r>
              <w:rPr>
                <w:rFonts w:hint="eastAsia" w:ascii="仿宋_GB2312" w:hAnsi="宋体" w:cs="仿宋_GB2312"/>
                <w:i w:val="0"/>
                <w:iCs w:val="0"/>
                <w:color w:val="auto"/>
                <w:sz w:val="22"/>
                <w:szCs w:val="22"/>
                <w:highlight w:val="none"/>
                <w:u w:val="none"/>
                <w:lang w:eastAsia="zh-CN"/>
              </w:rPr>
              <w:t>质保期（年）</w:t>
            </w:r>
          </w:p>
        </w:tc>
        <w:tc>
          <w:tcPr>
            <w:tcW w:w="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0940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FFFB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BCA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F89B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16FF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F22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63C7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EF68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A25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AD2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4F8A8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5C5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FB6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ED1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4B27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BFA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4EA5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78F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3CED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2FA4673C">
      <w:pPr>
        <w:ind w:left="0" w:leftChars="0"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备注：</w:t>
      </w: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en-US" w:eastAsia="zh-CN"/>
        </w:rPr>
        <w:t>所报耗材专机专用设备报价单</w:t>
      </w:r>
      <w:r>
        <w:rPr>
          <w:rFonts w:hint="eastAsia" w:ascii="仿宋_GB2312" w:hAnsi="仿宋_GB2312" w:cs="仿宋_GB2312"/>
          <w:color w:val="auto"/>
          <w:sz w:val="28"/>
          <w:szCs w:val="28"/>
          <w:highlight w:val="none"/>
          <w:lang w:val="en-US" w:eastAsia="zh-CN"/>
        </w:rPr>
        <w:t>；</w:t>
      </w:r>
    </w:p>
    <w:p w14:paraId="048390A2">
      <w:pPr>
        <w:ind w:left="1120" w:leftChars="300" w:hanging="280" w:hangingChars="100"/>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2.本次报价已包括货物设计、材料、制造、包装、运输、安装与调试、人员培训、配套辅材等验收检测合格交付使用之前，以及保修期内保修服务、备用物件等所有各项含税费用。</w:t>
      </w:r>
    </w:p>
    <w:p w14:paraId="4ECDD000">
      <w:pPr>
        <w:rPr>
          <w:rFonts w:hint="eastAsia" w:ascii="仿宋_GB2312" w:hAnsi="仿宋_GB2312" w:eastAsia="仿宋_GB2312" w:cs="仿宋_GB2312"/>
          <w:color w:val="auto"/>
          <w:sz w:val="28"/>
          <w:szCs w:val="28"/>
          <w:highlight w:val="none"/>
          <w:lang w:val="en-US" w:eastAsia="zh-CN"/>
        </w:rPr>
      </w:pPr>
    </w:p>
    <w:p w14:paraId="18FD0535">
      <w:pPr>
        <w:rPr>
          <w:rFonts w:hint="default" w:ascii="仿宋_GB2312" w:hAnsi="仿宋_GB2312" w:eastAsia="仿宋_GB2312" w:cs="仿宋_GB2312"/>
          <w:color w:val="auto"/>
          <w:sz w:val="28"/>
          <w:szCs w:val="28"/>
          <w:highlight w:val="none"/>
          <w:lang w:val="en-US" w:eastAsia="zh-CN"/>
        </w:rPr>
      </w:pPr>
    </w:p>
    <w:p w14:paraId="6FC5CE8C">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795657E0">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附件二：报名文件模板（所有材料须加盖公章，否则视为无效）</w:t>
      </w:r>
    </w:p>
    <w:p w14:paraId="48489E0E">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6A9F07AF">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6AF5852F">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6BC80607">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鹰潭一八四医院医用耗材询价项目</w:t>
      </w:r>
    </w:p>
    <w:p w14:paraId="02E0DF7C">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1A2F17F2">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7C8F784D">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（资质文件）</w:t>
      </w:r>
    </w:p>
    <w:p w14:paraId="65232619">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7E4E9542">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48C72B93">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000564F4">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819005C">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492AD05">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492AD0EF">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耗材序号：</w:t>
      </w:r>
    </w:p>
    <w:p w14:paraId="78945CA4">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耗材名称：</w:t>
      </w:r>
    </w:p>
    <w:p w14:paraId="5A101652">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供应商名称：</w:t>
      </w:r>
    </w:p>
    <w:p w14:paraId="02BD0BFB">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lang w:val="en-US" w:eastAsia="zh-CN"/>
        </w:rPr>
        <w:t>联系人：</w:t>
      </w:r>
    </w:p>
    <w:p w14:paraId="43F41FE5">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default" w:ascii="方正小标宋简体" w:hAnsi="方正小标宋简体" w:eastAsia="方正小标宋简体" w:cs="方正小标宋简体"/>
          <w:color w:val="auto"/>
          <w:sz w:val="36"/>
          <w:szCs w:val="36"/>
          <w:highlight w:val="none"/>
          <w:u w:val="single"/>
          <w:lang w:val="en-US" w:eastAsia="zh-CN"/>
        </w:rPr>
      </w:pPr>
      <w:r>
        <w:rPr>
          <w:rFonts w:hint="eastAsia" w:ascii="仿宋_GB2312" w:hAnsi="仿宋_GB2312" w:eastAsia="仿宋_GB2312" w:cs="仿宋_GB2312"/>
          <w:color w:val="auto"/>
          <w:sz w:val="28"/>
          <w:szCs w:val="28"/>
          <w:highlight w:val="none"/>
          <w:lang w:val="en-US" w:eastAsia="zh-CN"/>
        </w:rPr>
        <w:t>联系电话：</w:t>
      </w:r>
    </w:p>
    <w:p w14:paraId="28BB186C">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3F98EE7D">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5B4629FC">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556CB1CD">
      <w:pPr>
        <w:ind w:left="0" w:leftChars="0" w:firstLine="0" w:firstLineChars="0"/>
        <w:jc w:val="both"/>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br w:type="page"/>
      </w:r>
    </w:p>
    <w:p w14:paraId="64B888B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报名供应商资质：</w:t>
      </w:r>
    </w:p>
    <w:p w14:paraId="5CB343E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①供应商营业执照</w:t>
      </w:r>
    </w:p>
    <w:p w14:paraId="385A020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540C19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261A34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color w:val="auto"/>
          <w:sz w:val="28"/>
          <w:szCs w:val="28"/>
          <w:highlight w:val="none"/>
        </w:rPr>
        <w:t>医疗器械经营许可证</w:t>
      </w:r>
      <w:r>
        <w:rPr>
          <w:rFonts w:hint="eastAsia" w:ascii="仿宋_GB2312" w:hAnsi="仿宋_GB2312" w:cs="仿宋_GB2312"/>
          <w:color w:val="auto"/>
          <w:sz w:val="28"/>
          <w:szCs w:val="28"/>
          <w:highlight w:val="none"/>
          <w:lang w:eastAsia="zh-CN"/>
        </w:rPr>
        <w:t>（若报名供应商为医用耗材及设备生产厂家，医疗器械注册人、备案人在其住所或者生产地址销售其注册、备案的医疗器械，无需办理医疗器械经营许可或者备案，但应当符合规定的经营条件；在其他场所贮存并销售医疗器械的，应当按照规定办理医疗器械经营许可或者备案。）</w:t>
      </w:r>
    </w:p>
    <w:p w14:paraId="5038FC3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p>
    <w:p w14:paraId="77894CF4">
      <w:pPr>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br w:type="page"/>
      </w:r>
    </w:p>
    <w:p w14:paraId="38B4424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2.</w:t>
      </w:r>
      <w:r>
        <w:rPr>
          <w:rFonts w:hint="eastAsia" w:ascii="仿宋_GB2312" w:hAnsi="仿宋_GB2312" w:eastAsia="仿宋_GB2312" w:cs="仿宋_GB2312"/>
          <w:b/>
          <w:bCs/>
          <w:color w:val="auto"/>
          <w:sz w:val="28"/>
          <w:szCs w:val="28"/>
          <w:highlight w:val="none"/>
          <w:lang w:val="en-US" w:eastAsia="zh-CN"/>
        </w:rPr>
        <w:t>医用耗材资质：</w:t>
      </w:r>
    </w:p>
    <w:p w14:paraId="365D996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①厂家营业执照</w:t>
      </w:r>
    </w:p>
    <w:p w14:paraId="7A96331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52D3894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4EE5291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color w:val="auto"/>
          <w:sz w:val="28"/>
          <w:szCs w:val="28"/>
          <w:highlight w:val="none"/>
        </w:rPr>
        <w:t>《医疗器械生产许可证》(原装进口产品无需提供)</w:t>
      </w:r>
    </w:p>
    <w:p w14:paraId="36AF1BA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4940F2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29F4FD7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③</w:t>
      </w:r>
      <w:r>
        <w:rPr>
          <w:rFonts w:hint="eastAsia" w:ascii="仿宋_GB2312" w:hAnsi="仿宋_GB2312" w:eastAsia="仿宋_GB2312" w:cs="仿宋_GB2312"/>
          <w:color w:val="auto"/>
          <w:sz w:val="28"/>
          <w:szCs w:val="28"/>
          <w:highlight w:val="none"/>
        </w:rPr>
        <w:t>第一类医疗器械具有《第一类医疗器械产品备案凭证》，第二类、第三类医疗器械具有《医疗器械注册证》，且报价名称须为注册证名称或备案名称。</w:t>
      </w:r>
    </w:p>
    <w:p w14:paraId="6F3E230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1EB961D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43F8BCA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④医用耗材生产厂家给报名供应商的纸质授权证明（分级授权须逐级提供，且须提供各级授权公司资质）及江西省医保平台建立配送关系截图（平台截图为挂网耗材需提供）。</w:t>
      </w:r>
    </w:p>
    <w:p w14:paraId="7956776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73697FF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43DAE51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⑤满足参数的证明材料。</w:t>
      </w:r>
    </w:p>
    <w:p w14:paraId="6C3D77C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0F92EBC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386B49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微软雅黑" w:hAnsi="微软雅黑" w:eastAsia="微软雅黑" w:cs="微软雅黑"/>
          <w:b/>
          <w:bCs/>
          <w:color w:val="auto"/>
          <w:sz w:val="28"/>
          <w:szCs w:val="28"/>
          <w:highlight w:val="none"/>
        </w:rPr>
        <w:t>⑥</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val="en-US" w:eastAsia="zh-CN"/>
        </w:rPr>
        <w:t>三级及以上公立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09A7AF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p>
    <w:p w14:paraId="605A82C9">
      <w:pPr>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eastAsia="zh-CN"/>
        </w:rPr>
        <w:br w:type="page"/>
      </w:r>
    </w:p>
    <w:p w14:paraId="79554E1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3.</w:t>
      </w:r>
      <w:r>
        <w:rPr>
          <w:rFonts w:hint="eastAsia" w:ascii="仿宋_GB2312" w:hAnsi="仿宋_GB2312" w:eastAsia="仿宋_GB2312" w:cs="仿宋_GB2312"/>
          <w:b/>
          <w:bCs/>
          <w:color w:val="auto"/>
          <w:sz w:val="28"/>
          <w:szCs w:val="28"/>
          <w:highlight w:val="none"/>
          <w:lang w:val="en-US" w:eastAsia="zh-CN"/>
        </w:rPr>
        <w:t>配套设备资质：</w:t>
      </w:r>
    </w:p>
    <w:p w14:paraId="7754DC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①设备厂家营业执照</w:t>
      </w:r>
    </w:p>
    <w:p w14:paraId="648C0C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p>
    <w:p w14:paraId="482D6A2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p>
    <w:p w14:paraId="236A9C7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color w:val="auto"/>
          <w:sz w:val="28"/>
          <w:szCs w:val="28"/>
          <w:highlight w:val="none"/>
        </w:rPr>
        <w:t>《医疗器械生产许可证》(原装进口产品无需提供)</w:t>
      </w:r>
    </w:p>
    <w:p w14:paraId="144204A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58F9070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720208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③</w:t>
      </w:r>
      <w:r>
        <w:rPr>
          <w:rFonts w:hint="eastAsia" w:ascii="仿宋_GB2312" w:hAnsi="仿宋_GB2312" w:eastAsia="仿宋_GB2312" w:cs="仿宋_GB2312"/>
          <w:color w:val="auto"/>
          <w:sz w:val="28"/>
          <w:szCs w:val="28"/>
          <w:highlight w:val="none"/>
        </w:rPr>
        <w:t>第一类医疗器械具有《第一类医疗器械产品备案凭证》，第二类、第三类医疗器械具有《医疗器械注册证》，且报价名称须为注册证名称或备案名称</w:t>
      </w:r>
    </w:p>
    <w:p w14:paraId="51F5BD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2AB17BF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5DD81CF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④</w:t>
      </w:r>
      <w:r>
        <w:rPr>
          <w:rFonts w:hint="eastAsia" w:ascii="仿宋_GB2312" w:hAnsi="仿宋_GB2312" w:cs="仿宋_GB2312"/>
          <w:color w:val="auto"/>
          <w:sz w:val="28"/>
          <w:szCs w:val="28"/>
          <w:highlight w:val="none"/>
          <w:lang w:val="en-US" w:eastAsia="zh-CN"/>
        </w:rPr>
        <w:t>设备</w:t>
      </w:r>
      <w:r>
        <w:rPr>
          <w:rFonts w:hint="eastAsia" w:ascii="仿宋_GB2312" w:hAnsi="仿宋_GB2312" w:eastAsia="仿宋_GB2312" w:cs="仿宋_GB2312"/>
          <w:color w:val="auto"/>
          <w:sz w:val="28"/>
          <w:szCs w:val="28"/>
          <w:highlight w:val="none"/>
          <w:lang w:val="en-US" w:eastAsia="zh-CN"/>
        </w:rPr>
        <w:t>生产厂家给报名供应商的纸质授权证明（分级授权须逐级提供，且须提供各级授权公司资质）</w:t>
      </w:r>
    </w:p>
    <w:p w14:paraId="12F9FEE6">
      <w:pPr>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eastAsia="zh-CN"/>
        </w:rPr>
        <w:br w:type="page"/>
      </w:r>
      <w:r>
        <w:rPr>
          <w:rFonts w:hint="eastAsia" w:ascii="仿宋_GB2312" w:hAnsi="仿宋_GB2312" w:cs="仿宋_GB2312"/>
          <w:b/>
          <w:bCs/>
          <w:color w:val="auto"/>
          <w:sz w:val="28"/>
          <w:szCs w:val="28"/>
          <w:highlight w:val="none"/>
          <w:lang w:val="en-US" w:eastAsia="zh-CN"/>
        </w:rPr>
        <w:t xml:space="preserve">    </w:t>
      </w:r>
    </w:p>
    <w:p w14:paraId="783BDB2F">
      <w:pPr>
        <w:rPr>
          <w:rFonts w:hint="eastAsia" w:ascii="仿宋_GB2312" w:hAnsi="仿宋_GB2312" w:cs="仿宋_GB2312"/>
          <w:b/>
          <w:bCs/>
          <w:color w:val="auto"/>
          <w:sz w:val="28"/>
          <w:szCs w:val="28"/>
          <w:highlight w:val="none"/>
          <w:lang w:eastAsia="zh-CN"/>
        </w:rPr>
      </w:pPr>
    </w:p>
    <w:p w14:paraId="2513E3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其他资质：</w:t>
      </w:r>
    </w:p>
    <w:p w14:paraId="14D3A14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①</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eastAsia="仿宋_GB2312" w:cs="仿宋_GB2312"/>
          <w:color w:val="auto"/>
          <w:sz w:val="28"/>
          <w:szCs w:val="28"/>
          <w:highlight w:val="none"/>
          <w:lang w:eastAsia="zh-CN"/>
        </w:rPr>
        <w:t>；</w:t>
      </w:r>
    </w:p>
    <w:p w14:paraId="4479A9CB">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法人授权委托书</w:t>
      </w:r>
    </w:p>
    <w:p w14:paraId="5D5D535F">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color w:val="auto"/>
          <w:spacing w:val="-5"/>
          <w:sz w:val="28"/>
          <w:szCs w:val="28"/>
          <w:highlight w:val="none"/>
        </w:rPr>
      </w:pPr>
      <w:r>
        <w:rPr>
          <w:rFonts w:hint="eastAsia" w:ascii="仿宋_GB2312" w:hAnsi="仿宋_GB2312" w:eastAsia="仿宋_GB2312" w:cs="仿宋_GB2312"/>
          <w:color w:val="auto"/>
          <w:spacing w:val="-1"/>
          <w:sz w:val="28"/>
          <w:szCs w:val="28"/>
          <w:highlight w:val="none"/>
        </w:rPr>
        <w:t>兹授权</w:t>
      </w:r>
      <w:r>
        <w:rPr>
          <w:rFonts w:hint="eastAsia" w:ascii="仿宋_GB2312" w:hAnsi="仿宋_GB2312" w:eastAsia="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eastAsia="仿宋_GB2312" w:cs="仿宋_GB2312"/>
          <w:color w:val="auto"/>
          <w:spacing w:val="-1"/>
          <w:sz w:val="28"/>
          <w:szCs w:val="28"/>
          <w:highlight w:val="none"/>
          <w:u w:val="single"/>
          <w:lang w:val="en-US" w:eastAsia="zh-CN"/>
        </w:rPr>
        <w:t xml:space="preserve"> </w:t>
      </w:r>
      <w:r>
        <w:rPr>
          <w:rFonts w:hint="eastAsia" w:ascii="仿宋_GB2312" w:hAnsi="仿宋_GB2312" w:eastAsia="仿宋_GB2312" w:cs="仿宋_GB2312"/>
          <w:color w:val="auto"/>
          <w:spacing w:val="-1"/>
          <w:sz w:val="28"/>
          <w:szCs w:val="28"/>
          <w:highlight w:val="none"/>
          <w:u w:val="none"/>
        </w:rPr>
        <w:t>同志</w:t>
      </w:r>
      <w:r>
        <w:rPr>
          <w:rFonts w:hint="eastAsia" w:ascii="仿宋_GB2312" w:hAnsi="仿宋_GB2312" w:cs="仿宋_GB2312"/>
          <w:color w:val="auto"/>
          <w:spacing w:val="-1"/>
          <w:sz w:val="28"/>
          <w:szCs w:val="28"/>
          <w:highlight w:val="none"/>
          <w:u w:val="none"/>
          <w:lang w:eastAsia="zh-CN"/>
        </w:rPr>
        <w:t>（身份证号：</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none"/>
          <w:lang w:val="en-US" w:eastAsia="zh-CN"/>
        </w:rPr>
        <w:t>，联系电话：</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none"/>
          <w:lang w:val="en-US" w:eastAsia="zh-CN"/>
        </w:rPr>
        <w:t>）</w:t>
      </w:r>
      <w:r>
        <w:rPr>
          <w:rFonts w:hint="eastAsia" w:ascii="仿宋_GB2312" w:hAnsi="仿宋_GB2312" w:eastAsia="仿宋_GB2312" w:cs="仿宋_GB2312"/>
          <w:color w:val="auto"/>
          <w:spacing w:val="-1"/>
          <w:sz w:val="28"/>
          <w:szCs w:val="28"/>
          <w:highlight w:val="none"/>
        </w:rPr>
        <w:t>为我公司参加贵单位组织的</w:t>
      </w:r>
      <w:r>
        <w:rPr>
          <w:rFonts w:hint="eastAsia" w:ascii="仿宋_GB2312" w:hAnsi="仿宋_GB2312" w:cs="仿宋_GB2312"/>
          <w:color w:val="auto"/>
          <w:spacing w:val="-1"/>
          <w:sz w:val="28"/>
          <w:szCs w:val="28"/>
          <w:highlight w:val="none"/>
          <w:lang w:eastAsia="zh-CN"/>
        </w:rPr>
        <w:t>医用耗材询价</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cs="仿宋_GB2312"/>
          <w:color w:val="auto"/>
          <w:sz w:val="28"/>
          <w:szCs w:val="28"/>
          <w:highlight w:val="none"/>
          <w:u w:val="single"/>
          <w:lang w:val="en-US" w:eastAsia="zh-CN"/>
        </w:rPr>
        <w:t>耗材序号</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pacing w:val="-2"/>
          <w:sz w:val="28"/>
          <w:szCs w:val="28"/>
          <w:highlight w:val="none"/>
        </w:rPr>
        <w:t>的</w:t>
      </w:r>
      <w:r>
        <w:rPr>
          <w:rFonts w:hint="eastAsia" w:ascii="仿宋_GB2312" w:hAnsi="仿宋_GB2312" w:eastAsia="仿宋_GB2312" w:cs="仿宋_GB2312"/>
          <w:color w:val="auto"/>
          <w:sz w:val="28"/>
          <w:szCs w:val="28"/>
          <w:highlight w:val="none"/>
        </w:rPr>
        <w:t>代表人，全权代表我公司处理在</w:t>
      </w:r>
      <w:r>
        <w:rPr>
          <w:rFonts w:hint="eastAsia" w:ascii="仿宋_GB2312" w:hAnsi="仿宋_GB2312" w:cs="仿宋_GB2312"/>
          <w:color w:val="auto"/>
          <w:sz w:val="28"/>
          <w:szCs w:val="28"/>
          <w:highlight w:val="none"/>
          <w:lang w:eastAsia="zh-CN"/>
        </w:rPr>
        <w:t>本次询价</w:t>
      </w:r>
      <w:r>
        <w:rPr>
          <w:rFonts w:hint="eastAsia" w:ascii="仿宋_GB2312" w:hAnsi="仿宋_GB2312" w:eastAsia="仿宋_GB2312" w:cs="仿宋_GB2312"/>
          <w:color w:val="auto"/>
          <w:sz w:val="28"/>
          <w:szCs w:val="28"/>
          <w:highlight w:val="none"/>
        </w:rPr>
        <w:t>中的一切事宜。</w:t>
      </w:r>
      <w:r>
        <w:rPr>
          <w:rFonts w:hint="eastAsia" w:ascii="仿宋_GB2312" w:hAnsi="仿宋_GB2312" w:cs="仿宋_GB2312"/>
          <w:color w:val="auto"/>
          <w:sz w:val="28"/>
          <w:szCs w:val="28"/>
          <w:highlight w:val="none"/>
          <w:lang w:eastAsia="zh-CN"/>
        </w:rPr>
        <w:t>本授权委托书</w:t>
      </w:r>
      <w:r>
        <w:rPr>
          <w:rFonts w:hint="eastAsia" w:ascii="仿宋_GB2312" w:hAnsi="仿宋_GB2312" w:eastAsia="仿宋_GB2312" w:cs="仿宋_GB2312"/>
          <w:color w:val="auto"/>
          <w:spacing w:val="-1"/>
          <w:sz w:val="28"/>
          <w:szCs w:val="28"/>
          <w:highlight w:val="none"/>
        </w:rPr>
        <w:t>从</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年</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月</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日起至</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年</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月</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日</w:t>
      </w:r>
      <w:r>
        <w:rPr>
          <w:rFonts w:hint="eastAsia" w:ascii="仿宋_GB2312" w:hAnsi="仿宋_GB2312" w:eastAsia="仿宋_GB2312" w:cs="仿宋_GB2312"/>
          <w:color w:val="auto"/>
          <w:spacing w:val="-5"/>
          <w:sz w:val="28"/>
          <w:szCs w:val="28"/>
          <w:highlight w:val="none"/>
        </w:rPr>
        <w:t>止。</w:t>
      </w:r>
    </w:p>
    <w:p w14:paraId="5B4121E2">
      <w:pPr>
        <w:pStyle w:val="13"/>
        <w:keepNext w:val="0"/>
        <w:keepLines w:val="0"/>
        <w:pageBreakBefore w:val="0"/>
        <w:kinsoku/>
        <w:wordWrap/>
        <w:overflowPunct/>
        <w:topLinePunct w:val="0"/>
        <w:bidi w:val="0"/>
        <w:snapToGrid/>
        <w:spacing w:line="460" w:lineRule="exact"/>
        <w:ind w:firstLine="480" w:firstLineChars="200"/>
        <w:rPr>
          <w:rFonts w:hint="eastAsia"/>
          <w:color w:val="auto"/>
          <w:highlight w:val="none"/>
        </w:rPr>
      </w:pPr>
    </w:p>
    <w:p w14:paraId="67B56547">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pacing w:val="1"/>
          <w:sz w:val="28"/>
          <w:szCs w:val="28"/>
          <w:highlight w:val="none"/>
          <w:lang w:eastAsia="zh-CN"/>
        </w:rPr>
        <w:t>授权单位</w:t>
      </w:r>
      <w:r>
        <w:rPr>
          <w:rFonts w:hint="eastAsia" w:ascii="仿宋_GB2312" w:hAnsi="仿宋_GB2312" w:eastAsia="仿宋_GB2312" w:cs="仿宋_GB2312"/>
          <w:color w:val="auto"/>
          <w:spacing w:val="-13"/>
          <w:sz w:val="28"/>
          <w:szCs w:val="28"/>
          <w:highlight w:val="none"/>
        </w:rPr>
        <w:t>：（</w:t>
      </w:r>
      <w:r>
        <w:rPr>
          <w:rFonts w:hint="eastAsia" w:ascii="仿宋_GB2312" w:hAnsi="仿宋_GB2312" w:eastAsia="仿宋_GB2312" w:cs="仿宋_GB2312"/>
          <w:color w:val="auto"/>
          <w:spacing w:val="1"/>
          <w:sz w:val="28"/>
          <w:szCs w:val="28"/>
          <w:highlight w:val="none"/>
        </w:rPr>
        <w:t>加盖单位公章）</w:t>
      </w:r>
    </w:p>
    <w:p w14:paraId="22A7AF58">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pacing w:val="-17"/>
          <w:sz w:val="28"/>
          <w:szCs w:val="28"/>
          <w:highlight w:val="none"/>
        </w:rPr>
        <w:t>：（</w:t>
      </w:r>
      <w:r>
        <w:rPr>
          <w:rFonts w:hint="eastAsia" w:ascii="仿宋_GB2312" w:hAnsi="仿宋_GB2312" w:eastAsia="仿宋_GB2312" w:cs="仿宋_GB2312"/>
          <w:color w:val="auto"/>
          <w:sz w:val="28"/>
          <w:szCs w:val="28"/>
          <w:highlight w:val="none"/>
        </w:rPr>
        <w:t>签字或签章）</w:t>
      </w:r>
    </w:p>
    <w:p w14:paraId="3EDE946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授权代表</w:t>
      </w:r>
      <w:r>
        <w:rPr>
          <w:rFonts w:hint="eastAsia" w:ascii="仿宋_GB2312" w:hAnsi="仿宋_GB2312" w:eastAsia="仿宋_GB2312" w:cs="仿宋_GB2312"/>
          <w:color w:val="auto"/>
          <w:spacing w:val="-15"/>
          <w:sz w:val="28"/>
          <w:szCs w:val="28"/>
          <w:highlight w:val="none"/>
        </w:rPr>
        <w:t>：（</w:t>
      </w:r>
      <w:r>
        <w:rPr>
          <w:rFonts w:hint="eastAsia" w:ascii="仿宋_GB2312" w:hAnsi="仿宋_GB2312" w:eastAsia="仿宋_GB2312" w:cs="仿宋_GB2312"/>
          <w:color w:val="auto"/>
          <w:spacing w:val="2"/>
          <w:sz w:val="28"/>
          <w:szCs w:val="28"/>
          <w:highlight w:val="none"/>
        </w:rPr>
        <w:t>签字或签章）</w:t>
      </w:r>
    </w:p>
    <w:p w14:paraId="75689CDF">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签发日期：</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年</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月</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日</w:t>
      </w:r>
    </w:p>
    <w:p w14:paraId="466AB93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color w:val="auto"/>
          <w:spacing w:val="2"/>
          <w:sz w:val="28"/>
          <w:szCs w:val="28"/>
          <w:highlight w:val="none"/>
          <w:lang w:eastAsia="zh-CN"/>
        </w:rPr>
      </w:pPr>
    </w:p>
    <w:p w14:paraId="5782C849">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color w:val="auto"/>
          <w:spacing w:val="2"/>
          <w:sz w:val="28"/>
          <w:szCs w:val="28"/>
          <w:highlight w:val="none"/>
          <w:lang w:eastAsia="zh-CN"/>
        </w:rPr>
      </w:pPr>
      <w:r>
        <w:rPr>
          <w:rFonts w:hint="eastAsia" w:ascii="仿宋_GB2312" w:hAnsi="仿宋_GB2312" w:cs="仿宋_GB2312"/>
          <w:color w:val="auto"/>
          <w:spacing w:val="2"/>
          <w:sz w:val="28"/>
          <w:szCs w:val="28"/>
          <w:highlight w:val="none"/>
          <w:lang w:eastAsia="zh-CN"/>
        </w:rPr>
        <w:t>后附：</w:t>
      </w:r>
    </w:p>
    <w:p w14:paraId="6B4E35F1">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5C874CAA">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3F058250">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61CC29F">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7650083E">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5BBB8D2C">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3"/>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5.</w:t>
      </w:r>
      <w:r>
        <w:rPr>
          <w:rFonts w:hint="eastAsia" w:ascii="仿宋_GB2312" w:hAnsi="仿宋_GB2312" w:eastAsia="仿宋_GB2312" w:cs="仿宋_GB2312"/>
          <w:b/>
          <w:bCs/>
          <w:color w:val="auto"/>
          <w:sz w:val="28"/>
          <w:szCs w:val="28"/>
          <w:highlight w:val="none"/>
        </w:rPr>
        <w:t>提供近两年内至少有一家公立医院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44"/>
          <w:szCs w:val="44"/>
          <w:highlight w:val="none"/>
        </w:rPr>
      </w:pPr>
      <w:r>
        <w:rPr>
          <w:rFonts w:hint="eastAsia" w:ascii="黑体" w:hAnsi="黑体" w:eastAsia="黑体" w:cs="黑体"/>
          <w:b w:val="0"/>
          <w:bCs/>
          <w:sz w:val="44"/>
          <w:szCs w:val="44"/>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7.无违法记录声明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t>
      </w:r>
      <w:r>
        <w:rPr>
          <w:rFonts w:hint="eastAsia" w:ascii="黑体" w:hAnsi="黑体" w:eastAsia="黑体" w:cs="黑体"/>
          <w:color w:val="auto"/>
          <w:sz w:val="28"/>
          <w:szCs w:val="28"/>
          <w:highlight w:val="none"/>
          <w:lang w:val="en-US" w:eastAsia="zh-CN"/>
        </w:rPr>
        <w:t>www.creditchina.gov.cn</w:t>
      </w:r>
      <w:r>
        <w:rPr>
          <w:rFonts w:hint="default" w:ascii="仿宋_GB2312" w:hAnsi="仿宋_GB2312" w:cs="仿宋_GB2312"/>
          <w:color w:val="auto"/>
          <w:sz w:val="28"/>
          <w:szCs w:val="28"/>
          <w:highlight w:val="none"/>
          <w:lang w:val="en-US" w:eastAsia="zh-CN"/>
        </w:rPr>
        <w:t>)列入失信被执行人和重大税收违法案件当事人名单。未在融通集团系统内采购项目中发生过严重违约行为。参加政府及军队采购活动近三年内，在经营活动中无违法违约记录。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56B5131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8.资格声明函</w:t>
      </w:r>
    </w:p>
    <w:p w14:paraId="6FFF6576">
      <w:pPr>
        <w:snapToGrid w:val="0"/>
        <w:ind w:right="123" w:rightChars="44"/>
        <w:jc w:val="center"/>
        <w:rPr>
          <w:rFonts w:hint="eastAsia" w:ascii="方正小标宋简体" w:hAnsi="方正小标宋简体" w:eastAsia="方正小标宋简体" w:cs="方正小标宋简体"/>
          <w:b w:val="0"/>
          <w:bCs w:val="0"/>
          <w:color w:val="auto"/>
          <w:spacing w:val="6"/>
          <w:sz w:val="36"/>
          <w:szCs w:val="36"/>
          <w:highlight w:val="none"/>
        </w:rPr>
      </w:pPr>
      <w:r>
        <w:rPr>
          <w:rFonts w:hint="eastAsia" w:ascii="方正小标宋简体" w:hAnsi="方正小标宋简体" w:eastAsia="方正小标宋简体" w:cs="方正小标宋简体"/>
          <w:b w:val="0"/>
          <w:bCs w:val="0"/>
          <w:color w:val="auto"/>
          <w:spacing w:val="6"/>
          <w:sz w:val="32"/>
          <w:szCs w:val="32"/>
          <w:highlight w:val="none"/>
        </w:rPr>
        <w:t>资格声明函</w:t>
      </w:r>
    </w:p>
    <w:p w14:paraId="2A7C0E5C">
      <w:pPr>
        <w:snapToGrid w:val="0"/>
        <w:ind w:left="0" w:leftChars="0" w:right="123" w:rightChars="44"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6"/>
          <w:sz w:val="28"/>
          <w:szCs w:val="28"/>
          <w:highlight w:val="none"/>
        </w:rPr>
        <w:t>致</w:t>
      </w:r>
      <w:r>
        <w:rPr>
          <w:rFonts w:hint="eastAsia" w:ascii="仿宋_GB2312" w:hAnsi="仿宋_GB2312" w:eastAsia="仿宋_GB2312" w:cs="仿宋_GB2312"/>
          <w:color w:val="auto"/>
          <w:spacing w:val="6"/>
          <w:sz w:val="28"/>
          <w:szCs w:val="28"/>
          <w:highlight w:val="none"/>
          <w:u w:val="single"/>
        </w:rPr>
        <w:t>采购人</w:t>
      </w:r>
      <w:r>
        <w:rPr>
          <w:rFonts w:hint="eastAsia" w:ascii="仿宋_GB2312" w:hAnsi="仿宋_GB2312" w:eastAsia="仿宋_GB2312" w:cs="仿宋_GB2312"/>
          <w:color w:val="auto"/>
          <w:spacing w:val="6"/>
          <w:sz w:val="28"/>
          <w:szCs w:val="28"/>
          <w:highlight w:val="none"/>
        </w:rPr>
        <w:t>：</w:t>
      </w:r>
    </w:p>
    <w:p w14:paraId="1B3B4B1E">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一、我单位满足法律法规的要求，包括：</w:t>
      </w:r>
    </w:p>
    <w:p w14:paraId="47C89CAC">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具有独立承担民事责任的能力；</w:t>
      </w:r>
    </w:p>
    <w:p w14:paraId="415F15BB">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具有良好的商业信誉和健全的财务会计制度；</w:t>
      </w:r>
    </w:p>
    <w:p w14:paraId="3FE6CF4F">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具有履行合同所必须的设备和专业技术能力；</w:t>
      </w:r>
    </w:p>
    <w:p w14:paraId="177423A9">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有依法缴纳税收和社会保障资金的良好记录；</w:t>
      </w:r>
    </w:p>
    <w:p w14:paraId="194B54B8">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参加此采购活动前三年内，在经营活动中没有重大违法记录；</w:t>
      </w:r>
    </w:p>
    <w:p w14:paraId="65E63064">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符合法律、法规规定的其他条件。</w:t>
      </w:r>
    </w:p>
    <w:p w14:paraId="6AC71929">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lang w:eastAsia="zh-CN"/>
        </w:rPr>
        <w:t>二、</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z w:val="28"/>
          <w:szCs w:val="28"/>
          <w:highlight w:val="none"/>
        </w:rPr>
        <w:t>不存在下列情形之一</w:t>
      </w:r>
    </w:p>
    <w:p w14:paraId="7C2BD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与本项目其他供应商的单位负责人为同一人。</w:t>
      </w:r>
    </w:p>
    <w:p w14:paraId="4DD0FB6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与本项目其他供应商存在直接控股关系。</w:t>
      </w:r>
    </w:p>
    <w:p w14:paraId="783693F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本项其他供应商存在管理关系。</w:t>
      </w:r>
    </w:p>
    <w:p w14:paraId="7B5D39DA">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4.被人民法院列为失信被执行人。</w:t>
      </w:r>
    </w:p>
    <w:p w14:paraId="6CC085D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84" w:firstLineChars="200"/>
        <w:textAlignment w:val="auto"/>
        <w:rPr>
          <w:rFonts w:hint="eastAsia" w:ascii="仿宋_GB2312" w:hAnsi="仿宋_GB2312" w:eastAsia="仿宋_GB2312" w:cs="仿宋_GB2312"/>
          <w:color w:val="auto"/>
          <w:spacing w:val="6"/>
          <w:sz w:val="28"/>
          <w:szCs w:val="28"/>
          <w:highlight w:val="none"/>
        </w:rPr>
      </w:pPr>
      <w:r>
        <w:rPr>
          <w:rFonts w:hint="eastAsia" w:ascii="仿宋_GB2312" w:hAnsi="仿宋_GB2312" w:eastAsia="仿宋_GB2312" w:cs="仿宋_GB2312"/>
          <w:color w:val="auto"/>
          <w:spacing w:val="6"/>
          <w:sz w:val="28"/>
          <w:szCs w:val="28"/>
          <w:highlight w:val="none"/>
          <w:lang w:val="en-US" w:eastAsia="zh-CN"/>
        </w:rPr>
        <w:t>三、</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pacing w:val="6"/>
          <w:sz w:val="28"/>
          <w:szCs w:val="28"/>
          <w:highlight w:val="none"/>
          <w:lang w:val="en-US" w:eastAsia="zh-CN"/>
        </w:rPr>
        <w:t>非</w:t>
      </w:r>
      <w:r>
        <w:rPr>
          <w:rFonts w:hint="eastAsia" w:ascii="仿宋_GB2312" w:hAnsi="仿宋_GB2312" w:eastAsia="仿宋_GB2312" w:cs="仿宋_GB2312"/>
          <w:color w:val="auto"/>
          <w:spacing w:val="6"/>
          <w:sz w:val="28"/>
          <w:szCs w:val="28"/>
          <w:highlight w:val="none"/>
        </w:rPr>
        <w:t>联合体参加采购活动。</w:t>
      </w:r>
    </w:p>
    <w:p w14:paraId="539A9C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以上声明若有虚假或不实，采购人有权取消我单位的成交资格，由此产生的不良后果由我单位承担。</w:t>
      </w:r>
    </w:p>
    <w:p w14:paraId="0B5859C2">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32C7717C">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6720A275">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供应商名称（公章）：</w:t>
      </w:r>
    </w:p>
    <w:p w14:paraId="0C5DDF0D">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法人或授权</w:t>
      </w:r>
      <w:r>
        <w:rPr>
          <w:rFonts w:hint="eastAsia" w:ascii="仿宋_GB2312" w:hAnsi="仿宋_GB2312" w:eastAsia="仿宋_GB2312" w:cs="仿宋_GB2312"/>
          <w:color w:val="auto"/>
          <w:sz w:val="28"/>
          <w:szCs w:val="28"/>
          <w:highlight w:val="none"/>
          <w:lang w:val="en-US" w:eastAsia="zh-CN"/>
        </w:rPr>
        <w:t>代表</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22A2F0B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日</w:t>
      </w:r>
    </w:p>
    <w:p w14:paraId="58CD695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C8B2CD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35D8B23">
      <w:pPr>
        <w:snapToGrid w:val="0"/>
        <w:ind w:left="0" w:leftChars="0" w:right="123" w:rightChars="44" w:firstLine="0" w:firstLineChars="0"/>
        <w:jc w:val="left"/>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9.授权书提供承诺书</w:t>
      </w:r>
    </w:p>
    <w:p w14:paraId="33D869A0">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880" w:firstLineChars="200"/>
        <w:textAlignment w:val="baseline"/>
        <w:rPr>
          <w:rFonts w:hint="eastAsia" w:ascii="黑体" w:hAnsi="黑体" w:eastAsia="黑体" w:cs="黑体"/>
          <w:b w:val="0"/>
          <w:bCs/>
          <w:sz w:val="44"/>
          <w:szCs w:val="44"/>
          <w:highlight w:val="none"/>
          <w:lang w:val="en-US" w:eastAsia="zh-CN"/>
        </w:rPr>
      </w:pPr>
    </w:p>
    <w:p w14:paraId="7AE46D2F">
      <w:pPr>
        <w:snapToGrid w:val="0"/>
        <w:ind w:left="0" w:leftChars="0" w:right="123" w:rightChars="44" w:firstLine="0" w:firstLineChars="0"/>
        <w:jc w:val="center"/>
        <w:rPr>
          <w:rFonts w:hint="eastAsia" w:ascii="仿宋_GB2312" w:hAnsi="仿宋_GB2312" w:eastAsia="仿宋_GB2312" w:cs="仿宋_GB2312"/>
          <w:color w:val="auto"/>
          <w:spacing w:val="6"/>
          <w:sz w:val="28"/>
          <w:szCs w:val="28"/>
          <w:highlight w:val="none"/>
        </w:rPr>
      </w:pPr>
      <w:r>
        <w:rPr>
          <w:rFonts w:hint="eastAsia" w:ascii="黑体" w:hAnsi="黑体" w:eastAsia="黑体" w:cs="黑体"/>
          <w:b w:val="0"/>
          <w:bCs/>
          <w:sz w:val="44"/>
          <w:szCs w:val="44"/>
          <w:highlight w:val="none"/>
          <w:lang w:val="en-US" w:eastAsia="zh-CN"/>
        </w:rPr>
        <w:t>授权书提供</w:t>
      </w:r>
      <w:r>
        <w:rPr>
          <w:rFonts w:hint="eastAsia" w:ascii="黑体" w:hAnsi="黑体" w:eastAsia="黑体" w:cs="黑体"/>
          <w:b w:val="0"/>
          <w:bCs/>
          <w:sz w:val="44"/>
          <w:szCs w:val="44"/>
          <w:highlight w:val="none"/>
        </w:rPr>
        <w:t>承诺书</w:t>
      </w:r>
    </w:p>
    <w:p w14:paraId="4DCFCB6E">
      <w:pPr>
        <w:snapToGrid w:val="0"/>
        <w:ind w:left="0" w:leftChars="0" w:right="123" w:rightChars="44" w:firstLine="0" w:firstLineChars="0"/>
        <w:jc w:val="both"/>
        <w:rPr>
          <w:rFonts w:hint="eastAsia" w:ascii="仿宋_GB2312" w:hAnsi="仿宋_GB2312" w:eastAsia="仿宋_GB2312" w:cs="仿宋_GB2312"/>
          <w:color w:val="auto"/>
          <w:spacing w:val="6"/>
          <w:sz w:val="28"/>
          <w:szCs w:val="28"/>
          <w:highlight w:val="none"/>
        </w:rPr>
      </w:pPr>
    </w:p>
    <w:p w14:paraId="15CBDB73">
      <w:pPr>
        <w:snapToGrid w:val="0"/>
        <w:ind w:left="0" w:leftChars="0" w:right="123" w:rightChars="44"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6"/>
          <w:sz w:val="28"/>
          <w:szCs w:val="28"/>
          <w:highlight w:val="none"/>
        </w:rPr>
        <w:t>致</w:t>
      </w:r>
      <w:r>
        <w:rPr>
          <w:rFonts w:hint="eastAsia" w:ascii="仿宋_GB2312" w:hAnsi="仿宋_GB2312" w:eastAsia="仿宋_GB2312" w:cs="仿宋_GB2312"/>
          <w:color w:val="auto"/>
          <w:spacing w:val="6"/>
          <w:sz w:val="28"/>
          <w:szCs w:val="28"/>
          <w:highlight w:val="none"/>
          <w:u w:val="single"/>
        </w:rPr>
        <w:t>采购人</w:t>
      </w:r>
      <w:r>
        <w:rPr>
          <w:rFonts w:hint="eastAsia" w:ascii="仿宋_GB2312" w:hAnsi="仿宋_GB2312" w:eastAsia="仿宋_GB2312" w:cs="仿宋_GB2312"/>
          <w:color w:val="auto"/>
          <w:spacing w:val="6"/>
          <w:sz w:val="28"/>
          <w:szCs w:val="28"/>
          <w:highlight w:val="none"/>
        </w:rPr>
        <w:t>：</w:t>
      </w:r>
    </w:p>
    <w:p w14:paraId="7801D917">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我方</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，参与贵院</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的投标活动。</w:t>
      </w:r>
    </w:p>
    <w:p w14:paraId="7143511B">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由于我方目前尚未取得</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制造商的授权书，现郑重承诺：若我方中标，将在项目合同签订之日起一个月内，向贵院提供制造商针对本项目的授权书。</w:t>
      </w:r>
    </w:p>
    <w:p w14:paraId="39F8ABB1">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若我方未能在规定时间内提供上述授权书，我方愿意承担由此产生的一切后果，包括但不限于被视为违约、取消中标资格、承担相应的经济赔偿责任等。</w:t>
      </w:r>
    </w:p>
    <w:p w14:paraId="64CEDB40">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特此承诺！</w:t>
      </w:r>
    </w:p>
    <w:p w14:paraId="4311832E">
      <w:pPr>
        <w:keepNext w:val="0"/>
        <w:keepLines w:val="0"/>
        <w:pageBreakBefore w:val="0"/>
        <w:widowControl/>
        <w:kinsoku/>
        <w:wordWrap/>
        <w:overflowPunct/>
        <w:topLinePunct w:val="0"/>
        <w:autoSpaceDE/>
        <w:autoSpaceDN/>
        <w:bidi w:val="0"/>
        <w:adjustRightInd/>
        <w:snapToGrid/>
        <w:spacing w:line="500" w:lineRule="exact"/>
        <w:ind w:right="0" w:rightChars="0"/>
        <w:textAlignment w:val="baseline"/>
        <w:rPr>
          <w:rFonts w:hint="eastAsia" w:ascii="仿宋_GB2312" w:hAnsi="仿宋_GB2312" w:eastAsia="仿宋_GB2312" w:cs="仿宋_GB2312"/>
          <w:color w:val="auto"/>
          <w:spacing w:val="6"/>
          <w:sz w:val="28"/>
          <w:szCs w:val="28"/>
          <w:highlight w:val="none"/>
          <w:lang w:val="en-US" w:eastAsia="zh-CN"/>
        </w:rPr>
      </w:pPr>
    </w:p>
    <w:p w14:paraId="4F9C4294">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供应商名称（公章）：</w:t>
      </w:r>
    </w:p>
    <w:p w14:paraId="62C8922D">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法人或授权</w:t>
      </w:r>
      <w:r>
        <w:rPr>
          <w:rFonts w:hint="eastAsia" w:ascii="仿宋_GB2312" w:hAnsi="仿宋_GB2312" w:eastAsia="仿宋_GB2312" w:cs="仿宋_GB2312"/>
          <w:color w:val="auto"/>
          <w:sz w:val="28"/>
          <w:szCs w:val="28"/>
          <w:highlight w:val="none"/>
          <w:lang w:val="en-US" w:eastAsia="zh-CN"/>
        </w:rPr>
        <w:t>代表</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5373765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日</w:t>
      </w:r>
    </w:p>
    <w:p w14:paraId="248B2C47">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p>
    <w:p w14:paraId="1117881D">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4FBBB3E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3AEC6804">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3C8FF92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2DEED54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1E5FEC0A">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69F4B454">
      <w:pPr>
        <w:jc w:val="cente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44"/>
          <w:szCs w:val="44"/>
          <w:highlight w:val="none"/>
          <w:lang w:eastAsia="zh-CN"/>
        </w:rPr>
        <w:t>配送承诺函</w:t>
      </w:r>
    </w:p>
    <w:p w14:paraId="2626B53A">
      <w:pPr>
        <w:spacing w:line="360" w:lineRule="auto"/>
        <w:ind w:firstLine="480" w:firstLineChars="200"/>
        <w:rPr>
          <w:rFonts w:hint="eastAsia" w:ascii="仿宋" w:hAnsi="仿宋" w:eastAsia="仿宋" w:cs="仿宋"/>
          <w:snapToGrid w:val="0"/>
          <w:color w:val="auto"/>
          <w:kern w:val="0"/>
          <w:sz w:val="24"/>
          <w:szCs w:val="20"/>
          <w:highlight w:val="none"/>
        </w:rPr>
      </w:pPr>
    </w:p>
    <w:p w14:paraId="4F52D804">
      <w:pPr>
        <w:spacing w:line="360" w:lineRule="auto"/>
        <w:ind w:firstLine="0" w:firstLineChars="0"/>
        <w:rPr>
          <w:rFonts w:hint="eastAsia" w:ascii="仿宋" w:hAnsi="仿宋" w:eastAsia="仿宋" w:cs="仿宋"/>
          <w:snapToGrid w:val="0"/>
          <w:color w:val="auto"/>
          <w:kern w:val="0"/>
          <w:sz w:val="24"/>
          <w:szCs w:val="20"/>
          <w:highlight w:val="none"/>
          <w:u w:val="single"/>
          <w:lang w:val="en-US" w:eastAsia="zh-CN"/>
        </w:rPr>
      </w:pPr>
      <w:r>
        <w:rPr>
          <w:rFonts w:hint="eastAsia" w:ascii="仿宋" w:hAnsi="仿宋" w:eastAsia="仿宋" w:cs="仿宋"/>
          <w:snapToGrid w:val="0"/>
          <w:color w:val="auto"/>
          <w:kern w:val="0"/>
          <w:sz w:val="24"/>
          <w:szCs w:val="20"/>
          <w:highlight w:val="none"/>
        </w:rPr>
        <w:t>致：</w:t>
      </w:r>
      <w:r>
        <w:rPr>
          <w:rFonts w:hint="eastAsia" w:ascii="仿宋" w:hAnsi="仿宋" w:eastAsia="仿宋" w:cs="仿宋"/>
          <w:snapToGrid w:val="0"/>
          <w:color w:val="auto"/>
          <w:kern w:val="0"/>
          <w:sz w:val="24"/>
          <w:szCs w:val="20"/>
          <w:highlight w:val="none"/>
          <w:u w:val="single"/>
        </w:rPr>
        <w:t>鹰潭一八四医院</w:t>
      </w:r>
    </w:p>
    <w:p w14:paraId="0DEA9042">
      <w:pPr>
        <w:spacing w:line="360" w:lineRule="auto"/>
        <w:ind w:firstLine="480" w:firstLineChars="200"/>
        <w:rPr>
          <w:rFonts w:hint="eastAsia" w:ascii="仿宋" w:hAnsi="仿宋" w:eastAsia="仿宋" w:cs="仿宋"/>
          <w:snapToGrid w:val="0"/>
          <w:color w:val="auto"/>
          <w:kern w:val="0"/>
          <w:sz w:val="24"/>
          <w:szCs w:val="20"/>
          <w:highlight w:val="none"/>
          <w:u w:val="none"/>
        </w:rPr>
      </w:pPr>
    </w:p>
    <w:p w14:paraId="0E9E46DA">
      <w:pPr>
        <w:spacing w:line="360" w:lineRule="auto"/>
        <w:ind w:firstLine="480" w:firstLineChars="200"/>
        <w:rPr>
          <w:rFonts w:hint="eastAsia" w:ascii="仿宋" w:hAnsi="仿宋" w:eastAsia="仿宋" w:cs="仿宋"/>
          <w:color w:val="auto"/>
          <w:sz w:val="24"/>
          <w:szCs w:val="21"/>
          <w:highlight w:val="none"/>
          <w:lang w:val="en-US" w:eastAsia="zh-CN"/>
        </w:rPr>
      </w:pPr>
      <w:r>
        <w:rPr>
          <w:rFonts w:hint="eastAsia" w:ascii="仿宋" w:hAnsi="仿宋" w:eastAsia="仿宋" w:cs="仿宋"/>
          <w:color w:val="auto"/>
          <w:sz w:val="24"/>
          <w:szCs w:val="21"/>
          <w:highlight w:val="none"/>
          <w:lang w:val="en-US" w:eastAsia="zh-CN"/>
        </w:rPr>
        <w:t>我方承诺：</w:t>
      </w:r>
    </w:p>
    <w:p w14:paraId="09B56CB8">
      <w:pPr>
        <w:spacing w:line="360" w:lineRule="auto"/>
        <w:ind w:firstLine="480" w:firstLineChars="200"/>
        <w:rPr>
          <w:rFonts w:hint="eastAsia" w:ascii="仿宋" w:hAnsi="仿宋" w:eastAsia="仿宋" w:cs="仿宋"/>
          <w:snapToGrid w:val="0"/>
          <w:color w:val="auto"/>
          <w:kern w:val="0"/>
          <w:sz w:val="24"/>
          <w:szCs w:val="20"/>
          <w:highlight w:val="none"/>
          <w:u w:val="none"/>
        </w:rPr>
      </w:pPr>
      <w:r>
        <w:rPr>
          <w:rFonts w:hint="eastAsia" w:ascii="仿宋" w:hAnsi="仿宋" w:eastAsia="仿宋" w:cs="仿宋"/>
          <w:color w:val="auto"/>
          <w:sz w:val="24"/>
          <w:szCs w:val="21"/>
          <w:highlight w:val="none"/>
          <w:lang w:val="en-US" w:eastAsia="zh-CN"/>
        </w:rPr>
        <w:t>1、</w:t>
      </w:r>
      <w:r>
        <w:rPr>
          <w:rFonts w:hint="eastAsia" w:ascii="仿宋" w:hAnsi="仿宋" w:eastAsia="仿宋" w:cs="仿宋"/>
          <w:color w:val="auto"/>
          <w:sz w:val="24"/>
          <w:szCs w:val="21"/>
          <w:highlight w:val="none"/>
        </w:rPr>
        <w:t>如我方成交，我方保证</w:t>
      </w:r>
      <w:r>
        <w:rPr>
          <w:rFonts w:hint="eastAsia" w:ascii="仿宋" w:hAnsi="仿宋" w:eastAsia="仿宋" w:cs="仿宋"/>
          <w:snapToGrid w:val="0"/>
          <w:color w:val="auto"/>
          <w:kern w:val="0"/>
          <w:sz w:val="24"/>
          <w:szCs w:val="20"/>
          <w:highlight w:val="none"/>
          <w:u w:val="none"/>
        </w:rPr>
        <w:t>后续由融通医药公司承接相关配送工作，已就配送相关政策</w:t>
      </w:r>
      <w:r>
        <w:rPr>
          <w:rFonts w:hint="eastAsia" w:ascii="仿宋" w:hAnsi="仿宋" w:eastAsia="仿宋" w:cs="仿宋"/>
          <w:snapToGrid w:val="0"/>
          <w:color w:val="auto"/>
          <w:kern w:val="0"/>
          <w:sz w:val="24"/>
          <w:szCs w:val="20"/>
          <w:highlight w:val="none"/>
          <w:u w:val="none"/>
          <w:lang w:eastAsia="zh-CN"/>
        </w:rPr>
        <w:t>及设备采销方案</w:t>
      </w:r>
      <w:r>
        <w:rPr>
          <w:rFonts w:hint="eastAsia" w:ascii="仿宋" w:hAnsi="仿宋" w:eastAsia="仿宋" w:cs="仿宋"/>
          <w:snapToGrid w:val="0"/>
          <w:color w:val="auto"/>
          <w:kern w:val="0"/>
          <w:sz w:val="24"/>
          <w:szCs w:val="20"/>
          <w:highlight w:val="none"/>
          <w:u w:val="none"/>
        </w:rPr>
        <w:t>与该公司完成咨询对接，相关事宜按约定执行。</w:t>
      </w:r>
    </w:p>
    <w:p w14:paraId="3EAA4AE8">
      <w:pPr>
        <w:tabs>
          <w:tab w:val="left" w:leader="underscore" w:pos="3600"/>
          <w:tab w:val="left" w:leader="underscore" w:pos="5400"/>
        </w:tabs>
        <w:spacing w:line="360" w:lineRule="auto"/>
        <w:ind w:right="-30" w:firstLine="480" w:firstLineChars="200"/>
        <w:rPr>
          <w:rFonts w:hint="eastAsia" w:ascii="仿宋" w:hAnsi="仿宋" w:eastAsia="仿宋" w:cs="仿宋"/>
          <w:color w:val="auto"/>
          <w:sz w:val="24"/>
          <w:szCs w:val="21"/>
          <w:highlight w:val="none"/>
        </w:rPr>
      </w:pPr>
    </w:p>
    <w:p w14:paraId="61F9662C">
      <w:pPr>
        <w:tabs>
          <w:tab w:val="left" w:leader="underscore" w:pos="3600"/>
          <w:tab w:val="left" w:leader="underscore" w:pos="5400"/>
        </w:tabs>
        <w:spacing w:line="360" w:lineRule="auto"/>
        <w:ind w:right="-30" w:firstLine="480" w:firstLineChars="200"/>
        <w:rPr>
          <w:rFonts w:hint="eastAsia" w:ascii="仿宋" w:hAnsi="仿宋" w:eastAsia="仿宋" w:cs="仿宋"/>
          <w:color w:val="auto"/>
          <w:sz w:val="24"/>
          <w:szCs w:val="21"/>
          <w:highlight w:val="none"/>
        </w:rPr>
      </w:pPr>
    </w:p>
    <w:p w14:paraId="62F9A680">
      <w:pPr>
        <w:tabs>
          <w:tab w:val="left" w:leader="underscore" w:pos="3600"/>
          <w:tab w:val="left" w:leader="underscore" w:pos="5400"/>
        </w:tabs>
        <w:spacing w:line="360" w:lineRule="auto"/>
        <w:ind w:right="-30" w:firstLine="480" w:firstLineChars="200"/>
        <w:jc w:val="center"/>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05FC34C7">
      <w:pPr>
        <w:tabs>
          <w:tab w:val="left" w:leader="underscore" w:pos="3600"/>
          <w:tab w:val="left" w:leader="underscore" w:pos="5400"/>
        </w:tabs>
        <w:spacing w:line="360" w:lineRule="auto"/>
        <w:ind w:right="-30" w:firstLine="480" w:firstLineChars="200"/>
        <w:jc w:val="center"/>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5A82ECD5">
      <w:pPr>
        <w:tabs>
          <w:tab w:val="left" w:leader="underscore" w:pos="3600"/>
          <w:tab w:val="left" w:leader="underscore" w:pos="5400"/>
        </w:tabs>
        <w:spacing w:line="360" w:lineRule="auto"/>
        <w:ind w:right="-30" w:firstLine="480" w:firstLineChars="200"/>
        <w:jc w:val="center"/>
        <w:rPr>
          <w:rFonts w:hint="eastAsia" w:ascii="仿宋" w:hAnsi="仿宋" w:eastAsia="仿宋" w:cs="仿宋"/>
          <w:color w:val="auto"/>
          <w:sz w:val="24"/>
          <w:szCs w:val="21"/>
          <w:highlight w:val="none"/>
          <w:u w:val="non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5BD517D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6A1D3DE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23A97E7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570A2E2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653492D7">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609F88E">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18BE3E"/>
    <w:multiLevelType w:val="singleLevel"/>
    <w:tmpl w:val="4E18BE3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44C0C16"/>
    <w:rsid w:val="047625B2"/>
    <w:rsid w:val="04F70390"/>
    <w:rsid w:val="0519697B"/>
    <w:rsid w:val="05B8289B"/>
    <w:rsid w:val="06203B87"/>
    <w:rsid w:val="062E196D"/>
    <w:rsid w:val="06577474"/>
    <w:rsid w:val="0697459E"/>
    <w:rsid w:val="06A44D85"/>
    <w:rsid w:val="06D00C65"/>
    <w:rsid w:val="07957DC7"/>
    <w:rsid w:val="08B33959"/>
    <w:rsid w:val="094A2B91"/>
    <w:rsid w:val="09992B4F"/>
    <w:rsid w:val="0A4874BD"/>
    <w:rsid w:val="0A852D4F"/>
    <w:rsid w:val="0AA17821"/>
    <w:rsid w:val="0E951334"/>
    <w:rsid w:val="0F6C7CB2"/>
    <w:rsid w:val="0F7C0DAF"/>
    <w:rsid w:val="10032FEE"/>
    <w:rsid w:val="10384049"/>
    <w:rsid w:val="103A670E"/>
    <w:rsid w:val="10453DEC"/>
    <w:rsid w:val="11401740"/>
    <w:rsid w:val="11456C71"/>
    <w:rsid w:val="11823EC9"/>
    <w:rsid w:val="128707FF"/>
    <w:rsid w:val="136C3C8E"/>
    <w:rsid w:val="145666A2"/>
    <w:rsid w:val="148830D3"/>
    <w:rsid w:val="149E6117"/>
    <w:rsid w:val="14B3135C"/>
    <w:rsid w:val="14E804E7"/>
    <w:rsid w:val="15436065"/>
    <w:rsid w:val="16775FC6"/>
    <w:rsid w:val="167C50A8"/>
    <w:rsid w:val="168B6B24"/>
    <w:rsid w:val="16A65F04"/>
    <w:rsid w:val="16E725C9"/>
    <w:rsid w:val="17487963"/>
    <w:rsid w:val="17AB72E5"/>
    <w:rsid w:val="182A12FE"/>
    <w:rsid w:val="191F505C"/>
    <w:rsid w:val="194A5D39"/>
    <w:rsid w:val="1A46472D"/>
    <w:rsid w:val="1B58691F"/>
    <w:rsid w:val="1D9F324E"/>
    <w:rsid w:val="1DB774EA"/>
    <w:rsid w:val="1DF223D6"/>
    <w:rsid w:val="1F6B31DF"/>
    <w:rsid w:val="2049693C"/>
    <w:rsid w:val="212E1977"/>
    <w:rsid w:val="22692C0D"/>
    <w:rsid w:val="230E380E"/>
    <w:rsid w:val="234F0774"/>
    <w:rsid w:val="239E2206"/>
    <w:rsid w:val="239E225F"/>
    <w:rsid w:val="23B147BE"/>
    <w:rsid w:val="23FE192D"/>
    <w:rsid w:val="24A85EE5"/>
    <w:rsid w:val="25D44DDF"/>
    <w:rsid w:val="26D20025"/>
    <w:rsid w:val="275F20CA"/>
    <w:rsid w:val="278E43D4"/>
    <w:rsid w:val="2813795E"/>
    <w:rsid w:val="28753671"/>
    <w:rsid w:val="28853AA6"/>
    <w:rsid w:val="2924437D"/>
    <w:rsid w:val="29837347"/>
    <w:rsid w:val="2A340C2B"/>
    <w:rsid w:val="2A824AC9"/>
    <w:rsid w:val="2B064A68"/>
    <w:rsid w:val="2B146082"/>
    <w:rsid w:val="2BC860CA"/>
    <w:rsid w:val="2C43089D"/>
    <w:rsid w:val="2CEF2903"/>
    <w:rsid w:val="2E444661"/>
    <w:rsid w:val="2F8529DC"/>
    <w:rsid w:val="2FC570D8"/>
    <w:rsid w:val="30FD381E"/>
    <w:rsid w:val="31D12253"/>
    <w:rsid w:val="32E262D2"/>
    <w:rsid w:val="33890C17"/>
    <w:rsid w:val="342F63C8"/>
    <w:rsid w:val="349873DC"/>
    <w:rsid w:val="350611F8"/>
    <w:rsid w:val="361027C2"/>
    <w:rsid w:val="369D754B"/>
    <w:rsid w:val="372907BF"/>
    <w:rsid w:val="37310CC1"/>
    <w:rsid w:val="374E081B"/>
    <w:rsid w:val="375A12C0"/>
    <w:rsid w:val="37A9339B"/>
    <w:rsid w:val="37DA7D0B"/>
    <w:rsid w:val="38EA21D0"/>
    <w:rsid w:val="3967248F"/>
    <w:rsid w:val="39673CAD"/>
    <w:rsid w:val="3A257964"/>
    <w:rsid w:val="3A9964D5"/>
    <w:rsid w:val="3AFD4D6D"/>
    <w:rsid w:val="3BBE6BCC"/>
    <w:rsid w:val="3BE34700"/>
    <w:rsid w:val="3BFE75D2"/>
    <w:rsid w:val="3C131731"/>
    <w:rsid w:val="3C1E6B35"/>
    <w:rsid w:val="3C5B5B2F"/>
    <w:rsid w:val="3C5D11F3"/>
    <w:rsid w:val="3D932E36"/>
    <w:rsid w:val="3F285800"/>
    <w:rsid w:val="3FB35D09"/>
    <w:rsid w:val="40CD7F25"/>
    <w:rsid w:val="4197372A"/>
    <w:rsid w:val="41BD79E6"/>
    <w:rsid w:val="42876CE2"/>
    <w:rsid w:val="42BA1F3C"/>
    <w:rsid w:val="4321397E"/>
    <w:rsid w:val="43467146"/>
    <w:rsid w:val="43C15764"/>
    <w:rsid w:val="43C84F50"/>
    <w:rsid w:val="43FF1225"/>
    <w:rsid w:val="440F113B"/>
    <w:rsid w:val="445826E4"/>
    <w:rsid w:val="446D4E8C"/>
    <w:rsid w:val="44BA6D57"/>
    <w:rsid w:val="44C35BDA"/>
    <w:rsid w:val="44E52978"/>
    <w:rsid w:val="459C32F3"/>
    <w:rsid w:val="45AD272F"/>
    <w:rsid w:val="46A25880"/>
    <w:rsid w:val="46B97252"/>
    <w:rsid w:val="46F16450"/>
    <w:rsid w:val="46F26B94"/>
    <w:rsid w:val="47A139B2"/>
    <w:rsid w:val="481F7B83"/>
    <w:rsid w:val="49A62143"/>
    <w:rsid w:val="4AC5621E"/>
    <w:rsid w:val="4B0921FB"/>
    <w:rsid w:val="4B26325B"/>
    <w:rsid w:val="4BD034A7"/>
    <w:rsid w:val="4BFA271F"/>
    <w:rsid w:val="4CD167C2"/>
    <w:rsid w:val="4CE4545C"/>
    <w:rsid w:val="4D3A5B4F"/>
    <w:rsid w:val="4D8160E4"/>
    <w:rsid w:val="4DCA28A4"/>
    <w:rsid w:val="4DD252B5"/>
    <w:rsid w:val="4DD57C4D"/>
    <w:rsid w:val="4E090986"/>
    <w:rsid w:val="4F1314E9"/>
    <w:rsid w:val="4F634B6C"/>
    <w:rsid w:val="4F943BDF"/>
    <w:rsid w:val="513E2C61"/>
    <w:rsid w:val="518D78CF"/>
    <w:rsid w:val="52FE4D9E"/>
    <w:rsid w:val="531E71EE"/>
    <w:rsid w:val="53C75190"/>
    <w:rsid w:val="540E0434"/>
    <w:rsid w:val="54505314"/>
    <w:rsid w:val="54895135"/>
    <w:rsid w:val="55482835"/>
    <w:rsid w:val="55A66085"/>
    <w:rsid w:val="55D25843"/>
    <w:rsid w:val="560E23A3"/>
    <w:rsid w:val="565D3B8A"/>
    <w:rsid w:val="56C56B8F"/>
    <w:rsid w:val="57127115"/>
    <w:rsid w:val="579373AD"/>
    <w:rsid w:val="5806097D"/>
    <w:rsid w:val="5869482B"/>
    <w:rsid w:val="5939550E"/>
    <w:rsid w:val="595A2F5E"/>
    <w:rsid w:val="5AE73314"/>
    <w:rsid w:val="5B3E6680"/>
    <w:rsid w:val="5C946F2C"/>
    <w:rsid w:val="5E3F75D1"/>
    <w:rsid w:val="5EDC650F"/>
    <w:rsid w:val="5FEB4489"/>
    <w:rsid w:val="6187439D"/>
    <w:rsid w:val="6189697D"/>
    <w:rsid w:val="618D2140"/>
    <w:rsid w:val="6231063C"/>
    <w:rsid w:val="627A0167"/>
    <w:rsid w:val="62892F27"/>
    <w:rsid w:val="628C3BD8"/>
    <w:rsid w:val="62F66B2C"/>
    <w:rsid w:val="636628BD"/>
    <w:rsid w:val="63AC4624"/>
    <w:rsid w:val="63F80B1F"/>
    <w:rsid w:val="6410048D"/>
    <w:rsid w:val="64B607E6"/>
    <w:rsid w:val="656136E1"/>
    <w:rsid w:val="65646365"/>
    <w:rsid w:val="663A48B3"/>
    <w:rsid w:val="668F1B3D"/>
    <w:rsid w:val="67566AFF"/>
    <w:rsid w:val="68AF316F"/>
    <w:rsid w:val="68E93F12"/>
    <w:rsid w:val="69436ADF"/>
    <w:rsid w:val="69992CD3"/>
    <w:rsid w:val="6A2F7A10"/>
    <w:rsid w:val="6A707ED8"/>
    <w:rsid w:val="6AF53B62"/>
    <w:rsid w:val="6B335F23"/>
    <w:rsid w:val="6B8F64ED"/>
    <w:rsid w:val="6D4D2752"/>
    <w:rsid w:val="6DDB5948"/>
    <w:rsid w:val="6DE60B09"/>
    <w:rsid w:val="6E957DB8"/>
    <w:rsid w:val="6EB662C0"/>
    <w:rsid w:val="6F307C36"/>
    <w:rsid w:val="6FB83AE9"/>
    <w:rsid w:val="70D6480D"/>
    <w:rsid w:val="71074DB7"/>
    <w:rsid w:val="72410CCD"/>
    <w:rsid w:val="72966C0C"/>
    <w:rsid w:val="72C40DC1"/>
    <w:rsid w:val="72DB4E91"/>
    <w:rsid w:val="73115E8B"/>
    <w:rsid w:val="7369114F"/>
    <w:rsid w:val="74AA72BF"/>
    <w:rsid w:val="75175B20"/>
    <w:rsid w:val="751D1582"/>
    <w:rsid w:val="765637C0"/>
    <w:rsid w:val="76693715"/>
    <w:rsid w:val="779D5626"/>
    <w:rsid w:val="79D30EB7"/>
    <w:rsid w:val="79EA0B90"/>
    <w:rsid w:val="7A2B5134"/>
    <w:rsid w:val="7A733DDE"/>
    <w:rsid w:val="7BD84D64"/>
    <w:rsid w:val="7C457B7C"/>
    <w:rsid w:val="7C4D4E74"/>
    <w:rsid w:val="7D4A288D"/>
    <w:rsid w:val="7D8F021D"/>
    <w:rsid w:val="7DC5160A"/>
    <w:rsid w:val="7F127358"/>
    <w:rsid w:val="7F1E7AAB"/>
    <w:rsid w:val="7F9B122F"/>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2"/>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2">
    <w:name w:val="标题 2 Char"/>
    <w:basedOn w:val="9"/>
    <w:link w:val="3"/>
    <w:autoRedefine/>
    <w:semiHidden/>
    <w:qFormat/>
    <w:uiPriority w:val="0"/>
    <w:rPr>
      <w:rFonts w:ascii="Arial" w:hAnsi="Arial" w:eastAsia="黑体" w:cs="Times New Roman"/>
      <w:b/>
      <w:kern w:val="2"/>
      <w:sz w:val="32"/>
      <w:szCs w:val="22"/>
    </w:rPr>
  </w:style>
  <w:style w:type="paragraph" w:customStyle="1" w:styleId="13">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4">
    <w:name w:val="font91"/>
    <w:basedOn w:val="9"/>
    <w:qFormat/>
    <w:uiPriority w:val="0"/>
    <w:rPr>
      <w:rFonts w:hint="eastAsia" w:ascii="楷体_GB2312" w:eastAsia="楷体_GB2312" w:cs="楷体_GB2312"/>
      <w:color w:val="000000"/>
      <w:sz w:val="18"/>
      <w:szCs w:val="18"/>
      <w:u w:val="none"/>
    </w:rPr>
  </w:style>
  <w:style w:type="character" w:customStyle="1" w:styleId="15">
    <w:name w:val="font151"/>
    <w:basedOn w:val="9"/>
    <w:qFormat/>
    <w:uiPriority w:val="0"/>
    <w:rPr>
      <w:rFonts w:hint="default" w:ascii="Times New Roman" w:hAnsi="Times New Roman" w:cs="Times New Roman"/>
      <w:color w:val="000000"/>
      <w:sz w:val="18"/>
      <w:szCs w:val="18"/>
      <w:u w:val="none"/>
    </w:rPr>
  </w:style>
  <w:style w:type="character" w:customStyle="1" w:styleId="16">
    <w:name w:val="font31"/>
    <w:basedOn w:val="9"/>
    <w:qFormat/>
    <w:uiPriority w:val="0"/>
    <w:rPr>
      <w:rFonts w:hint="eastAsia" w:ascii="楷体_GB2312" w:eastAsia="楷体_GB2312" w:cs="楷体_GB2312"/>
      <w:color w:val="000000"/>
      <w:sz w:val="22"/>
      <w:szCs w:val="22"/>
      <w:u w:val="none"/>
    </w:rPr>
  </w:style>
  <w:style w:type="character" w:customStyle="1" w:styleId="17">
    <w:name w:val="font13"/>
    <w:basedOn w:val="9"/>
    <w:qFormat/>
    <w:uiPriority w:val="0"/>
    <w:rPr>
      <w:rFonts w:hint="eastAsia" w:ascii="宋体" w:hAnsi="宋体" w:eastAsia="宋体" w:cs="宋体"/>
      <w:color w:val="000000"/>
      <w:sz w:val="22"/>
      <w:szCs w:val="22"/>
      <w:u w:val="none"/>
    </w:rPr>
  </w:style>
  <w:style w:type="character" w:customStyle="1" w:styleId="18">
    <w:name w:val="font81"/>
    <w:basedOn w:val="9"/>
    <w:qFormat/>
    <w:uiPriority w:val="0"/>
    <w:rPr>
      <w:rFonts w:hint="eastAsia" w:ascii="仿宋_GB2312" w:eastAsia="仿宋_GB2312" w:cs="仿宋_GB2312"/>
      <w:color w:val="000000"/>
      <w:sz w:val="22"/>
      <w:szCs w:val="22"/>
      <w:u w:val="none"/>
    </w:rPr>
  </w:style>
  <w:style w:type="character" w:customStyle="1" w:styleId="19">
    <w:name w:val="font141"/>
    <w:basedOn w:val="9"/>
    <w:qFormat/>
    <w:uiPriority w:val="0"/>
    <w:rPr>
      <w:rFonts w:hint="eastAsia" w:ascii="仿宋_GB2312" w:eastAsia="仿宋_GB2312" w:cs="仿宋_GB2312"/>
      <w:b/>
      <w:bCs/>
      <w:color w:val="000000"/>
      <w:sz w:val="22"/>
      <w:szCs w:val="22"/>
      <w:u w:val="none"/>
    </w:rPr>
  </w:style>
  <w:style w:type="character" w:customStyle="1" w:styleId="20">
    <w:name w:val="font21"/>
    <w:basedOn w:val="9"/>
    <w:qFormat/>
    <w:uiPriority w:val="0"/>
    <w:rPr>
      <w:rFonts w:hint="eastAsia" w:ascii="楷体_GB2312" w:eastAsia="楷体_GB2312" w:cs="楷体_GB2312"/>
      <w:color w:val="000000"/>
      <w:sz w:val="20"/>
      <w:szCs w:val="20"/>
      <w:u w:val="none"/>
    </w:rPr>
  </w:style>
  <w:style w:type="character" w:customStyle="1" w:styleId="21">
    <w:name w:val="font16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bc2e661e-5cd4-49fa-9924-38211186e7d2</errorID>
      <errorWord>-</errorWord>
      <group>L1_Format</group>
      <groupName>格式问题</groupName>
      <ability>L2_HalfPunc</ability>
      <abilityName>全半角检查</abilityName>
      <candidateList>
        <item>－</item>
      </candidateList>
      <explain>文本全半角错误。</explain>
      <paraID>2E92A727</paraID>
      <start>5</start>
      <end>6</end>
      <status>unmodified</status>
      <modifiedWord/>
      <trackRevisions>false</trackRevisions>
    </reviewItem>
    <reviewItem>
      <errorID>5c19a611-d178-4474-b260-73580d14529e</errorID>
      <errorWord>,</errorWord>
      <group>L1_Format</group>
      <groupName>格式问题</groupName>
      <ability>L2_HalfPunc</ability>
      <abilityName>全半角检查</abilityName>
      <candidateList>
        <item>，</item>
      </candidateList>
      <explain>文本全半角错误。</explain>
      <paraID> 3C74984</paraID>
      <start>17</start>
      <end>18</end>
      <status>unmodified</status>
      <modifiedWord/>
      <trackRevisions>false</trackRevisions>
    </reviewItem>
    <reviewItem>
      <errorID>918600c9-2836-4783-b327-938eab401cea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3C74984</paraID>
      <start>23</start>
      <end>24</end>
      <status>unmodified</status>
      <modifiedWord/>
      <trackRevisions>false</trackRevisions>
    </reviewItem>
    <reviewItem>
      <errorID>c3404734-165e-4569-9fa8-9baa54c744b1</errorID>
      <errorWord>(</errorWord>
      <group>L1_Format</group>
      <groupName>格式问题</groupName>
      <ability>L2_HalfPunc</ability>
      <abilityName>全半角检查</abilityName>
      <candidateList>
        <item>（</item>
      </candidateList>
      <explain>文本全半角错误。</explain>
      <paraID> 3765579</paraID>
      <start>10</start>
      <end>11</end>
      <status>unmodified</status>
      <modifiedWord/>
      <trackRevisions>false</trackRevisions>
    </reviewItem>
    <reviewItem>
      <errorID>2da92f17-4a70-4e1c-b2fc-3a322b1713a5</errorID>
      <errorWord>)</errorWord>
      <group>L1_Format</group>
      <groupName>格式问题</groupName>
      <ability>L2_HalfPunc</ability>
      <abilityName>全半角检查</abilityName>
      <candidateList>
        <item>）</item>
      </candidateList>
      <explain>文本全半角错误。</explain>
      <paraID> 3765579</paraID>
      <start>16</start>
      <end>17</end>
      <status>unmodified</status>
      <modifiedWord/>
      <trackRevisions>false</trackRevisions>
    </reviewItem>
    <reviewItem>
      <errorID>969feb2f-c47f-4861-867e-7a32b6448853</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59AD7451</paraID>
      <start>57</start>
      <end>58</end>
      <status>unmodified</status>
      <modifiedWord/>
      <trackRevisions>false</trackRevisions>
    </reviewItem>
    <reviewItem>
      <errorID>24eecd35-4423-469c-a50e-ec6aa9fa108a</errorID>
      <errorWord>耗材配送</errorWord>
      <group>L1_Grammar</group>
      <groupName>语法问题</groupName>
      <ability>L2_Order</ability>
      <abilityName>语序不当</abilityName>
      <candidateList>
        <item>配送耗材</item>
      </candidateList>
      <explain>句子可能没有遵循时空、逻辑顺序，或者介词、关联词等位置不当。</explain>
      <paraID>6157833C</paraID>
      <start>22</start>
      <end>26</end>
      <status>unmodified</status>
      <modifiedWord/>
      <trackRevisions>false</trackRevisions>
    </reviewItem>
    <reviewItem>
      <errorID>4bde48cf-de6b-4cdf-a7e5-38b82fa52c18</errorID>
      <errorWord>所必须的</errorWord>
      <group>L1_Word</group>
      <groupName>字词问题</groupName>
      <ability>L2_Typo</ability>
      <abilityName>字词错误</abilityName>
      <candidateList>
        <item>所必需的</item>
      </candidateList>
      <explain/>
      <paraID>2F5D9360</paraID>
      <start>11</start>
      <end>15</end>
      <status>unmodified</status>
      <modifiedWord/>
      <trackRevisions>false</trackRevisions>
    </reviewItem>
    <reviewItem>
      <errorID>3e334daa-2390-4de6-bbfb-15e325d683cb</errorID>
      <errorWord>法律、法规</errorWord>
      <group>L1_Word</group>
      <groupName>字词问题</groupName>
      <ability>L2_Typo</ability>
      <abilityName>字词错误</abilityName>
      <candidateList>
        <item>法律法规</item>
      </candidateList>
      <explain/>
      <paraID>1B28E585</paraID>
      <start>7</start>
      <end>12</end>
      <status>unmodified</status>
      <modifiedWord/>
      <trackRevisions>false</trackRevisions>
    </reviewItem>
    <reviewItem>
      <errorID>a9108386-0241-4858-92f9-a2abb964305a</errorID>
      <errorWord>至少有一家三级及以上</errorWord>
      <group>L1_Word</group>
      <groupName>字词问题</groupName>
      <ability>L2_Typo</ability>
      <abilityName>字词错误</abilityName>
      <candidateList>
        <item>至少有一家三级及</item>
      </candidateList>
      <explain/>
      <paraID>2AB32CDD</paraID>
      <start>13</start>
      <end>23</end>
      <status>unmodified</status>
      <modifiedWord/>
      <trackRevisions>false</trackRevisions>
    </reviewItem>
    <reviewItem>
      <errorID>2e438434-3cde-4a3e-a4c9-66b6cfb42d22</errorID>
      <errorWord>其它</errorWord>
      <group>L1_Word</group>
      <groupName>字词问题</groupName>
      <ability>L2_Alias</ability>
      <abilityName>也作/曾用词</abilityName>
      <candidateList>
        <item>其他</item>
      </candidateList>
      <explain>词汇[其它]为不规范表述或旧称，其规范书面表述为[其他]。</explain>
      <paraID>35644E70</paraID>
      <start>14</start>
      <end>16</end>
      <status>unmodified</status>
      <modifiedWord/>
      <trackRevisions>false</trackRevisions>
    </reviewItem>
    <reviewItem>
      <errorID>dd173236-2759-4257-a920-62375fe032cf</errorID>
      <errorWord>至少有一家三级及以上</errorWord>
      <group>L1_Word</group>
      <groupName>字词问题</groupName>
      <ability>L2_Typo</ability>
      <abilityName>字词错误</abilityName>
      <candidateList>
        <item>至少有一家三级及</item>
      </candidateList>
      <explain/>
      <paraID>604B5432</paraID>
      <start>8</start>
      <end>18</end>
      <status>unmodified</status>
      <modifiedWord/>
      <trackRevisions>false</trackRevisions>
    </reviewItem>
    <reviewItem>
      <errorID>55e80ee2-b39d-4cd9-b485-d2730f977bec</errorID>
      <errorWord>能关</errorWord>
      <group>L1_Word</group>
      <groupName>字词问题</groupName>
      <ability>L2_Typo</ability>
      <abilityName>字词错误</abilityName>
      <candidateList>
        <item>相关</item>
      </candidateList>
      <explain>〈动〉彼此关连：休戚～｜体育事业和人民健康密切～。</explain>
      <paraID>49BB0682</paraID>
      <start>54</start>
      <end>56</end>
      <status>unmodified</status>
      <modifiedWord/>
      <trackRevisions>false</trackRevisions>
    </reviewItem>
    <reviewItem>
      <errorID>ac1121c8-f40b-4ee8-8f84-e5f8b24578ee</errorID>
      <errorWord>(</errorWord>
      <group>L1_Format</group>
      <groupName>格式问题</groupName>
      <ability>L2_HalfPunc</ability>
      <abilityName>全半角检查</abilityName>
      <candidateList>
        <item>（</item>
      </candidateList>
      <explain>文本全半角错误。</explain>
      <paraID>3AC42BC6</paraID>
      <start>14</start>
      <end>15</end>
      <status>unmodified</status>
      <modifiedWord/>
      <trackRevisions>false</trackRevisions>
    </reviewItem>
    <reviewItem>
      <errorID>b4dd7c81-8fdb-4928-8e40-c4822f3782df</errorID>
      <errorWord>)</errorWord>
      <group>L1_Format</group>
      <groupName>格式问题</groupName>
      <ability>L2_HalfPunc</ability>
      <abilityName>全半角检查</abilityName>
      <candidateList>
        <item>）</item>
      </candidateList>
      <explain>文本全半角错误。</explain>
      <paraID>3AC42BC6</paraID>
      <start>37</start>
      <end>38</end>
      <status>unmodified</status>
      <modifiedWord/>
      <trackRevisions>false</trackRevisions>
    </reviewItem>
    <reviewItem>
      <errorID>a26aa594-bb8d-4e87-8b9d-117c4c1d2587</errorID>
      <errorWord>!</errorWord>
      <group>L1_Format</group>
      <groupName>格式问题</groupName>
      <ability>L2_HalfPunc</ability>
      <abilityName>全半角检查</abilityName>
      <candidateList>
        <item>！</item>
      </candidateList>
      <explain>文本全半角错误。</explain>
      <paraID> 2EFFC62</paraID>
      <start>4</start>
      <end>5</end>
      <status>unmodified</status>
      <modifiedWord/>
      <trackRevisions>false</trackRevisions>
    </reviewItem>
    <reviewItem>
      <errorID>c075e794-4bc4-43e7-b94e-eca3a2c8ef35</errorID>
      <errorWord>其它</errorWord>
      <group>L1_Word</group>
      <groupName>字词问题</groupName>
      <ability>L2_Alias</ability>
      <abilityName>也作/曾用词</abilityName>
      <candidateList>
        <item>其他</item>
      </candidateList>
      <explain>词汇[其它]为不规范表述或旧称，其规范书面表述为[其他]。</explain>
      <paraID> 609F88E</paraID>
      <start>10</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252e57-52f9-4434-bfc8-60e6757d8831}">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5257</Words>
  <Characters>5568</Characters>
  <Lines>0</Lines>
  <Paragraphs>0</Paragraphs>
  <TotalTime>19</TotalTime>
  <ScaleCrop>false</ScaleCrop>
  <LinksUpToDate>false</LinksUpToDate>
  <CharactersWithSpaces>5855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昵称</cp:lastModifiedBy>
  <cp:lastPrinted>2025-06-13T01:41:00Z</cp:lastPrinted>
  <dcterms:modified xsi:type="dcterms:W3CDTF">2026-03-23T10:48:48Z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F9A9221A3BDE4270A5162519D3ACDF41_13</vt:lpwstr>
  </property>
  <property fmtid="{D5CDD505-2E9C-101B-9397-08002B2CF9AE}" pid="4" name="KSOTemplateDocerSaveRecord">
    <vt:lpwstr>eyJoZGlkIjoiMmY4ZThhZDA2ZTllYzAwYmYxYWE3NzZkYmU5N2Q0NzUiLCJ1c2VySWQiOiIxNzY5MTA2NzM3In0=</vt:lpwstr>
  </property>
</Properties>
</file>