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1FB8">
      <w:pPr>
        <w:spacing w:line="360" w:lineRule="auto"/>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color w:val="auto"/>
          <w:kern w:val="0"/>
          <w:sz w:val="36"/>
          <w:szCs w:val="36"/>
          <w:highlight w:val="none"/>
          <w:lang w:val="en-US" w:eastAsia="zh-CN"/>
        </w:rPr>
        <w:t>鹰潭一八四医院老住院楼危险性鉴定项目询价公告</w:t>
      </w:r>
    </w:p>
    <w:p w14:paraId="57233D95">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医院现有一栋老住院部楼，需对该楼结构进行危险性评估鉴定。依据相关法律法规，对该项目进行公开询价，诚邀具备相应资质、服务能力及良好信誉的供应商参与报价。现将有关事项公告如下：</w:t>
      </w:r>
    </w:p>
    <w:p w14:paraId="5AF4A520">
      <w:pPr>
        <w:numPr>
          <w:ilvl w:val="0"/>
          <w:numId w:val="0"/>
        </w:num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一、项目基本情况</w:t>
      </w:r>
    </w:p>
    <w:p w14:paraId="07B2344A">
      <w:pPr>
        <w:numPr>
          <w:ilvl w:val="0"/>
          <w:numId w:val="0"/>
        </w:num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w:t>
      </w:r>
      <w:r>
        <w:rPr>
          <w:rFonts w:hint="eastAsia" w:ascii="仿宋" w:hAnsi="仿宋" w:eastAsia="仿宋" w:cs="仿宋"/>
          <w:color w:val="auto"/>
          <w:kern w:val="2"/>
          <w:sz w:val="24"/>
          <w:szCs w:val="20"/>
          <w:highlight w:val="none"/>
          <w:lang w:val="zh-CN" w:eastAsia="zh-CN" w:bidi="ar-SA"/>
        </w:rPr>
        <w:t>项目名称：</w:t>
      </w:r>
      <w:r>
        <w:rPr>
          <w:rFonts w:hint="eastAsia" w:ascii="仿宋" w:hAnsi="仿宋" w:eastAsia="仿宋" w:cs="仿宋"/>
          <w:color w:val="auto"/>
          <w:kern w:val="2"/>
          <w:sz w:val="24"/>
          <w:szCs w:val="20"/>
          <w:highlight w:val="none"/>
          <w:lang w:val="en-US" w:eastAsia="zh-CN" w:bidi="ar-SA"/>
        </w:rPr>
        <w:t>鹰潭一八四医院老住院楼危险性鉴定项目</w:t>
      </w:r>
    </w:p>
    <w:p w14:paraId="01A606FE">
      <w:pPr>
        <w:numPr>
          <w:ilvl w:val="0"/>
          <w:numId w:val="0"/>
        </w:numPr>
        <w:spacing w:line="360" w:lineRule="auto"/>
        <w:ind w:firstLine="480" w:firstLineChars="200"/>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lang w:val="zh-CN" w:eastAsia="zh-CN" w:bidi="ar-SA"/>
        </w:rPr>
        <w:t>项目编号：</w:t>
      </w:r>
      <w:r>
        <w:rPr>
          <w:rFonts w:hint="eastAsia" w:ascii="仿宋" w:hAnsi="仿宋" w:eastAsia="仿宋" w:cs="仿宋"/>
          <w:color w:val="auto"/>
          <w:kern w:val="2"/>
          <w:sz w:val="24"/>
          <w:szCs w:val="20"/>
          <w:highlight w:val="none"/>
          <w:lang w:val="en-US" w:eastAsia="zh-CN" w:bidi="ar-SA"/>
        </w:rPr>
        <w:t>RTYL-184YY-046</w:t>
      </w:r>
    </w:p>
    <w:p w14:paraId="20FB01D8">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w:t>
      </w:r>
      <w:r>
        <w:rPr>
          <w:rFonts w:hint="eastAsia" w:ascii="仿宋" w:hAnsi="仿宋" w:eastAsia="仿宋" w:cs="仿宋"/>
          <w:color w:val="auto"/>
          <w:kern w:val="2"/>
          <w:sz w:val="24"/>
          <w:szCs w:val="20"/>
          <w:highlight w:val="none"/>
          <w:lang w:val="zh-CN" w:eastAsia="zh-CN" w:bidi="ar-SA"/>
        </w:rPr>
        <w:t>项目地点：</w:t>
      </w:r>
      <w:r>
        <w:rPr>
          <w:rFonts w:hint="eastAsia" w:ascii="仿宋" w:hAnsi="仿宋" w:eastAsia="仿宋" w:cs="仿宋"/>
          <w:color w:val="auto"/>
          <w:kern w:val="2"/>
          <w:sz w:val="24"/>
          <w:szCs w:val="20"/>
          <w:highlight w:val="none"/>
          <w:lang w:val="en-US" w:eastAsia="zh-CN" w:bidi="ar-SA"/>
        </w:rPr>
        <w:t>江西省鹰潭市月湖区鹰潭一八四医院院内老住院楼</w:t>
      </w:r>
    </w:p>
    <w:p w14:paraId="49B02D75">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w:t>
      </w:r>
      <w:r>
        <w:rPr>
          <w:rFonts w:hint="eastAsia" w:ascii="仿宋" w:hAnsi="仿宋" w:eastAsia="仿宋" w:cs="仿宋"/>
          <w:color w:val="auto"/>
          <w:kern w:val="2"/>
          <w:sz w:val="24"/>
          <w:szCs w:val="20"/>
          <w:highlight w:val="none"/>
          <w:lang w:val="zh-CN" w:eastAsia="zh-CN" w:bidi="ar-SA"/>
        </w:rPr>
        <w:t>控制价：</w:t>
      </w:r>
      <w:r>
        <w:rPr>
          <w:rFonts w:hint="eastAsia" w:ascii="仿宋" w:hAnsi="仿宋" w:eastAsia="仿宋" w:cs="仿宋"/>
          <w:color w:val="auto"/>
          <w:kern w:val="2"/>
          <w:sz w:val="24"/>
          <w:szCs w:val="20"/>
          <w:highlight w:val="none"/>
          <w:lang w:val="en-US" w:eastAsia="zh-CN" w:bidi="ar-SA"/>
        </w:rPr>
        <w:t>45000元</w:t>
      </w:r>
    </w:p>
    <w:p w14:paraId="395A3227">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5.</w:t>
      </w:r>
      <w:r>
        <w:rPr>
          <w:rFonts w:hint="eastAsia" w:ascii="仿宋" w:hAnsi="仿宋" w:eastAsia="仿宋" w:cs="仿宋"/>
          <w:color w:val="auto"/>
          <w:kern w:val="2"/>
          <w:sz w:val="24"/>
          <w:szCs w:val="20"/>
          <w:highlight w:val="none"/>
          <w:lang w:val="zh-CN" w:eastAsia="zh-CN" w:bidi="ar-SA"/>
        </w:rPr>
        <w:t>鉴定建筑面积：约1.3万平方米</w:t>
      </w:r>
    </w:p>
    <w:p w14:paraId="17055261">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6.服务期限：自合同签订且现场具备鉴定条件之日起20日历天内完成全部现场检测、数据分析、报告编制及成果交付；若遇特殊天气或现场协调因素，经采购单位书面确认后可适当顺延，顺延时长不得超过7日历天。</w:t>
      </w:r>
    </w:p>
    <w:p w14:paraId="2F7D5EB8">
      <w:pPr>
        <w:spacing w:line="360" w:lineRule="auto"/>
        <w:ind w:firstLine="480" w:firstLineChars="200"/>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7.支付方式：评估工作完成且成果交付后，于30 个工作日支付全部款项。</w:t>
      </w:r>
    </w:p>
    <w:p w14:paraId="02270505">
      <w:pPr>
        <w:numPr>
          <w:ilvl w:val="0"/>
          <w:numId w:val="0"/>
        </w:numPr>
        <w:spacing w:line="360" w:lineRule="auto"/>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二、供应商条件要求</w:t>
      </w:r>
    </w:p>
    <w:p w14:paraId="10446419">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1.供应商资格要求</w:t>
      </w:r>
    </w:p>
    <w:p w14:paraId="72906CC5">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（1）满足法律法规的要求，包括：</w:t>
      </w:r>
    </w:p>
    <w:p w14:paraId="277FDEB4">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在中华人民共和国注册并合法经营，具有独立承担民事责任的能力；</w:t>
      </w:r>
    </w:p>
    <w:p w14:paraId="02FB308F">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具有良好的商业信誉和健全的财务会计制度；</w:t>
      </w:r>
    </w:p>
    <w:p w14:paraId="5F796B07">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具有依法缴纳税收的良好记录；</w:t>
      </w:r>
    </w:p>
    <w:p w14:paraId="4FE57659">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具有履行合同所必须的设备和专业技术能力；</w:t>
      </w:r>
    </w:p>
    <w:p w14:paraId="0E20C8E2">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参加此采购活动前三年内，在经营活动中没有重大违法记录；</w:t>
      </w:r>
    </w:p>
    <w:p w14:paraId="4F49EA12">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符合法律、法规规定的其他条件。</w:t>
      </w:r>
    </w:p>
    <w:p w14:paraId="5A5750E6">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lang w:val="zh-CN" w:eastAsia="zh-CN" w:bidi="ar-SA"/>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2.供应商不得存在下列情形之一</w:t>
      </w:r>
    </w:p>
    <w:p w14:paraId="7D081B65">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（1）与本项目其他供应商的单位负责人为同一人。</w:t>
      </w:r>
    </w:p>
    <w:p w14:paraId="7DEFB8A4">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（2）与本项目其他供应商存在直接控股或管理关系。</w:t>
      </w:r>
    </w:p>
    <w:p w14:paraId="488AA51B">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（3）近三年内在经营活动中存在以下严重不良情形：</w:t>
      </w:r>
    </w:p>
    <w:p w14:paraId="7AEDCC54">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①被本项目所在地省级以上行业主管部门依法暂停、取消投标成绩并禁止参加采购活动的。</w:t>
      </w:r>
    </w:p>
    <w:p w14:paraId="0589B672">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②处于被责令停产停业、暂扣或者吊销执照、暂扣或者吊销许可证、吊销资质证书状态。</w:t>
      </w:r>
    </w:p>
    <w:p w14:paraId="2ACE03F7">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③进入清算程序，或被宣告破产，或其他丧失履约能力情形的。</w:t>
      </w:r>
    </w:p>
    <w:p w14:paraId="62D380D8">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④根据公司供应商管理要求，被禁止参与采购活动且处于有效期内的。</w:t>
      </w:r>
    </w:p>
    <w:p w14:paraId="1DFD3ECE">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⑤被列入中国融通资产管理集团有限公司商业活动“黑名单”。</w:t>
      </w:r>
    </w:p>
    <w:p w14:paraId="2FE5490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3.</w:t>
      </w:r>
      <w:r>
        <w:rPr>
          <w:rFonts w:hint="eastAsia" w:ascii="仿宋" w:hAnsi="仿宋" w:eastAsia="仿宋" w:cs="仿宋"/>
          <w:color w:val="auto"/>
          <w:kern w:val="2"/>
          <w:sz w:val="24"/>
          <w:szCs w:val="20"/>
          <w:highlight w:val="none"/>
          <w:lang w:val="zh-CN" w:eastAsia="zh-CN" w:bidi="ar-SA"/>
        </w:rPr>
        <w:t>核心资质：</w:t>
      </w:r>
    </w:p>
    <w:p w14:paraId="1A4CD27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3.1</w:t>
      </w:r>
      <w:r>
        <w:rPr>
          <w:rFonts w:hint="eastAsia" w:ascii="仿宋" w:hAnsi="仿宋" w:eastAsia="仿宋" w:cs="仿宋"/>
          <w:color w:val="auto"/>
          <w:kern w:val="2"/>
          <w:sz w:val="24"/>
          <w:szCs w:val="20"/>
          <w:highlight w:val="none"/>
          <w:lang w:val="zh-CN" w:eastAsia="zh-CN" w:bidi="ar-SA"/>
        </w:rPr>
        <w:t>供应商须满足以下条件之一：</w:t>
      </w:r>
    </w:p>
    <w:p w14:paraId="180DC26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（1）具有住建部门颁发的合格有效的建设工程质量检测机构综合资质；</w:t>
      </w:r>
    </w:p>
    <w:p w14:paraId="1720556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zh-CN" w:eastAsia="zh-CN" w:bidi="ar-SA"/>
        </w:rPr>
        <w:t>（2）具有建筑工程甲级资质的设计单位，且承诺本项目现场检测工作委托具备相应检测资质及 CMA 认证的单位完成，并提供检测机构资质文件。</w:t>
      </w:r>
    </w:p>
    <w:p w14:paraId="0FDD1D5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3.2项目负责人：</w:t>
      </w:r>
      <w:r>
        <w:rPr>
          <w:rFonts w:hint="eastAsia" w:ascii="仿宋" w:hAnsi="仿宋" w:eastAsia="仿宋" w:cs="仿宋"/>
          <w:color w:val="auto"/>
          <w:kern w:val="2"/>
          <w:sz w:val="24"/>
          <w:szCs w:val="20"/>
          <w:highlight w:val="none"/>
          <w:lang w:val="zh-CN" w:eastAsia="zh-CN" w:bidi="ar-SA"/>
        </w:rPr>
        <w:t>须为一级注册结构工程师。</w:t>
      </w:r>
    </w:p>
    <w:p w14:paraId="06D1B3E6">
      <w:pPr>
        <w:numPr>
          <w:ilvl w:val="0"/>
          <w:numId w:val="0"/>
        </w:numPr>
        <w:spacing w:line="360" w:lineRule="auto"/>
        <w:ind w:firstLine="482" w:firstLineChars="200"/>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三、项目服务范围</w:t>
      </w:r>
    </w:p>
    <w:p w14:paraId="19236A1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1.</w:t>
      </w:r>
      <w:r>
        <w:rPr>
          <w:rFonts w:hint="eastAsia" w:ascii="仿宋" w:hAnsi="仿宋" w:eastAsia="仿宋" w:cs="仿宋"/>
          <w:color w:val="auto"/>
          <w:kern w:val="2"/>
          <w:sz w:val="24"/>
          <w:szCs w:val="20"/>
          <w:highlight w:val="none"/>
          <w:lang w:val="zh-CN" w:eastAsia="zh-CN" w:bidi="ar-SA"/>
        </w:rPr>
        <w:t>核心鉴定内容</w:t>
      </w:r>
    </w:p>
    <w:p w14:paraId="1B296CC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针对1.3万平方米老住院楼开展全方位结构安全鉴定，覆盖建筑全楼层、全结构体系，具体内容如下：</w:t>
      </w:r>
    </w:p>
    <w:p w14:paraId="200D9C9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建筑基本情况核查：核查建筑原始设计资料、竣工资料、历次修缮改造记录，复核建筑平面布局、层数、层高、结构类型、构件尺寸等基础参数，梳理建筑使用历史及现状功能布局，明确建筑结构体系（砖混/框架/剪力墙等）。</w:t>
      </w:r>
    </w:p>
    <w:p w14:paraId="4F4E482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lang w:val="zh-CN" w:eastAsia="zh-CN" w:bidi="ar-SA"/>
        </w:rPr>
        <w:t>）结构构件现状检测：全面检测混凝土构件（梁、板、柱、剪力墙）强度、钢筋配置、保护层厚度、碳化深度、裂缝宽度与深度、变形破损情况；检测砌体结构墙体强度、砌筑质量、墙体裂缝、倾斜、酥碱、空鼓情况；检测屋面、楼地面、基础构件沉降、变形及破损情况；排查结构构件锈蚀、渗漏、老化等病害。</w:t>
      </w:r>
    </w:p>
    <w:p w14:paraId="5AB8FC5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3</w:t>
      </w:r>
      <w:r>
        <w:rPr>
          <w:rFonts w:hint="eastAsia" w:ascii="仿宋" w:hAnsi="仿宋" w:eastAsia="仿宋" w:cs="仿宋"/>
          <w:color w:val="auto"/>
          <w:kern w:val="2"/>
          <w:sz w:val="24"/>
          <w:szCs w:val="20"/>
          <w:highlight w:val="none"/>
          <w:lang w:val="zh-CN" w:eastAsia="zh-CN" w:bidi="ar-SA"/>
        </w:rPr>
        <w:t>）结构安全性验算与评估：依据现场检测数据，结合现行国家建筑结构规范，对建筑整体结构承载力、稳定性、抗倾覆能力、抗震性能进行专业验算，评估结构安全等级，判定建筑是否满足正常使用及安全规范要求，明确危险构件、薄弱部位及安全隐患点。</w:t>
      </w:r>
    </w:p>
    <w:p w14:paraId="33EC7A5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4</w:t>
      </w:r>
      <w:r>
        <w:rPr>
          <w:rFonts w:hint="eastAsia" w:ascii="仿宋" w:hAnsi="仿宋" w:eastAsia="仿宋" w:cs="仿宋"/>
          <w:color w:val="auto"/>
          <w:kern w:val="2"/>
          <w:sz w:val="24"/>
          <w:szCs w:val="20"/>
          <w:highlight w:val="none"/>
          <w:lang w:val="zh-CN" w:eastAsia="zh-CN" w:bidi="ar-SA"/>
        </w:rPr>
        <w:t>）附属结构及配套设施关联检测：同步核查楼梯、阳台、雨棚、女儿墙等附属结构安全性，排查建筑结构与水电、消防等配套设施交叉部位的结构影响，确保鉴定范围覆盖建筑整体安全相关部位。</w:t>
      </w:r>
    </w:p>
    <w:p w14:paraId="59DC0A5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5</w:t>
      </w:r>
      <w:r>
        <w:rPr>
          <w:rFonts w:hint="eastAsia" w:ascii="仿宋" w:hAnsi="仿宋" w:eastAsia="仿宋" w:cs="仿宋"/>
          <w:color w:val="auto"/>
          <w:kern w:val="2"/>
          <w:sz w:val="24"/>
          <w:szCs w:val="20"/>
          <w:highlight w:val="none"/>
          <w:lang w:val="zh-CN" w:eastAsia="zh-CN" w:bidi="ar-SA"/>
        </w:rPr>
        <w:t>）安全隐患分析及处置建议：针对检测发现的结构病害、安全隐患，分类梳理隐患等级，分析隐患成因，提出针对性的修缮、加固、整改建议或后续处置方案，明确整改优先级及技术要求，适配医院建筑后续使用需求。</w:t>
      </w:r>
    </w:p>
    <w:p w14:paraId="7038F9E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bookmarkStart w:id="0" w:name="heading_3"/>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lang w:val="zh-CN" w:eastAsia="zh-CN" w:bidi="ar-SA"/>
        </w:rPr>
        <w:t>配套服务要求</w:t>
      </w:r>
      <w:bookmarkEnd w:id="0"/>
    </w:p>
    <w:p w14:paraId="167EFFA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（1）成交供应商需自行配备全部检测设备、仪器、专业人员，承担现场检测、数据采集、试验分析、报告编制、成果报审、答疑解惑等全部工作，采购单位仅配合提供现场作业条件及现有建筑资料。</w:t>
      </w:r>
    </w:p>
    <w:p w14:paraId="0ABED5E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lang w:val="zh-CN" w:eastAsia="zh-CN" w:bidi="ar-SA"/>
        </w:rPr>
        <w:t>）供应商需提前开展现场踏勘，全面了解建筑现状、作业环境及医院院区管理要求，制定专项鉴定实施方案，报采购单位审核通过后实施，严格遵守医院防疫、安全、静音院区秩序等管理规定，避免影响医院正常诊疗工作。</w:t>
      </w:r>
    </w:p>
    <w:p w14:paraId="58F80B2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3</w:t>
      </w:r>
      <w:r>
        <w:rPr>
          <w:rFonts w:hint="eastAsia" w:ascii="仿宋" w:hAnsi="仿宋" w:eastAsia="仿宋" w:cs="仿宋"/>
          <w:color w:val="auto"/>
          <w:kern w:val="2"/>
          <w:sz w:val="24"/>
          <w:szCs w:val="20"/>
          <w:highlight w:val="none"/>
          <w:lang w:val="zh-CN" w:eastAsia="zh-CN" w:bidi="ar-SA"/>
        </w:rPr>
        <w:t>）鉴定过程中需做好现场安全防护，设置警示标识，规范作业流程，杜绝安全事故；检测作业尽量避开医院就诊高峰时段，减少对患者及医护人员的干扰。</w:t>
      </w:r>
    </w:p>
    <w:p w14:paraId="1457FEB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default" w:ascii="仿宋_GB2312" w:hAnsi="仿宋_GB2312" w:eastAsia="仿宋_GB2312" w:cs="仿宋_GB2312"/>
          <w:b/>
          <w:color w:val="auto"/>
          <w:sz w:val="32"/>
          <w:szCs w:val="32"/>
          <w:highlight w:val="none"/>
          <w:lang w:val="en-US" w:eastAsia="zh-CN"/>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4</w:t>
      </w:r>
      <w:r>
        <w:rPr>
          <w:rFonts w:hint="eastAsia" w:ascii="仿宋" w:hAnsi="仿宋" w:eastAsia="仿宋" w:cs="仿宋"/>
          <w:color w:val="auto"/>
          <w:kern w:val="2"/>
          <w:sz w:val="24"/>
          <w:szCs w:val="20"/>
          <w:highlight w:val="none"/>
          <w:lang w:val="zh-CN" w:eastAsia="zh-CN" w:bidi="ar-SA"/>
        </w:rPr>
        <w:t>）成果交付后，供应商需安排专业技术人员配合采购单位完成报告解读、专家评审（如需）、相关部门备案等后续工作，提供终身技术咨询服务。</w:t>
      </w:r>
    </w:p>
    <w:p w14:paraId="65F96214">
      <w:pPr>
        <w:numPr>
          <w:ilvl w:val="0"/>
          <w:numId w:val="1"/>
        </w:numPr>
        <w:spacing w:line="360" w:lineRule="auto"/>
        <w:ind w:firstLine="482"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技术标准及规范要求</w:t>
      </w:r>
    </w:p>
    <w:p w14:paraId="4505CC8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本项目鉴定工作必须严格遵循国家、行业及地方现行有效标准、规范、规程，主要包括但不限于：</w:t>
      </w:r>
    </w:p>
    <w:p w14:paraId="233CD14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《建筑结构可靠性设计统一标准》（GB 50068）</w:t>
      </w:r>
    </w:p>
    <w:p w14:paraId="5BA0087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《混凝土结构现场检测技术标准》（GB/T 50784）</w:t>
      </w:r>
    </w:p>
    <w:p w14:paraId="385DF87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《砌体结构工程施工质量验收规范》（GB 50203）</w:t>
      </w:r>
    </w:p>
    <w:p w14:paraId="2276912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《建筑结构检测技术标准》（GB/T 50344）</w:t>
      </w:r>
    </w:p>
    <w:p w14:paraId="6AA1C45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《房屋安全鉴定标准》（GB 34590）</w:t>
      </w:r>
    </w:p>
    <w:p w14:paraId="589E477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《建筑抗震鉴定标准》（GB 50023）</w:t>
      </w:r>
    </w:p>
    <w:p w14:paraId="37D4F32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《民用建筑可靠性鉴定标准》（GB 50292）</w:t>
      </w:r>
    </w:p>
    <w:p w14:paraId="1C45B74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江西省及鹰潭市关于房屋安全鉴定、建设工程质量检测的相关管理规定</w:t>
      </w:r>
    </w:p>
    <w:p w14:paraId="2B886B7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zh-CN" w:eastAsia="zh-CN" w:bidi="ar-SA"/>
        </w:rPr>
        <w:t>所有鉴定方法、数据采集、结果判定必须符合上述规范要求，鉴定结论客观、公正、准确，具备法律效力，能够作为建筑后续修缮、改造、审批的合法依据。</w:t>
      </w:r>
    </w:p>
    <w:p w14:paraId="2E36A4A3">
      <w:pPr>
        <w:numPr>
          <w:ilvl w:val="0"/>
          <w:numId w:val="1"/>
        </w:numPr>
        <w:spacing w:line="360" w:lineRule="auto"/>
        <w:ind w:firstLine="482" w:firstLineChars="200"/>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成果交付要求</w:t>
      </w:r>
    </w:p>
    <w:p w14:paraId="6F820DD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bookmarkStart w:id="1" w:name="heading_7"/>
      <w:r>
        <w:rPr>
          <w:rFonts w:hint="eastAsia" w:ascii="仿宋" w:hAnsi="仿宋" w:eastAsia="仿宋" w:cs="仿宋"/>
          <w:color w:val="auto"/>
          <w:kern w:val="2"/>
          <w:sz w:val="24"/>
          <w:szCs w:val="20"/>
          <w:highlight w:val="none"/>
          <w:lang w:val="en-US" w:eastAsia="zh-CN" w:bidi="ar-SA"/>
        </w:rPr>
        <w:t>1.</w:t>
      </w:r>
      <w:r>
        <w:rPr>
          <w:rFonts w:hint="eastAsia" w:ascii="仿宋" w:hAnsi="仿宋" w:eastAsia="仿宋" w:cs="仿宋"/>
          <w:color w:val="auto"/>
          <w:kern w:val="2"/>
          <w:sz w:val="24"/>
          <w:szCs w:val="20"/>
          <w:highlight w:val="none"/>
          <w:lang w:val="zh-CN" w:eastAsia="zh-CN" w:bidi="ar-SA"/>
        </w:rPr>
        <w:t>成果文件内容</w:t>
      </w:r>
      <w:bookmarkEnd w:id="1"/>
    </w:p>
    <w:p w14:paraId="5AFFD68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供应商需向采购单位提交正式《鹰潭一八四医院老住院楼结构安全鉴定报告》，报告需包含以下核心内容，且内容完整、数据详实、结论明确、建议可行：</w:t>
      </w:r>
    </w:p>
    <w:p w14:paraId="0F88C11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（1）项目概况、鉴定依据、鉴定范围及鉴定方法；</w:t>
      </w:r>
    </w:p>
    <w:p w14:paraId="49048B6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lang w:val="zh-CN" w:eastAsia="zh-CN" w:bidi="ar-SA"/>
        </w:rPr>
        <w:t>）建筑结构现状核查及检测数据汇总分析；</w:t>
      </w:r>
    </w:p>
    <w:p w14:paraId="1D30959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3</w:t>
      </w:r>
      <w:r>
        <w:rPr>
          <w:rFonts w:hint="eastAsia" w:ascii="仿宋" w:hAnsi="仿宋" w:eastAsia="仿宋" w:cs="仿宋"/>
          <w:color w:val="auto"/>
          <w:kern w:val="2"/>
          <w:sz w:val="24"/>
          <w:szCs w:val="20"/>
          <w:highlight w:val="none"/>
          <w:lang w:val="zh-CN" w:eastAsia="zh-CN" w:bidi="ar-SA"/>
        </w:rPr>
        <w:t>）结构承载力验算及抗震性能评估结果；</w:t>
      </w:r>
    </w:p>
    <w:p w14:paraId="2B1D3E0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4</w:t>
      </w:r>
      <w:r>
        <w:rPr>
          <w:rFonts w:hint="eastAsia" w:ascii="仿宋" w:hAnsi="仿宋" w:eastAsia="仿宋" w:cs="仿宋"/>
          <w:color w:val="auto"/>
          <w:kern w:val="2"/>
          <w:sz w:val="24"/>
          <w:szCs w:val="20"/>
          <w:highlight w:val="none"/>
          <w:lang w:val="zh-CN" w:eastAsia="zh-CN" w:bidi="ar-SA"/>
        </w:rPr>
        <w:t>）结构安全等级判定及危险点、隐患点明细；</w:t>
      </w:r>
    </w:p>
    <w:p w14:paraId="39CABC6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5</w:t>
      </w:r>
      <w:r>
        <w:rPr>
          <w:rFonts w:hint="eastAsia" w:ascii="仿宋" w:hAnsi="仿宋" w:eastAsia="仿宋" w:cs="仿宋"/>
          <w:color w:val="auto"/>
          <w:kern w:val="2"/>
          <w:sz w:val="24"/>
          <w:szCs w:val="20"/>
          <w:highlight w:val="none"/>
          <w:lang w:val="zh-CN" w:eastAsia="zh-CN" w:bidi="ar-SA"/>
        </w:rPr>
        <w:t>）结构病害成因分析及安全风险评估；</w:t>
      </w:r>
    </w:p>
    <w:p w14:paraId="78CD2F6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6</w:t>
      </w:r>
      <w:r>
        <w:rPr>
          <w:rFonts w:hint="eastAsia" w:ascii="仿宋" w:hAnsi="仿宋" w:eastAsia="仿宋" w:cs="仿宋"/>
          <w:color w:val="auto"/>
          <w:kern w:val="2"/>
          <w:sz w:val="24"/>
          <w:szCs w:val="20"/>
          <w:highlight w:val="none"/>
          <w:lang w:val="zh-CN" w:eastAsia="zh-CN" w:bidi="ar-SA"/>
        </w:rPr>
        <w:t>）针对性修缮加固建议、整改措施及后续使用建议；</w:t>
      </w:r>
    </w:p>
    <w:p w14:paraId="3EACEC3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w:t>
      </w:r>
      <w:r>
        <w:rPr>
          <w:rFonts w:hint="eastAsia" w:ascii="仿宋" w:hAnsi="仿宋" w:eastAsia="仿宋" w:cs="仿宋"/>
          <w:color w:val="auto"/>
          <w:kern w:val="2"/>
          <w:sz w:val="24"/>
          <w:szCs w:val="20"/>
          <w:highlight w:val="none"/>
          <w:lang w:val="en-US" w:eastAsia="zh-CN" w:bidi="ar-SA"/>
        </w:rPr>
        <w:t>7</w:t>
      </w:r>
      <w:r>
        <w:rPr>
          <w:rFonts w:hint="eastAsia" w:ascii="仿宋" w:hAnsi="仿宋" w:eastAsia="仿宋" w:cs="仿宋"/>
          <w:color w:val="auto"/>
          <w:kern w:val="2"/>
          <w:sz w:val="24"/>
          <w:szCs w:val="20"/>
          <w:highlight w:val="none"/>
          <w:lang w:val="zh-CN" w:eastAsia="zh-CN" w:bidi="ar-SA"/>
        </w:rPr>
        <w:t>）现场检测照片、构件示意图、检测数据图表、资质文件附件等。</w:t>
      </w:r>
    </w:p>
    <w:p w14:paraId="4097751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bookmarkStart w:id="2" w:name="heading_8"/>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lang w:val="zh-CN" w:eastAsia="zh-CN" w:bidi="ar-SA"/>
        </w:rPr>
        <w:t>交付格式及数量</w:t>
      </w:r>
      <w:bookmarkEnd w:id="2"/>
    </w:p>
    <w:p w14:paraId="1743245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纸质版报告：加盖供应商公章、鉴定专用章、CMA计量认证章（如有），一式6份，装订规范、封面清晰；</w:t>
      </w:r>
    </w:p>
    <w:p w14:paraId="28007AC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电子版报告：PDF格式（不可修改）+Word格式（可编辑），包含全部检测原始数据、图表、照片，刻录光盘2份，同步发送至采购单位指定邮箱；</w:t>
      </w:r>
    </w:p>
    <w:p w14:paraId="19000B4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zh-CN" w:eastAsia="zh-CN" w:bidi="ar-SA"/>
        </w:rPr>
        <w:t>报告需经采购单位审核确认，若存在内容缺失、数据偏差等问题，供应商需在3日历天内完成修改完善，直至满足要求。</w:t>
      </w:r>
    </w:p>
    <w:p w14:paraId="575538E6">
      <w:pPr>
        <w:numPr>
          <w:ilvl w:val="0"/>
          <w:numId w:val="1"/>
        </w:numPr>
        <w:spacing w:line="360" w:lineRule="auto"/>
        <w:ind w:firstLine="482" w:firstLineChars="200"/>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注意事项</w:t>
      </w:r>
    </w:p>
    <w:p w14:paraId="12C12CD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本项目采购人不组织统一现场踏勘；</w:t>
      </w:r>
    </w:p>
    <w:p w14:paraId="4459CB3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供应商应自行对项目现场及周边环境进行踏勘，充分了解建筑现状、结构情况、作业条件、场地限制等所有影响报价及实施的因素；</w:t>
      </w:r>
    </w:p>
    <w:p w14:paraId="04AD310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zh-CN" w:eastAsia="zh-CN" w:bidi="ar-SA"/>
        </w:rPr>
        <w:t>供应商一旦提交报价文件，即视为已充分踏勘现场并知悉项目全部情况，成交后不得以未踏勘现场、不了解实际情况为由提出价格调整、索赔或延期要求。</w:t>
      </w:r>
    </w:p>
    <w:p w14:paraId="7809942A">
      <w:pPr>
        <w:numPr>
          <w:ilvl w:val="0"/>
          <w:numId w:val="1"/>
        </w:numPr>
        <w:spacing w:line="360" w:lineRule="auto"/>
        <w:ind w:firstLine="482"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报名时间及地点</w:t>
      </w:r>
    </w:p>
    <w:p w14:paraId="1AE23373">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1.报名截止时间：2026年3月25日17时00分</w:t>
      </w:r>
    </w:p>
    <w:p w14:paraId="3F73C2CA">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2.报名资料：详见附件要求（需提供纸质版资料+电子版资料）</w:t>
      </w:r>
    </w:p>
    <w:p w14:paraId="2477C290">
      <w:pPr>
        <w:spacing w:line="360" w:lineRule="auto"/>
        <w:ind w:firstLine="480" w:firstLineChars="200"/>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3.提交方式：</w:t>
      </w:r>
    </w:p>
    <w:p w14:paraId="2AA14E7D">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3.1纸质版资料：</w:t>
      </w:r>
      <w:r>
        <w:rPr>
          <w:rFonts w:hint="eastAsia" w:ascii="仿宋" w:hAnsi="仿宋" w:eastAsia="仿宋" w:cs="仿宋"/>
          <w:b/>
          <w:bCs/>
          <w:color w:val="auto"/>
          <w:kern w:val="2"/>
          <w:sz w:val="24"/>
          <w:szCs w:val="20"/>
          <w:highlight w:val="none"/>
          <w:lang w:val="en-US" w:eastAsia="zh-CN" w:bidi="ar-SA"/>
        </w:rPr>
        <w:t>供应商请于报名截止时间前将报价文件纸质原件加盖公章密封邮寄或送至江西省鹰潭市月湖区湖东路4号鹰潭一八四医院采购中心何老师(注：报名材料封面须写明联系人及联系方式)</w:t>
      </w:r>
      <w:r>
        <w:rPr>
          <w:rFonts w:hint="eastAsia" w:ascii="仿宋" w:hAnsi="仿宋" w:eastAsia="仿宋" w:cs="仿宋"/>
          <w:color w:val="auto"/>
          <w:kern w:val="2"/>
          <w:sz w:val="24"/>
          <w:szCs w:val="20"/>
          <w:highlight w:val="none"/>
          <w:lang w:val="en-US" w:eastAsia="zh-CN" w:bidi="ar-SA"/>
        </w:rPr>
        <w:t>；</w:t>
      </w:r>
    </w:p>
    <w:p w14:paraId="0BCE9088">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3.2电子版资料：</w:t>
      </w:r>
      <w:r>
        <w:rPr>
          <w:rFonts w:hint="eastAsia" w:ascii="仿宋" w:hAnsi="仿宋" w:eastAsia="仿宋" w:cs="仿宋"/>
          <w:b/>
          <w:bCs/>
          <w:color w:val="auto"/>
          <w:kern w:val="2"/>
          <w:sz w:val="24"/>
          <w:szCs w:val="20"/>
          <w:highlight w:val="none"/>
          <w:lang w:val="en-US" w:eastAsia="zh-CN" w:bidi="ar-SA"/>
        </w:rPr>
        <w:t>全套资料的扫描件（PDF格式、不含报价）发送至我院采购中心邮箱yt184yycgb@163.com，文件命名为项目名称+公司名称+联系电话。</w:t>
      </w:r>
    </w:p>
    <w:p w14:paraId="7AE5BEB5">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4.评审时间：2026年3月25日17时00分（如有冲突另行安</w:t>
      </w:r>
      <w:bookmarkStart w:id="3" w:name="_GoBack"/>
      <w:bookmarkEnd w:id="3"/>
      <w:r>
        <w:rPr>
          <w:rFonts w:hint="eastAsia" w:ascii="仿宋" w:hAnsi="仿宋" w:eastAsia="仿宋" w:cs="仿宋"/>
          <w:color w:val="auto"/>
          <w:kern w:val="2"/>
          <w:sz w:val="24"/>
          <w:szCs w:val="20"/>
          <w:highlight w:val="none"/>
          <w:lang w:val="en-US" w:eastAsia="zh-CN" w:bidi="ar-SA"/>
        </w:rPr>
        <w:t>排）</w:t>
      </w:r>
    </w:p>
    <w:p w14:paraId="550EC5AF">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5.报名供应商无需到场，经评审最终报价最低的确定为成交供应商。</w:t>
      </w:r>
    </w:p>
    <w:p w14:paraId="61C1CFD1">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6.</w:t>
      </w:r>
      <w:r>
        <w:rPr>
          <w:rFonts w:hint="eastAsia" w:ascii="仿宋" w:hAnsi="仿宋" w:eastAsia="仿宋" w:cs="仿宋"/>
          <w:color w:val="auto"/>
          <w:kern w:val="2"/>
          <w:sz w:val="24"/>
          <w:szCs w:val="20"/>
          <w:highlight w:val="none"/>
          <w:lang w:val="zh-CN" w:eastAsia="zh-CN" w:bidi="ar-SA"/>
        </w:rPr>
        <w:t>本次询价公示及结果公示均在“江西省招标投标网（http://www.jxtb.org.cn/）和鹰潭一八四医院官网（https://www.yt184yy.com/）”发布。</w:t>
      </w:r>
    </w:p>
    <w:p w14:paraId="1B5FEBE8">
      <w:pPr>
        <w:numPr>
          <w:ilvl w:val="0"/>
          <w:numId w:val="1"/>
        </w:numPr>
        <w:spacing w:line="360" w:lineRule="auto"/>
        <w:ind w:firstLine="482"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联系方式</w:t>
      </w:r>
    </w:p>
    <w:p w14:paraId="613FB69F">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采购人:鹰潭一八四医院</w:t>
      </w:r>
    </w:p>
    <w:p w14:paraId="2D4DA1EB">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地址:</w:t>
      </w:r>
      <w:r>
        <w:rPr>
          <w:rFonts w:hint="eastAsia" w:ascii="仿宋" w:hAnsi="仿宋" w:eastAsia="仿宋" w:cs="仿宋"/>
          <w:color w:val="auto"/>
          <w:kern w:val="2"/>
          <w:sz w:val="24"/>
          <w:szCs w:val="20"/>
          <w:highlight w:val="none"/>
          <w:lang w:val="zh-CN" w:eastAsia="zh-CN" w:bidi="ar-SA"/>
        </w:rPr>
        <w:t>江西省鹰潭市月湖区湖东路</w:t>
      </w:r>
      <w:r>
        <w:rPr>
          <w:rFonts w:hint="eastAsia" w:ascii="仿宋" w:hAnsi="仿宋" w:eastAsia="仿宋" w:cs="仿宋"/>
          <w:color w:val="auto"/>
          <w:kern w:val="2"/>
          <w:sz w:val="24"/>
          <w:szCs w:val="20"/>
          <w:highlight w:val="none"/>
          <w:lang w:val="en-US" w:eastAsia="zh-CN" w:bidi="ar-SA"/>
        </w:rPr>
        <w:t>4号</w:t>
      </w:r>
    </w:p>
    <w:p w14:paraId="717441E9">
      <w:pPr>
        <w:numPr>
          <w:ilvl w:val="0"/>
          <w:numId w:val="0"/>
        </w:num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联系人:何老师（采购中心）、聂老师（需求科室）</w:t>
      </w:r>
    </w:p>
    <w:p w14:paraId="5D13394A">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电话：0701-</w:t>
      </w:r>
      <w:r>
        <w:rPr>
          <w:rFonts w:hint="eastAsia" w:ascii="仿宋" w:hAnsi="仿宋" w:eastAsia="仿宋" w:cs="仿宋"/>
          <w:color w:val="auto"/>
          <w:kern w:val="2"/>
          <w:sz w:val="24"/>
          <w:szCs w:val="20"/>
          <w:highlight w:val="none"/>
          <w:lang w:val="zh-CN" w:eastAsia="zh-CN" w:bidi="ar-SA"/>
        </w:rPr>
        <w:t>6636981（何）、</w:t>
      </w:r>
      <w:r>
        <w:rPr>
          <w:rFonts w:hint="eastAsia" w:ascii="仿宋" w:hAnsi="仿宋" w:eastAsia="仿宋" w:cs="仿宋"/>
          <w:color w:val="auto"/>
          <w:kern w:val="2"/>
          <w:sz w:val="24"/>
          <w:szCs w:val="20"/>
          <w:highlight w:val="none"/>
          <w:lang w:val="en-US" w:eastAsia="zh-CN" w:bidi="ar-SA"/>
        </w:rPr>
        <w:t>18070161182（聂）</w:t>
      </w:r>
    </w:p>
    <w:p w14:paraId="3B2BF8A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投诉质疑电话：纪检工作部6636948</w:t>
      </w:r>
    </w:p>
    <w:p w14:paraId="7A5C13E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上级部门投诉监督:</w:t>
      </w:r>
    </w:p>
    <w:p w14:paraId="7364EEF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电话028-86576325</w:t>
      </w:r>
    </w:p>
    <w:p w14:paraId="68E425F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邮箱rtylcaiguanban@126.com</w:t>
      </w:r>
    </w:p>
    <w:p w14:paraId="64447E7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上级部门信访举报:</w:t>
      </w:r>
    </w:p>
    <w:p w14:paraId="6B8221C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电话028-85373821</w:t>
      </w:r>
    </w:p>
    <w:p w14:paraId="2156B94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24"/>
          <w:szCs w:val="20"/>
          <w:highlight w:val="none"/>
          <w:lang w:val="zh-CN" w:eastAsia="zh-CN" w:bidi="ar-SA"/>
        </w:rPr>
        <w:t>邮箱rtyljjb@163.com</w:t>
      </w:r>
    </w:p>
    <w:p w14:paraId="0D4E30E1">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附件:报名材料（所有材料须加盖公章，否则视为无效）</w:t>
      </w:r>
    </w:p>
    <w:p w14:paraId="13300CA9">
      <w:pPr>
        <w:numPr>
          <w:ilvl w:val="0"/>
          <w:numId w:val="2"/>
        </w:num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报价单</w:t>
      </w:r>
    </w:p>
    <w:p w14:paraId="1E5CE3FD">
      <w:pPr>
        <w:numPr>
          <w:ilvl w:val="0"/>
          <w:numId w:val="0"/>
        </w:num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项目名称：鹰潭一八四医院老住院楼危险性鉴定项目</w:t>
      </w:r>
    </w:p>
    <w:p w14:paraId="01EEC2D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项目编号：RTYL-184YY-046</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893"/>
        <w:gridCol w:w="1672"/>
        <w:gridCol w:w="950"/>
      </w:tblGrid>
      <w:tr w14:paraId="741E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945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序号</w:t>
            </w:r>
          </w:p>
        </w:tc>
        <w:tc>
          <w:tcPr>
            <w:tcW w:w="2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24E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项目名称</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E02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报价（元）</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148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备注</w:t>
            </w:r>
          </w:p>
        </w:tc>
      </w:tr>
      <w:tr w14:paraId="28C1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3E4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w:t>
            </w:r>
          </w:p>
        </w:tc>
        <w:tc>
          <w:tcPr>
            <w:tcW w:w="2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A45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鹰潭一八四医院老住院楼危险性鉴定项目</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059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47C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p>
        </w:tc>
      </w:tr>
    </w:tbl>
    <w:p w14:paraId="2AFF076C">
      <w:pPr>
        <w:spacing w:line="360" w:lineRule="auto"/>
        <w:ind w:firstLine="480" w:firstLineChars="200"/>
        <w:rPr>
          <w:rFonts w:hint="eastAsia" w:ascii="仿宋" w:hAnsi="仿宋" w:eastAsia="仿宋" w:cs="仿宋"/>
          <w:color w:val="auto"/>
          <w:kern w:val="2"/>
          <w:sz w:val="24"/>
          <w:szCs w:val="20"/>
          <w:highlight w:val="none"/>
          <w:lang w:val="en-US" w:eastAsia="zh-CN" w:bidi="ar-SA"/>
        </w:rPr>
      </w:pPr>
    </w:p>
    <w:p w14:paraId="048390A2">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报价要求：本项目报价实行总价包干，应涵盖为完成本项目鉴定任务所需的全部成本及费用，包括现场检测、数据分析、报告编制、成果交付、税费及任何必需的附加服务。无论实际过程中是否发生额外支出，供应商均须按报价金额履约，采购人不承担任何其他费用。</w:t>
      </w:r>
    </w:p>
    <w:p w14:paraId="5309F5B6">
      <w:pPr>
        <w:spacing w:line="360" w:lineRule="auto"/>
        <w:ind w:firstLine="480" w:firstLineChars="200"/>
        <w:rPr>
          <w:rFonts w:hint="eastAsia" w:ascii="仿宋" w:hAnsi="仿宋" w:eastAsia="仿宋" w:cs="仿宋"/>
          <w:color w:val="auto"/>
          <w:kern w:val="2"/>
          <w:sz w:val="24"/>
          <w:szCs w:val="20"/>
          <w:highlight w:val="none"/>
          <w:lang w:val="en-US" w:eastAsia="zh-CN" w:bidi="ar-SA"/>
        </w:rPr>
      </w:pPr>
    </w:p>
    <w:p w14:paraId="3855472F">
      <w:pPr>
        <w:tabs>
          <w:tab w:val="left" w:leader="underscore" w:pos="3600"/>
          <w:tab w:val="left" w:leader="underscore" w:pos="5400"/>
        </w:tabs>
        <w:spacing w:line="360" w:lineRule="auto"/>
        <w:ind w:right="-30" w:firstLine="480" w:firstLineChars="200"/>
        <w:jc w:val="right"/>
        <w:rPr>
          <w:rFonts w:hint="eastAsia" w:ascii="仿宋" w:hAnsi="仿宋" w:eastAsia="仿宋" w:cs="仿宋"/>
          <w:color w:val="auto"/>
          <w:kern w:val="2"/>
          <w:sz w:val="24"/>
          <w:szCs w:val="20"/>
          <w:highlight w:val="none"/>
          <w:lang w:val="en-US" w:eastAsia="zh-CN" w:bidi="ar-SA"/>
        </w:rPr>
      </w:pPr>
    </w:p>
    <w:p w14:paraId="68A09184">
      <w:pPr>
        <w:tabs>
          <w:tab w:val="left" w:leader="underscore" w:pos="3600"/>
          <w:tab w:val="left" w:leader="underscore" w:pos="5400"/>
        </w:tabs>
        <w:spacing w:line="360" w:lineRule="auto"/>
        <w:ind w:right="-30"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供应商名称（公章）：</w:t>
      </w:r>
    </w:p>
    <w:p w14:paraId="4EA22E70">
      <w:pPr>
        <w:tabs>
          <w:tab w:val="left" w:leader="underscore" w:pos="3600"/>
          <w:tab w:val="left" w:leader="underscore" w:pos="5400"/>
        </w:tabs>
        <w:spacing w:line="360" w:lineRule="auto"/>
        <w:ind w:right="-30"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日期：   年  月  日</w:t>
      </w:r>
    </w:p>
    <w:p w14:paraId="690C76FB">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105120A2">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533AB621">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4C7032C1">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5E4757BE">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4688A5C3">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3C1B70B4">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61EFB160">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1BD45EDD">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15F2C9A7">
      <w:pPr>
        <w:snapToGrid w:val="0"/>
        <w:spacing w:after="158" w:afterLines="50" w:line="360" w:lineRule="auto"/>
        <w:ind w:right="-30"/>
        <w:jc w:val="both"/>
        <w:rPr>
          <w:rFonts w:hint="eastAsia" w:ascii="仿宋" w:hAnsi="仿宋" w:eastAsia="仿宋" w:cs="仿宋"/>
          <w:color w:val="auto"/>
          <w:kern w:val="2"/>
          <w:sz w:val="24"/>
          <w:szCs w:val="20"/>
          <w:highlight w:val="none"/>
          <w:lang w:val="en-US" w:eastAsia="zh-CN" w:bidi="ar-SA"/>
        </w:rPr>
      </w:pPr>
    </w:p>
    <w:p w14:paraId="709B5312">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本人  （姓名）   系  （投标人名称）   的法定代表人，现委托  （姓名）   为我方代理人。代理人根据授权，以我方名义签署、澄清、说明、补正、递交、撤回、修改                        （项目名称）  响应文件、签订合同和处理有关事宜，其法律后果由我方承担。</w:t>
      </w:r>
    </w:p>
    <w:p w14:paraId="227BDBD9">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委托期限至本项目合同签订之日止结束。</w:t>
      </w:r>
    </w:p>
    <w:p w14:paraId="53651F9F">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代理人无转委托权。</w:t>
      </w:r>
    </w:p>
    <w:p w14:paraId="14710706">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特此授权。</w:t>
      </w:r>
    </w:p>
    <w:p w14:paraId="055FE262">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投标人（公章）：</w:t>
      </w:r>
    </w:p>
    <w:p w14:paraId="55A20974">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法定代表人（签字或盖章）：</w:t>
      </w:r>
    </w:p>
    <w:p w14:paraId="7EE61858">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身份证件号码：                       </w:t>
      </w:r>
    </w:p>
    <w:p w14:paraId="050238BB">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委托代理人（签字或盖章）：</w:t>
      </w:r>
    </w:p>
    <w:p w14:paraId="489B34DB">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身份证件号码：                       </w:t>
      </w:r>
    </w:p>
    <w:p w14:paraId="3964F761">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日期：     年     月     日</w:t>
      </w:r>
    </w:p>
    <w:p w14:paraId="5DD04D1E">
      <w:pPr>
        <w:pStyle w:val="3"/>
        <w:spacing w:line="360" w:lineRule="auto"/>
        <w:ind w:left="0" w:leftChars="0" w:firstLine="0" w:firstLineChars="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注：</w:t>
      </w:r>
    </w:p>
    <w:p w14:paraId="3E502CF3">
      <w:pPr>
        <w:pStyle w:val="3"/>
        <w:spacing w:line="360" w:lineRule="auto"/>
        <w:ind w:left="0" w:leftChars="0" w:firstLine="0" w:firstLineChars="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1、经本授权委托书授权的代理人可签署投标文件相关内容。</w:t>
      </w:r>
    </w:p>
    <w:p w14:paraId="68C261FB">
      <w:pPr>
        <w:snapToGrid w:val="0"/>
        <w:spacing w:after="158" w:afterLines="50" w:line="360" w:lineRule="auto"/>
        <w:ind w:right="-3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2、投标文件由法定代表人签署的，可无需递交本授权委托书。</w:t>
      </w:r>
      <w:r>
        <w:rPr>
          <w:rFonts w:hint="eastAsia" w:ascii="仿宋" w:hAnsi="仿宋" w:eastAsia="仿宋" w:cs="仿宋"/>
          <w:color w:val="auto"/>
          <w:kern w:val="2"/>
          <w:sz w:val="24"/>
          <w:szCs w:val="20"/>
          <w:highlight w:val="none"/>
          <w:lang w:val="en-US" w:eastAsia="zh-CN" w:bidi="ar-SA"/>
        </w:rPr>
        <w:br w:type="page"/>
      </w:r>
    </w:p>
    <w:p w14:paraId="3E32188A">
      <w:pPr>
        <w:numPr>
          <w:ilvl w:val="0"/>
          <w:numId w:val="0"/>
        </w:numPr>
        <w:snapToGrid w:val="0"/>
        <w:spacing w:line="24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（三）资格声明函</w:t>
      </w:r>
    </w:p>
    <w:p w14:paraId="5294AC16">
      <w:pPr>
        <w:snapToGrid w:val="0"/>
        <w:spacing w:line="240" w:lineRule="auto"/>
        <w:ind w:right="92" w:rightChars="44"/>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资格声明函</w:t>
      </w:r>
    </w:p>
    <w:p w14:paraId="0A3BC584">
      <w:pPr>
        <w:keepNext w:val="0"/>
        <w:keepLines w:val="0"/>
        <w:pageBreakBefore w:val="0"/>
        <w:widowControl w:val="0"/>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致 采购人 ：</w:t>
      </w:r>
    </w:p>
    <w:p w14:paraId="0759B5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（三）我单位不存在下列情形之一：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（四）我单位非联合体参加采购活动。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firstLine="480" w:firstLineChars="200"/>
        <w:jc w:val="both"/>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p>
    <w:p w14:paraId="2F5644EB">
      <w:pPr>
        <w:tabs>
          <w:tab w:val="left" w:leader="underscore" w:pos="3600"/>
          <w:tab w:val="left" w:leader="underscore" w:pos="5400"/>
        </w:tabs>
        <w:spacing w:line="240" w:lineRule="auto"/>
        <w:ind w:right="-3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供应商名称（公章）：</w:t>
      </w:r>
    </w:p>
    <w:p w14:paraId="28A26FA6">
      <w:pPr>
        <w:tabs>
          <w:tab w:val="left" w:leader="underscore" w:pos="3600"/>
          <w:tab w:val="left" w:leader="underscore" w:pos="5400"/>
        </w:tabs>
        <w:spacing w:line="240" w:lineRule="auto"/>
        <w:ind w:right="-3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法人或授权代表（签字或盖章）：</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日期：   年  月  日</w:t>
      </w:r>
    </w:p>
    <w:p w14:paraId="3DABC25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p>
    <w:p w14:paraId="4B6B8B4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p>
    <w:p w14:paraId="3CB962C0">
      <w:pPr>
        <w:spacing w:line="360" w:lineRule="auto"/>
        <w:ind w:right="-30" w:firstLine="48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br w:type="page"/>
      </w:r>
    </w:p>
    <w:p w14:paraId="113F9C5F">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zh-CN" w:eastAsia="zh-CN" w:bidi="ar-SA"/>
        </w:rPr>
        <w:t>（四）</w:t>
      </w:r>
      <w:r>
        <w:rPr>
          <w:rFonts w:hint="eastAsia" w:ascii="仿宋" w:hAnsi="仿宋" w:eastAsia="仿宋" w:cs="仿宋"/>
          <w:color w:val="auto"/>
          <w:kern w:val="2"/>
          <w:sz w:val="24"/>
          <w:szCs w:val="20"/>
          <w:highlight w:val="none"/>
          <w:lang w:val="en-US" w:eastAsia="zh-CN" w:bidi="ar-SA"/>
        </w:rPr>
        <w:t>营业执照</w:t>
      </w:r>
    </w:p>
    <w:p w14:paraId="62C14A5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3F98402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p>
    <w:p w14:paraId="213DE1D0">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p>
    <w:p w14:paraId="404F6985">
      <w:pP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br w:type="page"/>
      </w:r>
    </w:p>
    <w:p w14:paraId="08D9E7D5">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zh-CN" w:eastAsia="zh-CN" w:bidi="ar-SA"/>
        </w:rPr>
      </w:pPr>
    </w:p>
    <w:p w14:paraId="24BD23EB">
      <w:pPr>
        <w:numPr>
          <w:ilvl w:val="0"/>
          <w:numId w:val="3"/>
        </w:numPr>
        <w:snapToGrid w:val="0"/>
        <w:spacing w:line="360" w:lineRule="auto"/>
        <w:ind w:leftChars="0"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zh-CN" w:eastAsia="zh-CN" w:bidi="ar-SA"/>
        </w:rPr>
        <w:t>核心资质：</w:t>
      </w:r>
    </w:p>
    <w:p w14:paraId="791D7CD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供应商须满足以下条件之一：</w:t>
      </w:r>
    </w:p>
    <w:p w14:paraId="1483739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（1）具有住建部门颁发的合格有效的建设工程质量检测机构综合资质；</w:t>
      </w:r>
    </w:p>
    <w:p w14:paraId="0A3599A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zh-CN" w:eastAsia="zh-CN" w:bidi="ar-SA"/>
        </w:rPr>
        <w:t>（2）具有建筑工程甲级资质的设计单位，且承诺本项目现场检测工作委托具备相应检测资质及 CMA 认证的单位完成，并提供检测机构资质文件。</w:t>
      </w:r>
    </w:p>
    <w:p w14:paraId="0C4CEB15">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19D50EF7">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41E0A8ED">
      <w:pP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br w:type="page"/>
      </w:r>
    </w:p>
    <w:p w14:paraId="29720889">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5A06914E">
      <w:pPr>
        <w:numPr>
          <w:ilvl w:val="0"/>
          <w:numId w:val="3"/>
        </w:numPr>
        <w:snapToGrid w:val="0"/>
        <w:spacing w:line="360" w:lineRule="auto"/>
        <w:ind w:leftChars="0"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项目负责人</w:t>
      </w:r>
    </w:p>
    <w:p w14:paraId="579A384B">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项目负责人：</w:t>
      </w:r>
      <w:r>
        <w:rPr>
          <w:rFonts w:hint="eastAsia" w:ascii="仿宋" w:hAnsi="仿宋" w:eastAsia="仿宋" w:cs="仿宋"/>
          <w:color w:val="auto"/>
          <w:kern w:val="2"/>
          <w:sz w:val="24"/>
          <w:szCs w:val="20"/>
          <w:highlight w:val="none"/>
          <w:lang w:val="zh-CN" w:eastAsia="zh-CN" w:bidi="ar-SA"/>
        </w:rPr>
        <w:t>须为一级注册结构工程师。</w:t>
      </w:r>
    </w:p>
    <w:p w14:paraId="490C9123">
      <w:pPr>
        <w:pStyle w:val="2"/>
        <w:rPr>
          <w:highlight w:val="none"/>
        </w:rPr>
      </w:pPr>
    </w:p>
    <w:p w14:paraId="0228C8DB">
      <w:pPr>
        <w:pStyle w:val="3"/>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项目负责人</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7AD3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71AE2491">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序号</w:t>
            </w:r>
          </w:p>
        </w:tc>
        <w:tc>
          <w:tcPr>
            <w:tcW w:w="1250" w:type="pct"/>
            <w:vAlign w:val="center"/>
          </w:tcPr>
          <w:p w14:paraId="40BDB28F">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姓名</w:t>
            </w:r>
          </w:p>
        </w:tc>
        <w:tc>
          <w:tcPr>
            <w:tcW w:w="1250" w:type="pct"/>
            <w:vAlign w:val="center"/>
          </w:tcPr>
          <w:p w14:paraId="52B79DC8">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资格证书</w:t>
            </w:r>
          </w:p>
        </w:tc>
        <w:tc>
          <w:tcPr>
            <w:tcW w:w="1250" w:type="pct"/>
            <w:vAlign w:val="center"/>
          </w:tcPr>
          <w:p w14:paraId="692CE828">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备注</w:t>
            </w:r>
          </w:p>
        </w:tc>
      </w:tr>
      <w:tr w14:paraId="4CC6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13568E1D">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7A96AF7F">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7D7E1E6">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0022159">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r w14:paraId="6207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6E041183">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2D20AEE0">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3FF9D114">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DD6BC70">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r w14:paraId="11EC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6761AB40">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28F3A7D8">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57F55453">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79B0E272">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r w14:paraId="797E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2953BB88">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0C4E18CA">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A2D4795">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6202027">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r w14:paraId="72C0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02A0746A">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09EB27D">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0EEAE18C">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3DB650A">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bl>
    <w:p w14:paraId="39D85CEC">
      <w:pPr>
        <w:ind w:firstLine="480"/>
        <w:rPr>
          <w:rFonts w:hint="eastAsia" w:ascii="仿宋" w:hAnsi="仿宋" w:eastAsia="仿宋" w:cs="仿宋"/>
          <w:color w:val="auto"/>
          <w:kern w:val="2"/>
          <w:sz w:val="24"/>
          <w:szCs w:val="20"/>
          <w:highlight w:val="none"/>
          <w:lang w:val="en-US" w:eastAsia="zh-CN" w:bidi="ar-SA"/>
        </w:rPr>
      </w:pPr>
    </w:p>
    <w:p w14:paraId="4F699295">
      <w:pPr>
        <w:ind w:firstLine="48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注：供应商自拟，需提供（身份证复印件、资格证书、社保证明（或签订的劳动合同等证明材料））。</w:t>
      </w:r>
    </w:p>
    <w:p w14:paraId="20293353">
      <w:pPr>
        <w:ind w:firstLine="480"/>
        <w:rPr>
          <w:rFonts w:hint="eastAsia" w:ascii="仿宋" w:hAnsi="仿宋" w:eastAsia="仿宋" w:cs="仿宋"/>
          <w:color w:val="auto"/>
          <w:kern w:val="2"/>
          <w:sz w:val="24"/>
          <w:szCs w:val="20"/>
          <w:highlight w:val="none"/>
          <w:lang w:val="en-US" w:eastAsia="zh-CN" w:bidi="ar-SA"/>
        </w:rPr>
      </w:pPr>
    </w:p>
    <w:p w14:paraId="67A2BEC8">
      <w:pPr>
        <w:ind w:firstLine="480"/>
        <w:rPr>
          <w:rFonts w:hint="eastAsia" w:ascii="仿宋" w:hAnsi="仿宋" w:eastAsia="仿宋" w:cs="仿宋"/>
          <w:color w:val="auto"/>
          <w:kern w:val="2"/>
          <w:sz w:val="24"/>
          <w:szCs w:val="20"/>
          <w:highlight w:val="none"/>
          <w:lang w:val="en-US" w:eastAsia="zh-CN" w:bidi="ar-SA"/>
        </w:rPr>
      </w:pPr>
    </w:p>
    <w:p w14:paraId="697DF15F">
      <w:pPr>
        <w:ind w:firstLine="48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　　　　　　　　（盖单位公章）</w:t>
      </w:r>
    </w:p>
    <w:p w14:paraId="1FA1A6E0">
      <w:pPr>
        <w:ind w:firstLine="48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日期：XX年 XX月XX日</w:t>
      </w:r>
    </w:p>
    <w:p w14:paraId="393184EE">
      <w:pPr>
        <w:numPr>
          <w:ilvl w:val="0"/>
          <w:numId w:val="0"/>
        </w:numPr>
        <w:snapToGrid w:val="0"/>
        <w:spacing w:line="360" w:lineRule="auto"/>
        <w:ind w:leftChars="0" w:right="-30" w:rightChars="0"/>
        <w:outlineLvl w:val="2"/>
        <w:rPr>
          <w:rFonts w:hint="eastAsia" w:ascii="仿宋" w:hAnsi="仿宋" w:eastAsia="仿宋" w:cs="仿宋"/>
          <w:color w:val="auto"/>
          <w:kern w:val="2"/>
          <w:sz w:val="24"/>
          <w:szCs w:val="20"/>
          <w:highlight w:val="none"/>
          <w:lang w:val="en-US" w:eastAsia="zh-CN" w:bidi="ar-SA"/>
        </w:rPr>
      </w:pPr>
    </w:p>
    <w:p w14:paraId="058BA632">
      <w:pPr>
        <w:rPr>
          <w:rFonts w:hint="eastAsia" w:ascii="仿宋" w:hAnsi="仿宋" w:eastAsia="仿宋" w:cs="仿宋"/>
          <w:color w:val="auto"/>
          <w:kern w:val="2"/>
          <w:sz w:val="24"/>
          <w:szCs w:val="20"/>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C97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E504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EE504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53BF3"/>
    <w:multiLevelType w:val="singleLevel"/>
    <w:tmpl w:val="B9953BF3"/>
    <w:lvl w:ilvl="0" w:tentative="0">
      <w:start w:val="5"/>
      <w:numFmt w:val="chineseCounting"/>
      <w:suff w:val="nothing"/>
      <w:lvlText w:val="（%1）"/>
      <w:lvlJc w:val="left"/>
      <w:rPr>
        <w:rFonts w:hint="eastAsia"/>
      </w:rPr>
    </w:lvl>
  </w:abstractNum>
  <w:abstractNum w:abstractNumId="1">
    <w:nsid w:val="6685E11E"/>
    <w:multiLevelType w:val="singleLevel"/>
    <w:tmpl w:val="6685E11E"/>
    <w:lvl w:ilvl="0" w:tentative="0">
      <w:start w:val="1"/>
      <w:numFmt w:val="chineseCounting"/>
      <w:suff w:val="nothing"/>
      <w:lvlText w:val="（%1）"/>
      <w:lvlJc w:val="left"/>
      <w:rPr>
        <w:rFonts w:hint="eastAsia"/>
      </w:rPr>
    </w:lvl>
  </w:abstractNum>
  <w:abstractNum w:abstractNumId="2">
    <w:nsid w:val="71F9DDB5"/>
    <w:multiLevelType w:val="singleLevel"/>
    <w:tmpl w:val="71F9DDB5"/>
    <w:lvl w:ilvl="0" w:tentative="0">
      <w:start w:val="4"/>
      <w:numFmt w:val="chineseCounting"/>
      <w:suff w:val="nothing"/>
      <w:lvlText w:val="%1、"/>
      <w:lvlJc w:val="left"/>
      <w:rPr>
        <w:rFonts w:hint="eastAsia"/>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55DF0"/>
    <w:rsid w:val="00F66F31"/>
    <w:rsid w:val="013E2686"/>
    <w:rsid w:val="015B42E4"/>
    <w:rsid w:val="019866C4"/>
    <w:rsid w:val="0204567E"/>
    <w:rsid w:val="02E315E2"/>
    <w:rsid w:val="0334789D"/>
    <w:rsid w:val="03D1597D"/>
    <w:rsid w:val="03EA2651"/>
    <w:rsid w:val="04B35139"/>
    <w:rsid w:val="057448C8"/>
    <w:rsid w:val="05EC5049"/>
    <w:rsid w:val="060A0D89"/>
    <w:rsid w:val="06640499"/>
    <w:rsid w:val="06783F44"/>
    <w:rsid w:val="07177C01"/>
    <w:rsid w:val="07C37441"/>
    <w:rsid w:val="082A74C0"/>
    <w:rsid w:val="08627F12"/>
    <w:rsid w:val="086F75C9"/>
    <w:rsid w:val="092959CA"/>
    <w:rsid w:val="0A3D797F"/>
    <w:rsid w:val="0A877A05"/>
    <w:rsid w:val="0AFD0EBC"/>
    <w:rsid w:val="0B8C07D0"/>
    <w:rsid w:val="0BBE064B"/>
    <w:rsid w:val="0BFC4793"/>
    <w:rsid w:val="0C232BA4"/>
    <w:rsid w:val="0C807FF6"/>
    <w:rsid w:val="0D75452B"/>
    <w:rsid w:val="0D933D59"/>
    <w:rsid w:val="0DA43DB6"/>
    <w:rsid w:val="0DCA52CD"/>
    <w:rsid w:val="0E1A1D85"/>
    <w:rsid w:val="0E51617F"/>
    <w:rsid w:val="0E7533FC"/>
    <w:rsid w:val="0EA4265E"/>
    <w:rsid w:val="0F334EAC"/>
    <w:rsid w:val="0F704352"/>
    <w:rsid w:val="0F8120BC"/>
    <w:rsid w:val="0FAB7138"/>
    <w:rsid w:val="0FBC30F4"/>
    <w:rsid w:val="102B2027"/>
    <w:rsid w:val="10CF32FA"/>
    <w:rsid w:val="113C6F39"/>
    <w:rsid w:val="11537A88"/>
    <w:rsid w:val="115B3901"/>
    <w:rsid w:val="11F8062F"/>
    <w:rsid w:val="129003E8"/>
    <w:rsid w:val="1368598B"/>
    <w:rsid w:val="13E152A5"/>
    <w:rsid w:val="140B464A"/>
    <w:rsid w:val="141A2ADF"/>
    <w:rsid w:val="14EB6229"/>
    <w:rsid w:val="15237771"/>
    <w:rsid w:val="163C1D74"/>
    <w:rsid w:val="165C118C"/>
    <w:rsid w:val="1671250D"/>
    <w:rsid w:val="1683496B"/>
    <w:rsid w:val="17C76AD9"/>
    <w:rsid w:val="18AB01A9"/>
    <w:rsid w:val="196071E6"/>
    <w:rsid w:val="19720CC7"/>
    <w:rsid w:val="19882298"/>
    <w:rsid w:val="19D63004"/>
    <w:rsid w:val="19F51100"/>
    <w:rsid w:val="1A4F2DB6"/>
    <w:rsid w:val="1B057EEA"/>
    <w:rsid w:val="1B1D5C78"/>
    <w:rsid w:val="1BB630ED"/>
    <w:rsid w:val="1BE1444C"/>
    <w:rsid w:val="1BFF1EA3"/>
    <w:rsid w:val="1C220782"/>
    <w:rsid w:val="1C42066A"/>
    <w:rsid w:val="1C502276"/>
    <w:rsid w:val="1CA613B3"/>
    <w:rsid w:val="1CDB6B83"/>
    <w:rsid w:val="1E522E75"/>
    <w:rsid w:val="1EAB0F03"/>
    <w:rsid w:val="1F4B4494"/>
    <w:rsid w:val="1F7638D9"/>
    <w:rsid w:val="1FAB4F33"/>
    <w:rsid w:val="206E0517"/>
    <w:rsid w:val="21233B6B"/>
    <w:rsid w:val="21D536EF"/>
    <w:rsid w:val="23072FE5"/>
    <w:rsid w:val="23887EC1"/>
    <w:rsid w:val="23B51EDC"/>
    <w:rsid w:val="23E835C5"/>
    <w:rsid w:val="24BB047B"/>
    <w:rsid w:val="260E7FC9"/>
    <w:rsid w:val="26E2196B"/>
    <w:rsid w:val="28685E58"/>
    <w:rsid w:val="2903193C"/>
    <w:rsid w:val="291476A5"/>
    <w:rsid w:val="29A273A6"/>
    <w:rsid w:val="29FD638B"/>
    <w:rsid w:val="2ACD2201"/>
    <w:rsid w:val="2B3E6793"/>
    <w:rsid w:val="2B824D9A"/>
    <w:rsid w:val="2BC95339"/>
    <w:rsid w:val="2BE710A1"/>
    <w:rsid w:val="2BE75544"/>
    <w:rsid w:val="2BF8451E"/>
    <w:rsid w:val="2C8B3905"/>
    <w:rsid w:val="2CD258AD"/>
    <w:rsid w:val="2E864BA1"/>
    <w:rsid w:val="2E951288"/>
    <w:rsid w:val="2F4F7689"/>
    <w:rsid w:val="2F837332"/>
    <w:rsid w:val="301D4EF1"/>
    <w:rsid w:val="30EF3C82"/>
    <w:rsid w:val="30FC3D2A"/>
    <w:rsid w:val="313F54DB"/>
    <w:rsid w:val="31AB491E"/>
    <w:rsid w:val="3220530C"/>
    <w:rsid w:val="32655415"/>
    <w:rsid w:val="32935ADE"/>
    <w:rsid w:val="329F33C1"/>
    <w:rsid w:val="32B465CE"/>
    <w:rsid w:val="33136AA5"/>
    <w:rsid w:val="331C1F78"/>
    <w:rsid w:val="332D5F33"/>
    <w:rsid w:val="33A559E7"/>
    <w:rsid w:val="33AD2BD0"/>
    <w:rsid w:val="344572AC"/>
    <w:rsid w:val="34EC597A"/>
    <w:rsid w:val="350C3926"/>
    <w:rsid w:val="35154ED0"/>
    <w:rsid w:val="35C83CF1"/>
    <w:rsid w:val="366907BD"/>
    <w:rsid w:val="38454AF6"/>
    <w:rsid w:val="38E70932"/>
    <w:rsid w:val="39113C01"/>
    <w:rsid w:val="3A0379ED"/>
    <w:rsid w:val="3B760E9F"/>
    <w:rsid w:val="3B9528C7"/>
    <w:rsid w:val="3C142314"/>
    <w:rsid w:val="3C8D359E"/>
    <w:rsid w:val="3D0D1101"/>
    <w:rsid w:val="3DA23079"/>
    <w:rsid w:val="3DF96CF6"/>
    <w:rsid w:val="3E75078E"/>
    <w:rsid w:val="3EF43DA9"/>
    <w:rsid w:val="3F5C54AA"/>
    <w:rsid w:val="3F79605C"/>
    <w:rsid w:val="3F7A537A"/>
    <w:rsid w:val="3F886E96"/>
    <w:rsid w:val="3FAE115C"/>
    <w:rsid w:val="40490124"/>
    <w:rsid w:val="4093314D"/>
    <w:rsid w:val="40BD6BEA"/>
    <w:rsid w:val="41263FC1"/>
    <w:rsid w:val="41EC753D"/>
    <w:rsid w:val="42291FBB"/>
    <w:rsid w:val="42E2178E"/>
    <w:rsid w:val="431B1F06"/>
    <w:rsid w:val="44F279F4"/>
    <w:rsid w:val="47180B63"/>
    <w:rsid w:val="47307948"/>
    <w:rsid w:val="485D476D"/>
    <w:rsid w:val="48E42798"/>
    <w:rsid w:val="49042E3A"/>
    <w:rsid w:val="49D93B4E"/>
    <w:rsid w:val="4B0248EF"/>
    <w:rsid w:val="4B26353C"/>
    <w:rsid w:val="4CB30DFF"/>
    <w:rsid w:val="4CE114E8"/>
    <w:rsid w:val="4D7534DB"/>
    <w:rsid w:val="4DAD3AA0"/>
    <w:rsid w:val="4E6F3F3D"/>
    <w:rsid w:val="4E810A89"/>
    <w:rsid w:val="4E9764FE"/>
    <w:rsid w:val="4F376DC8"/>
    <w:rsid w:val="50426A53"/>
    <w:rsid w:val="50A70C7B"/>
    <w:rsid w:val="511931FB"/>
    <w:rsid w:val="52B72CCB"/>
    <w:rsid w:val="52C56FEB"/>
    <w:rsid w:val="52D5158E"/>
    <w:rsid w:val="53605111"/>
    <w:rsid w:val="5429078E"/>
    <w:rsid w:val="542F744B"/>
    <w:rsid w:val="5513726A"/>
    <w:rsid w:val="5588094F"/>
    <w:rsid w:val="55CA71B9"/>
    <w:rsid w:val="55CC1183"/>
    <w:rsid w:val="56384123"/>
    <w:rsid w:val="569C0B56"/>
    <w:rsid w:val="570D55B0"/>
    <w:rsid w:val="574F5BC8"/>
    <w:rsid w:val="57B9766C"/>
    <w:rsid w:val="57BE68AA"/>
    <w:rsid w:val="58D31E5E"/>
    <w:rsid w:val="59126EAD"/>
    <w:rsid w:val="59A815C0"/>
    <w:rsid w:val="59D52B06"/>
    <w:rsid w:val="59E7658C"/>
    <w:rsid w:val="5A455061"/>
    <w:rsid w:val="5A580096"/>
    <w:rsid w:val="5A845B89"/>
    <w:rsid w:val="5A9164F8"/>
    <w:rsid w:val="5AA4622B"/>
    <w:rsid w:val="5AF01470"/>
    <w:rsid w:val="5B8A71CF"/>
    <w:rsid w:val="5B9B13DC"/>
    <w:rsid w:val="5BAF4E87"/>
    <w:rsid w:val="5CD411B2"/>
    <w:rsid w:val="5D3A2E77"/>
    <w:rsid w:val="5D99089C"/>
    <w:rsid w:val="5E846139"/>
    <w:rsid w:val="5EDA221B"/>
    <w:rsid w:val="5EF07C91"/>
    <w:rsid w:val="5EFA466C"/>
    <w:rsid w:val="5F2363C7"/>
    <w:rsid w:val="60235E44"/>
    <w:rsid w:val="60EA6962"/>
    <w:rsid w:val="60F375C4"/>
    <w:rsid w:val="61A134C4"/>
    <w:rsid w:val="63467A68"/>
    <w:rsid w:val="63512CC8"/>
    <w:rsid w:val="636F140D"/>
    <w:rsid w:val="645A795A"/>
    <w:rsid w:val="64601415"/>
    <w:rsid w:val="67713939"/>
    <w:rsid w:val="67A27F96"/>
    <w:rsid w:val="67F325A0"/>
    <w:rsid w:val="68573C08"/>
    <w:rsid w:val="68F93BE6"/>
    <w:rsid w:val="69274302"/>
    <w:rsid w:val="69C96846"/>
    <w:rsid w:val="6A9F0A04"/>
    <w:rsid w:val="6AB9187F"/>
    <w:rsid w:val="6B113469"/>
    <w:rsid w:val="6B680BAF"/>
    <w:rsid w:val="6BAD2A66"/>
    <w:rsid w:val="6BEE7306"/>
    <w:rsid w:val="6E1A2D1D"/>
    <w:rsid w:val="6F2614AD"/>
    <w:rsid w:val="6F2E33F7"/>
    <w:rsid w:val="6F5953DE"/>
    <w:rsid w:val="6F7614F8"/>
    <w:rsid w:val="7060279C"/>
    <w:rsid w:val="71285068"/>
    <w:rsid w:val="71B305AA"/>
    <w:rsid w:val="71E73175"/>
    <w:rsid w:val="726142BF"/>
    <w:rsid w:val="726E0966"/>
    <w:rsid w:val="748F6ED0"/>
    <w:rsid w:val="74D548D1"/>
    <w:rsid w:val="74E76FE8"/>
    <w:rsid w:val="76C27237"/>
    <w:rsid w:val="770F2826"/>
    <w:rsid w:val="77530965"/>
    <w:rsid w:val="798B6ADC"/>
    <w:rsid w:val="79EC3DEB"/>
    <w:rsid w:val="7B187EFC"/>
    <w:rsid w:val="7B30793B"/>
    <w:rsid w:val="7C1C3A1B"/>
    <w:rsid w:val="7C3945CD"/>
    <w:rsid w:val="7C5807CC"/>
    <w:rsid w:val="7C8810C4"/>
    <w:rsid w:val="7D7358BD"/>
    <w:rsid w:val="7DA30925"/>
    <w:rsid w:val="7E3D53E8"/>
    <w:rsid w:val="7EE06F82"/>
    <w:rsid w:val="7FEB4C61"/>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ind w:firstLine="0" w:firstLineChars="0"/>
      <w:outlineLvl w:val="2"/>
    </w:pPr>
    <w:rPr>
      <w:rFonts w:cstheme="majorBidi"/>
      <w:szCs w:val="32"/>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pPr>
      <w:spacing w:line="440" w:lineRule="atLeast"/>
      <w:ind w:firstLine="240"/>
    </w:pPr>
    <w:rPr>
      <w:rFonts w:ascii="Times New Roman" w:hAnsi="宋体"/>
      <w:kern w:val="0"/>
      <w:sz w:val="24"/>
      <w:szCs w:val="20"/>
    </w:rPr>
  </w:style>
  <w:style w:type="paragraph" w:styleId="4">
    <w:name w:val="Body Text Indent 2"/>
    <w:basedOn w:val="1"/>
    <w:qFormat/>
    <w:uiPriority w:val="0"/>
    <w:pPr>
      <w:ind w:left="360" w:firstLine="540"/>
    </w:pPr>
    <w:rPr>
      <w:rFonts w:hint="eastAsia" w:ascii="宋体" w:hAnsi="宋体" w:eastAsia="宋体" w:cs="Times New Roman"/>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NormalCharacter"/>
    <w:autoRedefine/>
    <w:qFormat/>
    <w:uiPriority w:val="0"/>
  </w:style>
  <w:style w:type="paragraph" w:styleId="13">
    <w:name w:val="List Paragraph"/>
    <w:basedOn w:val="1"/>
    <w:qFormat/>
    <w:uiPriority w:val="34"/>
    <w:pPr>
      <w:ind w:firstLine="420" w:firstLineChars="200"/>
    </w:pPr>
  </w:style>
  <w:style w:type="paragraph" w:styleId="14">
    <w:name w:val="No Spacing"/>
    <w:qFormat/>
    <w:uiPriority w:val="1"/>
    <w:pPr>
      <w:widowControl w:val="0"/>
      <w:spacing w:line="300" w:lineRule="auto"/>
    </w:pPr>
    <w:rPr>
      <w:rFonts w:ascii="Times New Roman" w:hAnsi="Times New Roman" w:eastAsia="宋体" w:cstheme="minorBidi"/>
      <w:kern w:val="2"/>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4709</Words>
  <Characters>5134</Characters>
  <Lines>1</Lines>
  <Paragraphs>1</Paragraphs>
  <TotalTime>9</TotalTime>
  <ScaleCrop>false</ScaleCrop>
  <LinksUpToDate>false</LinksUpToDate>
  <CharactersWithSpaces>5273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2025-09-08T06:40:00Z</dcterms:created>
  <dc:creator>陶</dc:creator>
  <cp:lastModifiedBy>HE盒</cp:lastModifiedBy>
  <cp:lastPrinted>2026-03-20T08:22:20Z</cp:lastPrinted>
  <dcterms:modified xsi:type="dcterms:W3CDTF">2026-03-20T08:30:34Z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B25853CFD47F462B85E6C6430FCBF201_13</vt:lpwstr>
  </property>
  <property fmtid="{D5CDD505-2E9C-101B-9397-08002B2CF9AE}" pid="4" name="KSOTemplateDocerSaveRecord">
    <vt:lpwstr>eyJoZGlkIjoiZDUwODEzZjc2NDU4MmMyMDA1OWViYmY0NzQyYzNjZDgiLCJ1c2VySWQiOiIzNzQwOTA4NzIifQ==</vt:lpwstr>
  </property>
</Properties>
</file>