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52D2C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center"/>
        <w:textAlignment w:val="baseline"/>
        <w:rPr>
          <w:rFonts w:hint="eastAsia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/>
          <w:b/>
          <w:bCs/>
          <w:sz w:val="32"/>
          <w:szCs w:val="32"/>
          <w:highlight w:val="none"/>
          <w:lang w:val="en-US" w:eastAsia="zh-CN"/>
        </w:rPr>
        <w:t>新干县妇幼保健院医疗设备采购项目</w:t>
      </w:r>
      <w:bookmarkStart w:id="0" w:name="_GoBack"/>
      <w:r>
        <w:rPr>
          <w:rFonts w:hint="eastAsia"/>
          <w:b/>
          <w:bCs/>
          <w:sz w:val="32"/>
          <w:szCs w:val="32"/>
          <w:highlight w:val="none"/>
          <w:lang w:val="en-US" w:eastAsia="zh-CN"/>
        </w:rPr>
        <w:t>（康复与医技类设备）</w:t>
      </w:r>
      <w:bookmarkEnd w:id="0"/>
      <w:r>
        <w:rPr>
          <w:rFonts w:hint="eastAsia"/>
          <w:b/>
          <w:bCs/>
          <w:sz w:val="32"/>
          <w:szCs w:val="32"/>
          <w:highlight w:val="none"/>
          <w:lang w:val="en-US" w:eastAsia="zh-CN"/>
        </w:rPr>
        <w:t>需求表</w:t>
      </w:r>
    </w:p>
    <w:tbl>
      <w:tblPr>
        <w:tblStyle w:val="6"/>
        <w:tblW w:w="9457" w:type="dxa"/>
        <w:tblInd w:w="-4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2977"/>
        <w:gridCol w:w="750"/>
        <w:gridCol w:w="705"/>
        <w:gridCol w:w="4200"/>
      </w:tblGrid>
      <w:tr w14:paraId="084BF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371ABDCA">
            <w:pPr>
              <w:wordWrap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2977" w:type="dxa"/>
          </w:tcPr>
          <w:p w14:paraId="688231CE">
            <w:pPr>
              <w:wordWrap w:val="0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设备名称</w:t>
            </w:r>
          </w:p>
        </w:tc>
        <w:tc>
          <w:tcPr>
            <w:tcW w:w="750" w:type="dxa"/>
          </w:tcPr>
          <w:p w14:paraId="1332AE48">
            <w:pPr>
              <w:wordWrap w:val="0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单位</w:t>
            </w:r>
          </w:p>
        </w:tc>
        <w:tc>
          <w:tcPr>
            <w:tcW w:w="705" w:type="dxa"/>
          </w:tcPr>
          <w:p w14:paraId="3EDBE334">
            <w:pPr>
              <w:wordWrap w:val="0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数量</w:t>
            </w:r>
          </w:p>
        </w:tc>
        <w:tc>
          <w:tcPr>
            <w:tcW w:w="4200" w:type="dxa"/>
          </w:tcPr>
          <w:p w14:paraId="288D9A4F">
            <w:pPr>
              <w:wordWrap w:val="0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适用范围</w:t>
            </w:r>
          </w:p>
        </w:tc>
      </w:tr>
      <w:tr w14:paraId="62226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2BD1820B">
            <w:pPr>
              <w:wordWrap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2977" w:type="dxa"/>
            <w:vAlign w:val="center"/>
          </w:tcPr>
          <w:p w14:paraId="137A2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婴幼儿身高体重测量仪（卧式量床）</w:t>
            </w:r>
          </w:p>
        </w:tc>
        <w:tc>
          <w:tcPr>
            <w:tcW w:w="750" w:type="dxa"/>
            <w:vAlign w:val="center"/>
          </w:tcPr>
          <w:p w14:paraId="14B60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vAlign w:val="center"/>
          </w:tcPr>
          <w:p w14:paraId="75E8F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200" w:type="dxa"/>
            <w:vAlign w:val="center"/>
          </w:tcPr>
          <w:p w14:paraId="4092D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儿童生长发育身长、体重精准测量，支持数据存储与系统对接</w:t>
            </w:r>
          </w:p>
        </w:tc>
      </w:tr>
      <w:tr w14:paraId="66C56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5AD5B3A0">
            <w:pPr>
              <w:wordWrap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2977" w:type="dxa"/>
            <w:vAlign w:val="center"/>
          </w:tcPr>
          <w:p w14:paraId="2031D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全自动煎药机(三锅)</w:t>
            </w:r>
          </w:p>
        </w:tc>
        <w:tc>
          <w:tcPr>
            <w:tcW w:w="750" w:type="dxa"/>
            <w:vAlign w:val="center"/>
          </w:tcPr>
          <w:p w14:paraId="1BEEB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vAlign w:val="center"/>
          </w:tcPr>
          <w:p w14:paraId="5D11B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200" w:type="dxa"/>
            <w:vAlign w:val="center"/>
          </w:tcPr>
          <w:p w14:paraId="7A279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中药煎煮、药渣分离、药液定量包装一体化操作</w:t>
            </w:r>
          </w:p>
        </w:tc>
      </w:tr>
      <w:tr w14:paraId="15C07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34D89236">
            <w:pPr>
              <w:wordWrap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3</w:t>
            </w:r>
          </w:p>
        </w:tc>
        <w:tc>
          <w:tcPr>
            <w:tcW w:w="2977" w:type="dxa"/>
            <w:vAlign w:val="center"/>
          </w:tcPr>
          <w:p w14:paraId="0E8F2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C13呼气试验测试仪</w:t>
            </w:r>
          </w:p>
        </w:tc>
        <w:tc>
          <w:tcPr>
            <w:tcW w:w="750" w:type="dxa"/>
            <w:vAlign w:val="center"/>
          </w:tcPr>
          <w:p w14:paraId="0E46E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vAlign w:val="center"/>
          </w:tcPr>
          <w:p w14:paraId="0D2F6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200" w:type="dxa"/>
            <w:vAlign w:val="center"/>
          </w:tcPr>
          <w:p w14:paraId="06CF0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幽门螺杆菌临床检测，适配门诊常规筛查</w:t>
            </w:r>
          </w:p>
        </w:tc>
      </w:tr>
      <w:tr w14:paraId="0B1D2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0701EAA8">
            <w:pPr>
              <w:wordWrap w:val="0"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4</w:t>
            </w:r>
          </w:p>
        </w:tc>
        <w:tc>
          <w:tcPr>
            <w:tcW w:w="2977" w:type="dxa"/>
            <w:vAlign w:val="center"/>
          </w:tcPr>
          <w:p w14:paraId="7D180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雾化器</w:t>
            </w:r>
          </w:p>
        </w:tc>
        <w:tc>
          <w:tcPr>
            <w:tcW w:w="750" w:type="dxa"/>
            <w:vAlign w:val="center"/>
          </w:tcPr>
          <w:p w14:paraId="41347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vAlign w:val="center"/>
          </w:tcPr>
          <w:p w14:paraId="2FD8A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200" w:type="dxa"/>
            <w:vAlign w:val="center"/>
          </w:tcPr>
          <w:p w14:paraId="42AB4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临床呼吸道疾病雾化治疗，适配成人、儿童使用</w:t>
            </w:r>
          </w:p>
        </w:tc>
      </w:tr>
      <w:tr w14:paraId="45E53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30C5F3C6">
            <w:pPr>
              <w:wordWrap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5</w:t>
            </w:r>
          </w:p>
        </w:tc>
        <w:tc>
          <w:tcPr>
            <w:tcW w:w="2977" w:type="dxa"/>
            <w:vAlign w:val="center"/>
          </w:tcPr>
          <w:p w14:paraId="70EAC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多系统治疗仪（产后康复专用）</w:t>
            </w:r>
          </w:p>
        </w:tc>
        <w:tc>
          <w:tcPr>
            <w:tcW w:w="750" w:type="dxa"/>
            <w:vAlign w:val="center"/>
          </w:tcPr>
          <w:p w14:paraId="00268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vAlign w:val="center"/>
          </w:tcPr>
          <w:p w14:paraId="33C2E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200" w:type="dxa"/>
            <w:vAlign w:val="center"/>
          </w:tcPr>
          <w:p w14:paraId="6E4DB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产后子宫复旧、催乳、乳腺治疗、形体恢复等产后康复</w:t>
            </w:r>
          </w:p>
        </w:tc>
      </w:tr>
      <w:tr w14:paraId="70576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2F6464BF">
            <w:pPr>
              <w:wordWrap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6</w:t>
            </w:r>
          </w:p>
        </w:tc>
        <w:tc>
          <w:tcPr>
            <w:tcW w:w="2977" w:type="dxa"/>
            <w:vAlign w:val="center"/>
          </w:tcPr>
          <w:p w14:paraId="25AB3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生物反馈神经肌肉刺激治疗工作站</w:t>
            </w:r>
          </w:p>
        </w:tc>
        <w:tc>
          <w:tcPr>
            <w:tcW w:w="750" w:type="dxa"/>
            <w:vAlign w:val="center"/>
          </w:tcPr>
          <w:p w14:paraId="7FC52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vAlign w:val="center"/>
          </w:tcPr>
          <w:p w14:paraId="70215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200" w:type="dxa"/>
            <w:vAlign w:val="center"/>
          </w:tcPr>
          <w:p w14:paraId="25B16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盆底肌电评估、压力评估，盆底康复生物反馈训练与电刺激治疗</w:t>
            </w:r>
          </w:p>
        </w:tc>
      </w:tr>
      <w:tr w14:paraId="3AEDF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57ADD7B6">
            <w:pPr>
              <w:wordWrap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7</w:t>
            </w:r>
          </w:p>
        </w:tc>
        <w:tc>
          <w:tcPr>
            <w:tcW w:w="2977" w:type="dxa"/>
            <w:vAlign w:val="center"/>
          </w:tcPr>
          <w:p w14:paraId="5C14D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上臂式电子血压计(臂筒型)</w:t>
            </w:r>
          </w:p>
        </w:tc>
        <w:tc>
          <w:tcPr>
            <w:tcW w:w="750" w:type="dxa"/>
            <w:vAlign w:val="center"/>
          </w:tcPr>
          <w:p w14:paraId="4580F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vAlign w:val="center"/>
          </w:tcPr>
          <w:p w14:paraId="583A7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200" w:type="dxa"/>
            <w:vAlign w:val="center"/>
          </w:tcPr>
          <w:p w14:paraId="3A356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医疗机构成人无创血压、脉搏精准测量，免人工绑缚</w:t>
            </w:r>
          </w:p>
        </w:tc>
      </w:tr>
      <w:tr w14:paraId="569FF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0317CD1E">
            <w:pPr>
              <w:wordWrap w:val="0"/>
              <w:spacing w:line="360" w:lineRule="auto"/>
              <w:jc w:val="center"/>
              <w:rPr>
                <w:rFonts w:hint="default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8</w:t>
            </w:r>
          </w:p>
        </w:tc>
        <w:tc>
          <w:tcPr>
            <w:tcW w:w="2977" w:type="dxa"/>
            <w:vAlign w:val="center"/>
          </w:tcPr>
          <w:p w14:paraId="60A8B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中药熏蒸治疗仪（双喷头）</w:t>
            </w:r>
          </w:p>
        </w:tc>
        <w:tc>
          <w:tcPr>
            <w:tcW w:w="750" w:type="dxa"/>
            <w:vAlign w:val="center"/>
          </w:tcPr>
          <w:p w14:paraId="786F8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vAlign w:val="center"/>
          </w:tcPr>
          <w:p w14:paraId="50673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200" w:type="dxa"/>
            <w:vAlign w:val="center"/>
          </w:tcPr>
          <w:p w14:paraId="24C0C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临床局部中药熏蒸治疗，适配康复科、中医科、妇科</w:t>
            </w:r>
          </w:p>
        </w:tc>
      </w:tr>
      <w:tr w14:paraId="43FB1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49BA6B57">
            <w:pPr>
              <w:wordWrap w:val="0"/>
              <w:spacing w:line="360" w:lineRule="auto"/>
              <w:jc w:val="center"/>
              <w:rPr>
                <w:rFonts w:hint="default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9</w:t>
            </w:r>
          </w:p>
        </w:tc>
        <w:tc>
          <w:tcPr>
            <w:tcW w:w="2977" w:type="dxa"/>
            <w:vAlign w:val="center"/>
          </w:tcPr>
          <w:p w14:paraId="761AE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中药熏蒸床</w:t>
            </w:r>
          </w:p>
        </w:tc>
        <w:tc>
          <w:tcPr>
            <w:tcW w:w="750" w:type="dxa"/>
            <w:vAlign w:val="center"/>
          </w:tcPr>
          <w:p w14:paraId="0D96B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vAlign w:val="center"/>
          </w:tcPr>
          <w:p w14:paraId="1D3C5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200" w:type="dxa"/>
            <w:vAlign w:val="center"/>
          </w:tcPr>
          <w:p w14:paraId="6BBC9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临床全身/局部中药熏蒸治疗，四区独立温控</w:t>
            </w:r>
          </w:p>
        </w:tc>
      </w:tr>
      <w:tr w14:paraId="0FA2E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22D2118F">
            <w:pPr>
              <w:wordWrap w:val="0"/>
              <w:spacing w:line="360" w:lineRule="auto"/>
              <w:jc w:val="center"/>
              <w:rPr>
                <w:rFonts w:hint="default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10</w:t>
            </w:r>
          </w:p>
        </w:tc>
        <w:tc>
          <w:tcPr>
            <w:tcW w:w="2977" w:type="dxa"/>
            <w:vAlign w:val="center"/>
          </w:tcPr>
          <w:p w14:paraId="5F279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艾灸床</w:t>
            </w:r>
          </w:p>
        </w:tc>
        <w:tc>
          <w:tcPr>
            <w:tcW w:w="750" w:type="dxa"/>
            <w:vAlign w:val="center"/>
          </w:tcPr>
          <w:p w14:paraId="5BB2C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vAlign w:val="center"/>
          </w:tcPr>
          <w:p w14:paraId="2023B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200" w:type="dxa"/>
            <w:vAlign w:val="center"/>
          </w:tcPr>
          <w:p w14:paraId="41DE4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临床艾灸理疗，分区温控，适配多部位艾灸治疗</w:t>
            </w:r>
          </w:p>
        </w:tc>
      </w:tr>
      <w:tr w14:paraId="0EDB0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3E3C2196">
            <w:pPr>
              <w:wordWrap w:val="0"/>
              <w:spacing w:line="360" w:lineRule="auto"/>
              <w:jc w:val="center"/>
              <w:rPr>
                <w:rFonts w:hint="default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11</w:t>
            </w:r>
          </w:p>
        </w:tc>
        <w:tc>
          <w:tcPr>
            <w:tcW w:w="2977" w:type="dxa"/>
            <w:vAlign w:val="center"/>
          </w:tcPr>
          <w:p w14:paraId="08AB8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可视喉镜</w:t>
            </w:r>
          </w:p>
        </w:tc>
        <w:tc>
          <w:tcPr>
            <w:tcW w:w="750" w:type="dxa"/>
            <w:vAlign w:val="center"/>
          </w:tcPr>
          <w:p w14:paraId="4C9AE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vAlign w:val="center"/>
          </w:tcPr>
          <w:p w14:paraId="1B945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200" w:type="dxa"/>
            <w:vAlign w:val="center"/>
          </w:tcPr>
          <w:p w14:paraId="0CF76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临床气管插管时暴露声门、观察口腔及气道，适配急诊、手术室</w:t>
            </w:r>
          </w:p>
        </w:tc>
      </w:tr>
      <w:tr w14:paraId="5EF4D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6E5A95A8">
            <w:pPr>
              <w:wordWrap w:val="0"/>
              <w:spacing w:line="360" w:lineRule="auto"/>
              <w:jc w:val="center"/>
              <w:rPr>
                <w:rFonts w:hint="default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12</w:t>
            </w:r>
          </w:p>
        </w:tc>
        <w:tc>
          <w:tcPr>
            <w:tcW w:w="2977" w:type="dxa"/>
            <w:vAlign w:val="center"/>
          </w:tcPr>
          <w:p w14:paraId="44192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医用离心机（血型卡专用）</w:t>
            </w:r>
          </w:p>
        </w:tc>
        <w:tc>
          <w:tcPr>
            <w:tcW w:w="750" w:type="dxa"/>
            <w:vAlign w:val="center"/>
          </w:tcPr>
          <w:p w14:paraId="7F44B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vAlign w:val="center"/>
          </w:tcPr>
          <w:p w14:paraId="49DF3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200" w:type="dxa"/>
            <w:vAlign w:val="center"/>
          </w:tcPr>
          <w:p w14:paraId="3A9C6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检验科微柱凝胶法血型卡离心，适配血型检测、交叉配血</w:t>
            </w:r>
          </w:p>
        </w:tc>
      </w:tr>
      <w:tr w14:paraId="31810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55E4481C">
            <w:pPr>
              <w:wordWrap w:val="0"/>
              <w:spacing w:line="360" w:lineRule="auto"/>
              <w:jc w:val="center"/>
              <w:rPr>
                <w:rFonts w:hint="default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13</w:t>
            </w:r>
          </w:p>
        </w:tc>
        <w:tc>
          <w:tcPr>
            <w:tcW w:w="2977" w:type="dxa"/>
            <w:vAlign w:val="center"/>
          </w:tcPr>
          <w:p w14:paraId="0309D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超声骨密度仪</w:t>
            </w:r>
          </w:p>
        </w:tc>
        <w:tc>
          <w:tcPr>
            <w:tcW w:w="750" w:type="dxa"/>
            <w:vAlign w:val="center"/>
          </w:tcPr>
          <w:p w14:paraId="583AF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vAlign w:val="center"/>
          </w:tcPr>
          <w:p w14:paraId="09FD9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200" w:type="dxa"/>
            <w:vAlign w:val="center"/>
          </w:tcPr>
          <w:p w14:paraId="544F6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无辐射、适配妇幼，含主机、探头、打印及基础软件</w:t>
            </w:r>
          </w:p>
        </w:tc>
      </w:tr>
      <w:tr w14:paraId="041C0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  <w:vAlign w:val="center"/>
          </w:tcPr>
          <w:p w14:paraId="28424384">
            <w:pPr>
              <w:wordWrap w:val="0"/>
              <w:spacing w:line="360" w:lineRule="auto"/>
              <w:jc w:val="center"/>
              <w:rPr>
                <w:rFonts w:hint="default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14</w:t>
            </w:r>
          </w:p>
        </w:tc>
        <w:tc>
          <w:tcPr>
            <w:tcW w:w="2977" w:type="dxa"/>
            <w:vAlign w:val="center"/>
          </w:tcPr>
          <w:p w14:paraId="4FD57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电动流产吸引器</w:t>
            </w:r>
          </w:p>
        </w:tc>
        <w:tc>
          <w:tcPr>
            <w:tcW w:w="750" w:type="dxa"/>
            <w:vAlign w:val="center"/>
          </w:tcPr>
          <w:p w14:paraId="3168B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vAlign w:val="center"/>
          </w:tcPr>
          <w:p w14:paraId="0DD6A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200" w:type="dxa"/>
            <w:vAlign w:val="center"/>
          </w:tcPr>
          <w:p w14:paraId="5C8DB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用于妇产科人工流产负压吸引，无油真空泵，防倒吸、防溢流，负压≥0.09MPa，噪音低，符合国家医疗器械标准</w:t>
            </w:r>
          </w:p>
        </w:tc>
      </w:tr>
    </w:tbl>
    <w:p w14:paraId="35183C4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both"/>
        <w:textAlignment w:val="baseline"/>
        <w:rPr>
          <w:rFonts w:hint="eastAsia"/>
          <w:sz w:val="24"/>
          <w:szCs w:val="24"/>
          <w:highlight w:val="none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注</w:t>
      </w:r>
      <w:r>
        <w:rPr>
          <w:rFonts w:hint="eastAsia" w:eastAsia="宋体"/>
          <w:b/>
          <w:bCs/>
          <w:sz w:val="24"/>
          <w:szCs w:val="24"/>
          <w:highlight w:val="none"/>
          <w:lang w:val="en-US" w:eastAsia="zh-CN"/>
        </w:rPr>
        <w:t>、</w:t>
      </w:r>
      <w:r>
        <w:rPr>
          <w:rFonts w:hint="eastAsia"/>
          <w:sz w:val="24"/>
          <w:szCs w:val="24"/>
          <w:highlight w:val="none"/>
        </w:rPr>
        <w:t>1、各</w:t>
      </w:r>
      <w:r>
        <w:rPr>
          <w:rFonts w:hint="eastAsia"/>
          <w:sz w:val="24"/>
          <w:szCs w:val="24"/>
          <w:highlight w:val="none"/>
          <w:lang w:val="en-US" w:eastAsia="zh-CN"/>
        </w:rPr>
        <w:t>响应</w:t>
      </w:r>
      <w:r>
        <w:rPr>
          <w:rFonts w:hint="eastAsia"/>
          <w:sz w:val="24"/>
          <w:szCs w:val="24"/>
          <w:highlight w:val="none"/>
        </w:rPr>
        <w:t>供应商依据</w:t>
      </w:r>
      <w:r>
        <w:rPr>
          <w:rFonts w:hint="eastAsia"/>
          <w:sz w:val="24"/>
          <w:szCs w:val="24"/>
          <w:highlight w:val="none"/>
          <w:lang w:val="en-US" w:eastAsia="zh-CN"/>
        </w:rPr>
        <w:t>采购人</w:t>
      </w:r>
      <w:r>
        <w:rPr>
          <w:rFonts w:hint="eastAsia"/>
          <w:sz w:val="24"/>
          <w:szCs w:val="24"/>
          <w:highlight w:val="none"/>
        </w:rPr>
        <w:t>需求完善采购清单</w:t>
      </w:r>
      <w:r>
        <w:rPr>
          <w:rFonts w:hint="eastAsia"/>
          <w:sz w:val="24"/>
          <w:szCs w:val="24"/>
          <w:highlight w:val="none"/>
          <w:lang w:eastAsia="zh-CN"/>
        </w:rPr>
        <w:t>、</w:t>
      </w:r>
      <w:r>
        <w:rPr>
          <w:rFonts w:hint="eastAsia"/>
          <w:sz w:val="24"/>
          <w:szCs w:val="24"/>
          <w:highlight w:val="none"/>
        </w:rPr>
        <w:t>技术</w:t>
      </w:r>
      <w:r>
        <w:rPr>
          <w:rFonts w:hint="eastAsia"/>
          <w:sz w:val="24"/>
          <w:szCs w:val="24"/>
          <w:highlight w:val="none"/>
          <w:lang w:val="en-US" w:eastAsia="zh-CN"/>
        </w:rPr>
        <w:t>参数</w:t>
      </w:r>
      <w:r>
        <w:rPr>
          <w:rFonts w:hint="eastAsia"/>
          <w:sz w:val="24"/>
          <w:szCs w:val="24"/>
          <w:highlight w:val="none"/>
        </w:rPr>
        <w:t>等内容；</w:t>
      </w:r>
    </w:p>
    <w:p w14:paraId="33BDD8D5">
      <w:pPr>
        <w:spacing w:line="360" w:lineRule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</w:rPr>
        <w:t>2、各响应供应商也可以依据业主需求提出优于采购需求的技术方案</w:t>
      </w:r>
      <w:r>
        <w:rPr>
          <w:rFonts w:hint="eastAsia"/>
          <w:sz w:val="24"/>
          <w:szCs w:val="24"/>
          <w:highlight w:val="none"/>
          <w:lang w:eastAsia="zh-CN"/>
        </w:rPr>
        <w:t>。</w:t>
      </w:r>
    </w:p>
    <w:p w14:paraId="3C6004D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17709"/>
    <w:rsid w:val="3F1662AE"/>
    <w:rsid w:val="549B2DD4"/>
    <w:rsid w:val="58A845F9"/>
    <w:rsid w:val="5A4E03B9"/>
    <w:rsid w:val="5CEC3D0F"/>
    <w:rsid w:val="712F53E2"/>
    <w:rsid w:val="734B14E2"/>
    <w:rsid w:val="768F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">
    <w:name w:val="Body Text First Indent 2"/>
    <w:basedOn w:val="4"/>
    <w:next w:val="1"/>
    <w:qFormat/>
    <w:uiPriority w:val="99"/>
    <w:pPr>
      <w:ind w:left="200" w:leftChars="200" w:firstLine="420"/>
    </w:pPr>
  </w:style>
  <w:style w:type="paragraph" w:customStyle="1" w:styleId="4">
    <w:name w:val="正文1"/>
    <w:next w:val="3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568</Words>
  <Characters>574</Characters>
  <Lines>0</Lines>
  <Paragraphs>0</Paragraphs>
  <TotalTime>3</TotalTime>
  <ScaleCrop>false</ScaleCrop>
  <LinksUpToDate>false</LinksUpToDate>
  <CharactersWithSpaces>574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2026-03-05T07:31:00Z</dcterms:created>
  <dc:creator>Administrator</dc:creator>
  <cp:lastModifiedBy>Administrator</cp:lastModifiedBy>
  <dcterms:modified xsi:type="dcterms:W3CDTF">2026-03-17T07:53:05Z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eyJoZGlkIjoiNDMzODY1YjAzNTdkODc1MThiNzAzYWYyZmVmY2IwZjYiLCJ1c2VySWQiOiI0NDIwNjQ4MzEifQ==</vt:lpwstr>
  </property>
  <property fmtid="{D5CDD505-2E9C-101B-9397-08002B2CF9AE}" pid="4" name="ICV">
    <vt:lpwstr>64EE048342EE48808ABDB1DE918FB9BD_12</vt:lpwstr>
  </property>
</Properties>
</file>