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鹰潭一八四医院医用试剂询价公告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w:t>
      </w:r>
      <w:r>
        <w:rPr>
          <w:rFonts w:hint="eastAsia" w:ascii="仿宋_GB2312" w:hAnsi="仿宋_GB2312" w:cs="仿宋_GB2312"/>
          <w:color w:val="auto"/>
          <w:sz w:val="28"/>
          <w:szCs w:val="28"/>
          <w:highlight w:val="none"/>
          <w:lang w:val="en-US" w:eastAsia="zh-CN"/>
        </w:rPr>
        <w:t>试剂</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866"/>
        <w:gridCol w:w="1375"/>
        <w:gridCol w:w="1450"/>
        <w:gridCol w:w="937"/>
        <w:gridCol w:w="738"/>
        <w:gridCol w:w="1300"/>
        <w:gridCol w:w="1284"/>
      </w:tblGrid>
      <w:tr w14:paraId="154AC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val="en-US" w:eastAsia="zh-CN"/>
              </w:rPr>
              <w:t>限价（元）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42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2"/>
                <w:sz w:val="24"/>
                <w:szCs w:val="24"/>
                <w:highlight w:val="none"/>
                <w:u w:val="none"/>
                <w:lang w:val="en-US" w:eastAsia="zh-CN" w:bidi="ar-SA"/>
              </w:rPr>
            </w:pPr>
            <w:r>
              <w:rPr>
                <w:rFonts w:hint="eastAsia" w:ascii="仿宋_GB2312" w:hAnsi="宋体" w:cs="仿宋_GB2312"/>
                <w:b/>
                <w:bCs/>
                <w:i w:val="0"/>
                <w:iCs w:val="0"/>
                <w:color w:val="000000"/>
                <w:sz w:val="24"/>
                <w:szCs w:val="24"/>
                <w:highlight w:val="none"/>
                <w:u w:val="none"/>
                <w:lang w:eastAsia="zh-CN"/>
              </w:rPr>
              <w:t>备注</w:t>
            </w:r>
          </w:p>
        </w:tc>
      </w:tr>
      <w:tr w14:paraId="582F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04C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E9F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检验科</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729A">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人类免疫缺陷病毒抗体、丙型肝炎病毒抗体、梅毒爆旋体抗体、乙型肝炎病毒表面抗原联合检测试剂盒(胶体金法)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505D">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20人份/盒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FC41">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英科新创（厦门）科技</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61E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7F0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盒</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66F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130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906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w:t>
      </w:r>
      <w:r>
        <w:rPr>
          <w:rFonts w:hint="eastAsia" w:ascii="仿宋_GB2312" w:hAnsi="仿宋_GB2312" w:cs="仿宋_GB2312"/>
          <w:color w:val="auto"/>
          <w:sz w:val="28"/>
          <w:szCs w:val="28"/>
          <w:highlight w:val="none"/>
          <w:lang w:val="en-US" w:eastAsia="zh-CN"/>
        </w:rPr>
        <w:t>临床使用合格之日后，</w:t>
      </w:r>
      <w:r>
        <w:rPr>
          <w:rFonts w:hint="eastAsia" w:ascii="仿宋_GB2312" w:hAnsi="仿宋_GB2312" w:eastAsia="仿宋_GB2312" w:cs="仿宋_GB2312"/>
          <w:color w:val="auto"/>
          <w:sz w:val="28"/>
          <w:szCs w:val="28"/>
          <w:highlight w:val="none"/>
          <w:lang w:val="en-US" w:eastAsia="zh-CN"/>
        </w:rPr>
        <w:t>乙方凭开具的供货发票</w:t>
      </w:r>
      <w:r>
        <w:rPr>
          <w:rFonts w:hint="eastAsia" w:ascii="仿宋_GB2312" w:hAnsi="仿宋_GB2312" w:cs="仿宋_GB2312"/>
          <w:color w:val="auto"/>
          <w:sz w:val="28"/>
          <w:szCs w:val="28"/>
          <w:highlight w:val="none"/>
          <w:lang w:val="en-US" w:eastAsia="zh-CN"/>
        </w:rPr>
        <w:t>，在30个工作日内</w:t>
      </w:r>
      <w:r>
        <w:rPr>
          <w:rFonts w:hint="eastAsia" w:ascii="仿宋_GB2312" w:hAnsi="仿宋_GB2312" w:eastAsia="仿宋_GB2312" w:cs="仿宋_GB2312"/>
          <w:color w:val="auto"/>
          <w:sz w:val="28"/>
          <w:szCs w:val="28"/>
          <w:highlight w:val="none"/>
          <w:lang w:val="en-US" w:eastAsia="zh-CN"/>
        </w:rPr>
        <w:t>据实结算。</w:t>
      </w:r>
      <w:bookmarkStart w:id="0" w:name="_GoBack"/>
      <w:bookmarkEnd w:id="0"/>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1.5如因产品质量等问题导致的医疗纠纷和事故，由供应商承担。</w:t>
      </w:r>
    </w:p>
    <w:p w14:paraId="4D200F28">
      <w:pPr>
        <w:keepNext w:val="0"/>
        <w:keepLines w:val="0"/>
        <w:pageBreakBefore w:val="0"/>
        <w:widowControl/>
        <w:kinsoku/>
        <w:wordWrap/>
        <w:overflowPunct/>
        <w:topLinePunct w:val="0"/>
        <w:autoSpaceDE/>
        <w:autoSpaceDN/>
        <w:bidi w:val="0"/>
        <w:adjustRightInd/>
        <w:snapToGrid/>
        <w:spacing w:line="480" w:lineRule="exact"/>
        <w:textAlignment w:val="baseline"/>
        <w:rPr>
          <w:rStyle w:val="10"/>
          <w:rFonts w:ascii="仿宋_GB2312" w:hAnsi="sans-serif" w:eastAsia="仿宋_GB2312" w:cs="仿宋_GB2312"/>
          <w:i w:val="0"/>
          <w:iCs w:val="0"/>
          <w:caps w:val="0"/>
          <w:color w:val="000000"/>
          <w:spacing w:val="0"/>
          <w:sz w:val="28"/>
          <w:szCs w:val="28"/>
        </w:rPr>
      </w:pPr>
      <w:r>
        <w:rPr>
          <w:rFonts w:hint="eastAsia" w:ascii="仿宋_GB2312" w:hAnsi="仿宋_GB2312" w:cs="仿宋_GB2312"/>
          <w:b/>
          <w:bCs/>
          <w:color w:val="auto"/>
          <w:sz w:val="28"/>
          <w:szCs w:val="28"/>
          <w:highlight w:val="none"/>
          <w:lang w:val="en-US" w:eastAsia="zh-CN"/>
        </w:rPr>
        <w:t>1.6供应商未取得授权书的，中选后需承诺项目合同签订后一个月内向采购人提供制造商授权书。</w:t>
      </w:r>
      <w:r>
        <w:rPr>
          <w:rStyle w:val="10"/>
          <w:rFonts w:ascii="仿宋_GB2312" w:hAnsi="sans-serif" w:eastAsia="仿宋_GB2312" w:cs="仿宋_GB2312"/>
          <w:i w:val="0"/>
          <w:iCs w:val="0"/>
          <w:caps w:val="0"/>
          <w:color w:val="000000"/>
          <w:spacing w:val="0"/>
          <w:sz w:val="28"/>
          <w:szCs w:val="28"/>
        </w:rPr>
        <w:t>（承诺书在附件内）</w:t>
      </w:r>
    </w:p>
    <w:p w14:paraId="20C09686">
      <w:pPr>
        <w:keepNext w:val="0"/>
        <w:keepLines w:val="0"/>
        <w:pageBreakBefore w:val="0"/>
        <w:widowControl/>
        <w:kinsoku/>
        <w:wordWrap/>
        <w:overflowPunct/>
        <w:topLinePunct w:val="0"/>
        <w:autoSpaceDE/>
        <w:autoSpaceDN/>
        <w:bidi w:val="0"/>
        <w:adjustRightInd/>
        <w:snapToGrid/>
        <w:spacing w:line="480" w:lineRule="exact"/>
        <w:textAlignment w:val="baseline"/>
        <w:rPr>
          <w:rStyle w:val="10"/>
          <w:rFonts w:hint="default" w:ascii="仿宋_GB2312" w:hAnsi="sans-serif" w:eastAsia="仿宋_GB2312" w:cs="仿宋_GB2312"/>
          <w:i w:val="0"/>
          <w:iCs w:val="0"/>
          <w:caps w:val="0"/>
          <w:color w:val="000000"/>
          <w:spacing w:val="0"/>
          <w:sz w:val="28"/>
          <w:szCs w:val="28"/>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bCs/>
          <w:color w:val="auto"/>
          <w:sz w:val="28"/>
          <w:szCs w:val="28"/>
          <w:highlight w:val="none"/>
          <w:lang w:val="en-US" w:eastAsia="zh-CN"/>
        </w:rPr>
        <w:t>挂网医用耗材须在江西省医保平台建立报价耗材配送关系，未取得配送关系的，中选后需承诺项目合同签订后一个月内建立配送关系</w:t>
      </w:r>
      <w:r>
        <w:rPr>
          <w:rFonts w:hint="eastAsia" w:ascii="仿宋_GB2312" w:hAnsi="仿宋_GB2312" w:cs="仿宋_GB2312"/>
          <w:color w:val="auto"/>
          <w:sz w:val="28"/>
          <w:szCs w:val="28"/>
          <w:highlight w:val="none"/>
          <w:lang w:val="en-US" w:eastAsia="zh-CN"/>
        </w:rPr>
        <w:t>。</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报名资料【所有材料均须加盖单位公章（鲜章），任何形式的电子印章、电子签名或打印公章均不予认可，格式详见附件。加盖鲜章后需扫描成PDF版发送至yt184yycgb@163.com邮箱存档。】</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江西省医保平台建立配送关系截图（挂网截图为挂网耗材需提供，没有建立配送关系需注明情况）</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highlight w:val="none"/>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12.资格声明函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13.授权书提供承诺书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ED4B3A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14.公告要求提供的其它材料（若有）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03B87"/>
    <w:rsid w:val="062E196D"/>
    <w:rsid w:val="06577474"/>
    <w:rsid w:val="0697459E"/>
    <w:rsid w:val="06A44D85"/>
    <w:rsid w:val="06D00C65"/>
    <w:rsid w:val="08B33959"/>
    <w:rsid w:val="094A2B91"/>
    <w:rsid w:val="09992B4F"/>
    <w:rsid w:val="0A4874BD"/>
    <w:rsid w:val="0A852D4F"/>
    <w:rsid w:val="0AA17821"/>
    <w:rsid w:val="0E951334"/>
    <w:rsid w:val="0F6C7CB2"/>
    <w:rsid w:val="0F7C0DAF"/>
    <w:rsid w:val="10032FEE"/>
    <w:rsid w:val="10384049"/>
    <w:rsid w:val="103A670E"/>
    <w:rsid w:val="11401740"/>
    <w:rsid w:val="11456C71"/>
    <w:rsid w:val="11823EC9"/>
    <w:rsid w:val="128707FF"/>
    <w:rsid w:val="136C3C8E"/>
    <w:rsid w:val="145666A2"/>
    <w:rsid w:val="148830D3"/>
    <w:rsid w:val="149E6117"/>
    <w:rsid w:val="14B3135C"/>
    <w:rsid w:val="15436065"/>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D44DDF"/>
    <w:rsid w:val="26D20025"/>
    <w:rsid w:val="275F20CA"/>
    <w:rsid w:val="278E43D4"/>
    <w:rsid w:val="2813795E"/>
    <w:rsid w:val="28753671"/>
    <w:rsid w:val="28853AA6"/>
    <w:rsid w:val="2924437D"/>
    <w:rsid w:val="2A340C2B"/>
    <w:rsid w:val="2A824AC9"/>
    <w:rsid w:val="2B146082"/>
    <w:rsid w:val="2BC860CA"/>
    <w:rsid w:val="2C355D86"/>
    <w:rsid w:val="2C43089D"/>
    <w:rsid w:val="2CEF2903"/>
    <w:rsid w:val="2E444661"/>
    <w:rsid w:val="2F8529DC"/>
    <w:rsid w:val="2FC570D8"/>
    <w:rsid w:val="30FD381E"/>
    <w:rsid w:val="31D12253"/>
    <w:rsid w:val="32E262D2"/>
    <w:rsid w:val="33890C17"/>
    <w:rsid w:val="342F63C8"/>
    <w:rsid w:val="349873DC"/>
    <w:rsid w:val="350611F8"/>
    <w:rsid w:val="361027C2"/>
    <w:rsid w:val="369D754B"/>
    <w:rsid w:val="37131FFA"/>
    <w:rsid w:val="372907BF"/>
    <w:rsid w:val="37310CC1"/>
    <w:rsid w:val="374E081B"/>
    <w:rsid w:val="375A12C0"/>
    <w:rsid w:val="37A9339B"/>
    <w:rsid w:val="37DA7D0B"/>
    <w:rsid w:val="38EA21D0"/>
    <w:rsid w:val="3967248F"/>
    <w:rsid w:val="39673CAD"/>
    <w:rsid w:val="3A257964"/>
    <w:rsid w:val="3A9964D5"/>
    <w:rsid w:val="3AFD4D6D"/>
    <w:rsid w:val="3BBE6BCC"/>
    <w:rsid w:val="3BE34700"/>
    <w:rsid w:val="3BFE75D2"/>
    <w:rsid w:val="3C131731"/>
    <w:rsid w:val="3C1E6B35"/>
    <w:rsid w:val="3C5B5B2F"/>
    <w:rsid w:val="3C5D11F3"/>
    <w:rsid w:val="3D932E36"/>
    <w:rsid w:val="3F285800"/>
    <w:rsid w:val="3FB35D09"/>
    <w:rsid w:val="40CD7F25"/>
    <w:rsid w:val="41BD79E6"/>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C5621E"/>
    <w:rsid w:val="4B0921FB"/>
    <w:rsid w:val="4B26325B"/>
    <w:rsid w:val="4BD034A7"/>
    <w:rsid w:val="4BFA271F"/>
    <w:rsid w:val="4CD167C2"/>
    <w:rsid w:val="4CE4545C"/>
    <w:rsid w:val="4D3A5B4F"/>
    <w:rsid w:val="4D8160E4"/>
    <w:rsid w:val="4DCA28A4"/>
    <w:rsid w:val="4DD252B5"/>
    <w:rsid w:val="4DD57C4D"/>
    <w:rsid w:val="4E090986"/>
    <w:rsid w:val="4F1314E9"/>
    <w:rsid w:val="4F634B6C"/>
    <w:rsid w:val="4F6A4DE0"/>
    <w:rsid w:val="4F943BDF"/>
    <w:rsid w:val="513E2C61"/>
    <w:rsid w:val="518D78CF"/>
    <w:rsid w:val="52FE4D9E"/>
    <w:rsid w:val="531E71EE"/>
    <w:rsid w:val="53C75190"/>
    <w:rsid w:val="540E0434"/>
    <w:rsid w:val="54895135"/>
    <w:rsid w:val="55482835"/>
    <w:rsid w:val="55A66085"/>
    <w:rsid w:val="560E23A3"/>
    <w:rsid w:val="565D3B8A"/>
    <w:rsid w:val="56C56B8F"/>
    <w:rsid w:val="57127115"/>
    <w:rsid w:val="5806097D"/>
    <w:rsid w:val="5869482B"/>
    <w:rsid w:val="5939550E"/>
    <w:rsid w:val="5AE73314"/>
    <w:rsid w:val="5B3E6680"/>
    <w:rsid w:val="5C946F2C"/>
    <w:rsid w:val="5E3F75D1"/>
    <w:rsid w:val="5EDC650F"/>
    <w:rsid w:val="5FEB4489"/>
    <w:rsid w:val="6187439D"/>
    <w:rsid w:val="6189697D"/>
    <w:rsid w:val="618D2140"/>
    <w:rsid w:val="6231063C"/>
    <w:rsid w:val="627A0167"/>
    <w:rsid w:val="62892F27"/>
    <w:rsid w:val="628C3BD8"/>
    <w:rsid w:val="62F66B2C"/>
    <w:rsid w:val="636628BD"/>
    <w:rsid w:val="63AC4624"/>
    <w:rsid w:val="63F80B1F"/>
    <w:rsid w:val="6410048D"/>
    <w:rsid w:val="64B607E6"/>
    <w:rsid w:val="656136E1"/>
    <w:rsid w:val="65646365"/>
    <w:rsid w:val="663A48B3"/>
    <w:rsid w:val="668F1B3D"/>
    <w:rsid w:val="67566AFF"/>
    <w:rsid w:val="67A71109"/>
    <w:rsid w:val="68AF316F"/>
    <w:rsid w:val="69436ADF"/>
    <w:rsid w:val="69992CD3"/>
    <w:rsid w:val="6A2F7A10"/>
    <w:rsid w:val="6A707ED8"/>
    <w:rsid w:val="6B8F64ED"/>
    <w:rsid w:val="6D4D2752"/>
    <w:rsid w:val="6DE60B09"/>
    <w:rsid w:val="6E957DB8"/>
    <w:rsid w:val="6EB662C0"/>
    <w:rsid w:val="6F307C36"/>
    <w:rsid w:val="6FB83AE9"/>
    <w:rsid w:val="6FF21F09"/>
    <w:rsid w:val="70D6480D"/>
    <w:rsid w:val="71074DB7"/>
    <w:rsid w:val="72966C0C"/>
    <w:rsid w:val="72C40DC1"/>
    <w:rsid w:val="72DB4E91"/>
    <w:rsid w:val="73115E8B"/>
    <w:rsid w:val="7369114F"/>
    <w:rsid w:val="748F619D"/>
    <w:rsid w:val="74AA72BF"/>
    <w:rsid w:val="75175B20"/>
    <w:rsid w:val="751D1582"/>
    <w:rsid w:val="765637C0"/>
    <w:rsid w:val="76693715"/>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4096</Words>
  <Characters>4500</Characters>
  <Lines>0</Lines>
  <Paragraphs>0</Paragraphs>
  <TotalTime>12</TotalTime>
  <ScaleCrop>false</ScaleCrop>
  <LinksUpToDate>false</LinksUpToDate>
  <CharactersWithSpaces>4741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2026-03-10T00:33:33Z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