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662E8">
      <w:pPr>
        <w:pageBreakBefore w:val="0"/>
        <w:widowControl w:val="0"/>
        <w:numPr>
          <w:ilvl w:val="0"/>
          <w:numId w:val="0"/>
        </w:numPr>
        <w:wordWrap/>
        <w:overflowPunct/>
        <w:topLinePunct w:val="0"/>
        <w:bidi w:val="0"/>
        <w:spacing w:before="78" w:line="360" w:lineRule="auto"/>
        <w:jc w:val="center"/>
        <w:outlineLvl w:val="9"/>
        <w:rPr>
          <w:rFonts w:hint="default" w:ascii="宋体" w:hAnsi="宋体" w:eastAsia="宋体" w:cs="宋体"/>
          <w:b/>
          <w:bCs/>
          <w:snapToGrid w:val="0"/>
          <w:color w:val="000000" w:themeColor="text1"/>
          <w:spacing w:val="0"/>
          <w:w w:val="100"/>
          <w:sz w:val="24"/>
          <w:szCs w:val="24"/>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spacing w:val="0"/>
          <w:w w:val="100"/>
          <w:sz w:val="30"/>
          <w:szCs w:val="30"/>
          <w:highlight w:val="none"/>
          <w:lang w:val="en-US" w:eastAsia="zh-CN" w:bidi="ar-SA"/>
          <w14:textFill>
            <w14:solidFill>
              <w14:schemeClr w14:val="tx1"/>
            </w14:solidFill>
          </w14:textFill>
        </w:rPr>
        <w:t>关于邀请广大潜在供应商参与吉安市第一人民医院单病种、临床路径、体检软件系统</w:t>
      </w:r>
      <w:r>
        <w:rPr>
          <w:rFonts w:hint="eastAsia" w:ascii="宋体" w:hAnsi="宋体" w:eastAsia="宋体" w:cs="宋体"/>
          <w:b/>
          <w:bCs/>
          <w:snapToGrid w:val="0"/>
          <w:color w:val="000000" w:themeColor="text1"/>
          <w:spacing w:val="0"/>
          <w:w w:val="100"/>
          <w:sz w:val="30"/>
          <w:szCs w:val="30"/>
          <w:highlight w:val="none"/>
          <w:lang w:val="en-US" w:eastAsia="en-US" w:bidi="ar-SA"/>
          <w14:textFill>
            <w14:solidFill>
              <w14:schemeClr w14:val="tx1"/>
            </w14:solidFill>
          </w14:textFill>
        </w:rPr>
        <w:t>采购需求</w:t>
      </w:r>
      <w:r>
        <w:rPr>
          <w:rFonts w:hint="eastAsia" w:ascii="宋体" w:hAnsi="宋体" w:eastAsia="宋体" w:cs="宋体"/>
          <w:b/>
          <w:bCs/>
          <w:snapToGrid w:val="0"/>
          <w:color w:val="000000" w:themeColor="text1"/>
          <w:spacing w:val="0"/>
          <w:w w:val="100"/>
          <w:sz w:val="30"/>
          <w:szCs w:val="30"/>
          <w:highlight w:val="none"/>
          <w:lang w:val="en-US" w:eastAsia="zh-CN" w:bidi="ar-SA"/>
          <w14:textFill>
            <w14:solidFill>
              <w14:schemeClr w14:val="tx1"/>
            </w14:solidFill>
          </w14:textFill>
        </w:rPr>
        <w:t>问卷调查的公告</w:t>
      </w:r>
    </w:p>
    <w:p w14:paraId="020BCF3A">
      <w:pPr>
        <w:pageBreakBefore w:val="0"/>
        <w:widowControl w:val="0"/>
        <w:numPr>
          <w:ilvl w:val="0"/>
          <w:numId w:val="0"/>
        </w:numPr>
        <w:wordWrap/>
        <w:overflowPunct/>
        <w:topLinePunct w:val="0"/>
        <w:bidi w:val="0"/>
        <w:spacing w:before="78" w:line="360" w:lineRule="auto"/>
        <w:outlineLvl w:val="9"/>
        <w:rPr>
          <w:rFonts w:hint="eastAsia" w:ascii="宋体" w:hAnsi="宋体" w:eastAsia="宋体" w:cs="宋体"/>
          <w:b w:val="0"/>
          <w:bC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w w:val="100"/>
          <w:sz w:val="24"/>
          <w:szCs w:val="24"/>
          <w:highlight w:val="none"/>
          <w:lang w:val="en-US" w:eastAsia="zh-CN"/>
          <w14:textFill>
            <w14:solidFill>
              <w14:schemeClr w14:val="tx1"/>
            </w14:solidFill>
          </w14:textFill>
        </w:rPr>
        <w:t>尊敬的各位潜在供应商：</w:t>
      </w:r>
    </w:p>
    <w:p w14:paraId="1E73BAD5">
      <w:pPr>
        <w:pageBreakBefore w:val="0"/>
        <w:widowControl w:val="0"/>
        <w:numPr>
          <w:ilvl w:val="0"/>
          <w:numId w:val="0"/>
        </w:numPr>
        <w:wordWrap/>
        <w:overflowPunct/>
        <w:topLinePunct w:val="0"/>
        <w:bidi w:val="0"/>
        <w:spacing w:before="78" w:line="360" w:lineRule="auto"/>
        <w:ind w:firstLine="480" w:firstLineChars="200"/>
        <w:outlineLvl w:val="9"/>
        <w:rPr>
          <w:rFonts w:hint="eastAsia" w:ascii="宋体" w:hAnsi="宋体" w:eastAsia="宋体" w:cs="宋体"/>
          <w:b w:val="0"/>
          <w:bC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w w:val="100"/>
          <w:sz w:val="24"/>
          <w:szCs w:val="24"/>
          <w:highlight w:val="none"/>
          <w:lang w:val="en-US" w:eastAsia="zh-CN"/>
          <w14:textFill>
            <w14:solidFill>
              <w14:schemeClr w14:val="tx1"/>
            </w14:solidFill>
          </w14:textFill>
        </w:rPr>
        <w:t>您好！为了解各供应商对以下采购需求的满足情况，特开展本次问卷调查。问卷结果将作为确定采购需求的重要参考依据，请您根据实际情况如实填写。感谢您的支持与配合！</w:t>
      </w:r>
    </w:p>
    <w:p w14:paraId="4E09BC51">
      <w:pPr>
        <w:pageBreakBefore w:val="0"/>
        <w:widowControl w:val="0"/>
        <w:numPr>
          <w:ilvl w:val="0"/>
          <w:numId w:val="0"/>
        </w:numPr>
        <w:wordWrap/>
        <w:overflowPunct/>
        <w:topLinePunct w:val="0"/>
        <w:bidi w:val="0"/>
        <w:spacing w:before="78" w:line="360" w:lineRule="auto"/>
        <w:ind w:firstLine="480" w:firstLineChars="200"/>
        <w:outlineLvl w:val="9"/>
        <w:rPr>
          <w:rFonts w:hint="eastAsia" w:ascii="宋体" w:hAnsi="宋体" w:eastAsia="宋体" w:cs="宋体"/>
          <w:b w:val="0"/>
          <w:bC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w w:val="100"/>
          <w:sz w:val="24"/>
          <w:szCs w:val="24"/>
          <w:highlight w:val="none"/>
          <w:lang w:val="en-US" w:eastAsia="zh-CN"/>
          <w14:textFill>
            <w14:solidFill>
              <w14:schemeClr w14:val="tx1"/>
            </w14:solidFill>
          </w14:textFill>
        </w:rPr>
        <w:t>问卷调查方式：请各潜在供应商在回复意见截止时间前将问卷调查（加盖公章）扫描件发送至邮箱</w:t>
      </w:r>
      <w:r>
        <w:rPr>
          <w:rFonts w:hint="eastAsia" w:ascii="宋体" w:hAnsi="宋体" w:eastAsia="宋体" w:cs="宋体"/>
          <w:b w:val="0"/>
          <w:bCs w:val="0"/>
          <w:color w:val="000000" w:themeColor="text1"/>
          <w:spacing w:val="0"/>
          <w:w w:val="100"/>
          <w:sz w:val="24"/>
          <w:szCs w:val="24"/>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w w:val="100"/>
          <w:sz w:val="24"/>
          <w:szCs w:val="24"/>
          <w:highlight w:val="none"/>
          <w:lang w:val="en-US" w:eastAsia="zh-CN"/>
          <w14:textFill>
            <w14:solidFill>
              <w14:schemeClr w14:val="tx1"/>
            </w14:solidFill>
          </w14:textFill>
        </w:rPr>
        <w:instrText xml:space="preserve"> HYPERLINK "mailto:jxcxwyjafgs@126.com。" </w:instrText>
      </w:r>
      <w:r>
        <w:rPr>
          <w:rFonts w:hint="eastAsia" w:ascii="宋体" w:hAnsi="宋体" w:eastAsia="宋体" w:cs="宋体"/>
          <w:b w:val="0"/>
          <w:bCs w:val="0"/>
          <w:color w:val="000000" w:themeColor="text1"/>
          <w:spacing w:val="0"/>
          <w:w w:val="100"/>
          <w:sz w:val="24"/>
          <w:szCs w:val="24"/>
          <w:highlight w:val="none"/>
          <w:lang w:val="en-US" w:eastAsia="zh-CN"/>
          <w14:textFill>
            <w14:solidFill>
              <w14:schemeClr w14:val="tx1"/>
            </w14:solidFill>
          </w14:textFill>
        </w:rPr>
        <w:fldChar w:fldCharType="separate"/>
      </w:r>
      <w:r>
        <w:rPr>
          <w:rStyle w:val="9"/>
          <w:rFonts w:hint="eastAsia" w:ascii="宋体" w:hAnsi="宋体" w:eastAsia="宋体" w:cs="宋体"/>
          <w:b w:val="0"/>
          <w:bCs w:val="0"/>
          <w:spacing w:val="0"/>
          <w:w w:val="100"/>
          <w:sz w:val="24"/>
          <w:szCs w:val="24"/>
          <w:highlight w:val="none"/>
          <w:lang w:val="en-US" w:eastAsia="zh-CN"/>
        </w:rPr>
        <w:t>jxcxwyjafgs@126.com。</w:t>
      </w:r>
      <w:r>
        <w:rPr>
          <w:rFonts w:hint="eastAsia" w:ascii="宋体" w:hAnsi="宋体" w:eastAsia="宋体" w:cs="宋体"/>
          <w:b w:val="0"/>
          <w:bCs w:val="0"/>
          <w:color w:val="000000" w:themeColor="text1"/>
          <w:spacing w:val="0"/>
          <w:w w:val="100"/>
          <w:sz w:val="24"/>
          <w:szCs w:val="24"/>
          <w:highlight w:val="none"/>
          <w:lang w:val="en-US" w:eastAsia="zh-CN"/>
          <w14:textFill>
            <w14:solidFill>
              <w14:schemeClr w14:val="tx1"/>
            </w14:solidFill>
          </w14:textFill>
        </w:rPr>
        <w:fldChar w:fldCharType="end"/>
      </w:r>
    </w:p>
    <w:p w14:paraId="6465BDF5">
      <w:pPr>
        <w:pageBreakBefore w:val="0"/>
        <w:widowControl w:val="0"/>
        <w:numPr>
          <w:ilvl w:val="0"/>
          <w:numId w:val="0"/>
        </w:numPr>
        <w:wordWrap/>
        <w:overflowPunct/>
        <w:topLinePunct w:val="0"/>
        <w:bidi w:val="0"/>
        <w:spacing w:before="78" w:line="360" w:lineRule="auto"/>
        <w:ind w:firstLine="480" w:firstLineChars="200"/>
        <w:outlineLvl w:val="9"/>
        <w:rPr>
          <w:rFonts w:hint="default" w:ascii="宋体" w:hAnsi="宋体" w:eastAsia="宋体" w:cs="宋体"/>
          <w:b w:val="0"/>
          <w:bCs w:val="0"/>
          <w:snapToGrid w:val="0"/>
          <w:color w:val="000000" w:themeColor="text1"/>
          <w:spacing w:val="0"/>
          <w:w w:val="100"/>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val="0"/>
          <w:color w:val="000000" w:themeColor="text1"/>
          <w:spacing w:val="0"/>
          <w:w w:val="100"/>
          <w:sz w:val="24"/>
          <w:szCs w:val="24"/>
          <w:highlight w:val="none"/>
          <w:lang w:val="en-US" w:eastAsia="zh-CN" w:bidi="ar-SA"/>
          <w14:textFill>
            <w14:solidFill>
              <w14:schemeClr w14:val="tx1"/>
            </w14:solidFill>
          </w14:textFill>
        </w:rPr>
        <w:t>问卷调查截止时间：2026年3月17日</w:t>
      </w:r>
    </w:p>
    <w:p w14:paraId="7697E3E1">
      <w:pPr>
        <w:pageBreakBefore w:val="0"/>
        <w:widowControl w:val="0"/>
        <w:numPr>
          <w:ilvl w:val="0"/>
          <w:numId w:val="0"/>
        </w:numPr>
        <w:wordWrap/>
        <w:overflowPunct/>
        <w:topLinePunct w:val="0"/>
        <w:bidi w:val="0"/>
        <w:spacing w:before="78" w:line="360" w:lineRule="auto"/>
        <w:outlineLvl w:val="9"/>
        <w:rPr>
          <w:rFonts w:hint="eastAsia" w:ascii="宋体" w:hAnsi="宋体" w:eastAsia="宋体" w:cs="宋体"/>
          <w:b w:val="0"/>
          <w:bC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w w:val="100"/>
          <w:sz w:val="24"/>
          <w:szCs w:val="24"/>
          <w:highlight w:val="none"/>
          <w:lang w:val="en-US" w:eastAsia="zh-CN"/>
          <w14:textFill>
            <w14:solidFill>
              <w14:schemeClr w14:val="tx1"/>
            </w14:solidFill>
          </w14:textFill>
        </w:rPr>
        <w:t>一、基本信息</w:t>
      </w:r>
      <w:bookmarkStart w:id="0" w:name="_GoBack"/>
      <w:bookmarkEnd w:id="0"/>
    </w:p>
    <w:p w14:paraId="23BD7C2B">
      <w:pPr>
        <w:pageBreakBefore w:val="0"/>
        <w:widowControl w:val="0"/>
        <w:numPr>
          <w:ilvl w:val="0"/>
          <w:numId w:val="0"/>
        </w:numPr>
        <w:wordWrap/>
        <w:overflowPunct/>
        <w:topLinePunct w:val="0"/>
        <w:bidi w:val="0"/>
        <w:spacing w:before="78" w:line="360" w:lineRule="auto"/>
        <w:outlineLvl w:val="9"/>
        <w:rPr>
          <w:rFonts w:hint="eastAsia" w:ascii="宋体" w:hAnsi="宋体" w:eastAsia="宋体" w:cs="宋体"/>
          <w:b/>
          <w:bCs/>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w w:val="100"/>
          <w:sz w:val="24"/>
          <w:szCs w:val="24"/>
          <w:highlight w:val="none"/>
          <w:lang w:val="en-US" w:eastAsia="zh-CN"/>
          <w14:textFill>
            <w14:solidFill>
              <w14:schemeClr w14:val="tx1"/>
            </w14:solidFill>
          </w14:textFill>
        </w:rPr>
        <w:t xml:space="preserve">1.供应商名称（公章）：                </w:t>
      </w:r>
      <w:r>
        <w:rPr>
          <w:rFonts w:hint="eastAsia" w:ascii="宋体" w:hAnsi="宋体" w:eastAsia="宋体" w:cs="宋体"/>
          <w:b w:val="0"/>
          <w:bCs w:val="0"/>
          <w:color w:val="000000" w:themeColor="text1"/>
          <w:spacing w:val="0"/>
          <w:w w:val="100"/>
          <w:sz w:val="24"/>
          <w:szCs w:val="24"/>
          <w:highlight w:val="none"/>
          <w:lang w:val="en-US" w:eastAsia="zh-CN"/>
          <w14:textFill>
            <w14:solidFill>
              <w14:schemeClr w14:val="tx1"/>
            </w14:solidFill>
          </w14:textFill>
        </w:rPr>
        <w:br w:type="textWrapping"/>
      </w:r>
      <w:r>
        <w:rPr>
          <w:rFonts w:hint="eastAsia" w:ascii="宋体" w:hAnsi="宋体" w:eastAsia="宋体" w:cs="宋体"/>
          <w:b w:val="0"/>
          <w:bCs w:val="0"/>
          <w:color w:val="000000" w:themeColor="text1"/>
          <w:spacing w:val="0"/>
          <w:w w:val="100"/>
          <w:sz w:val="24"/>
          <w:szCs w:val="24"/>
          <w:highlight w:val="none"/>
          <w:lang w:val="en-US" w:eastAsia="zh-CN"/>
          <w14:textFill>
            <w14:solidFill>
              <w14:schemeClr w14:val="tx1"/>
            </w14:solidFill>
          </w14:textFill>
        </w:rPr>
        <w:t xml:space="preserve">2.联系人：                </w:t>
      </w:r>
      <w:r>
        <w:rPr>
          <w:rFonts w:hint="eastAsia" w:ascii="宋体" w:hAnsi="宋体" w:eastAsia="宋体" w:cs="宋体"/>
          <w:b w:val="0"/>
          <w:bCs w:val="0"/>
          <w:color w:val="000000" w:themeColor="text1"/>
          <w:spacing w:val="0"/>
          <w:w w:val="100"/>
          <w:sz w:val="24"/>
          <w:szCs w:val="24"/>
          <w:highlight w:val="none"/>
          <w:lang w:val="en-US" w:eastAsia="zh-CN"/>
          <w14:textFill>
            <w14:solidFill>
              <w14:schemeClr w14:val="tx1"/>
            </w14:solidFill>
          </w14:textFill>
        </w:rPr>
        <w:br w:type="textWrapping"/>
      </w:r>
      <w:r>
        <w:rPr>
          <w:rFonts w:hint="eastAsia" w:ascii="宋体" w:hAnsi="宋体" w:eastAsia="宋体" w:cs="宋体"/>
          <w:b w:val="0"/>
          <w:bCs w:val="0"/>
          <w:color w:val="000000" w:themeColor="text1"/>
          <w:spacing w:val="0"/>
          <w:w w:val="100"/>
          <w:sz w:val="24"/>
          <w:szCs w:val="24"/>
          <w:highlight w:val="none"/>
          <w:lang w:val="en-US" w:eastAsia="zh-CN"/>
          <w14:textFill>
            <w14:solidFill>
              <w14:schemeClr w14:val="tx1"/>
            </w14:solidFill>
          </w14:textFill>
        </w:rPr>
        <w:t>3.联系电话</w:t>
      </w:r>
      <w:r>
        <w:rPr>
          <w:rFonts w:hint="eastAsia" w:ascii="宋体" w:hAnsi="宋体" w:eastAsia="宋体" w:cs="宋体"/>
          <w:b/>
          <w:bCs/>
          <w:color w:val="000000" w:themeColor="text1"/>
          <w:spacing w:val="0"/>
          <w:w w:val="100"/>
          <w:sz w:val="24"/>
          <w:szCs w:val="24"/>
          <w:highlight w:val="none"/>
          <w:lang w:val="en-US" w:eastAsia="zh-CN"/>
          <w14:textFill>
            <w14:solidFill>
              <w14:schemeClr w14:val="tx1"/>
            </w14:solidFill>
          </w14:textFill>
        </w:rPr>
        <w:t xml:space="preserve">：                </w:t>
      </w:r>
    </w:p>
    <w:p w14:paraId="57D4DF5E">
      <w:pPr>
        <w:pStyle w:val="2"/>
        <w:spacing w:line="360" w:lineRule="auto"/>
        <w:rPr>
          <w:rFonts w:hint="default"/>
          <w:lang w:val="en-US" w:eastAsia="zh-CN"/>
        </w:rPr>
      </w:pPr>
      <w:r>
        <w:rPr>
          <w:rFonts w:hint="eastAsia" w:eastAsia="宋体" w:cs="宋体"/>
          <w:b/>
          <w:bCs/>
          <w:color w:val="000000" w:themeColor="text1"/>
          <w:spacing w:val="0"/>
          <w:w w:val="100"/>
          <w:sz w:val="24"/>
          <w:szCs w:val="24"/>
          <w:highlight w:val="none"/>
          <w:lang w:val="en-US" w:eastAsia="zh-CN"/>
          <w14:textFill>
            <w14:solidFill>
              <w14:schemeClr w14:val="tx1"/>
            </w14:solidFill>
          </w14:textFill>
        </w:rPr>
        <w:t>填写说明：请各潜在供应商对本项目技术参数逐条进行问卷调查，满足或优于填“是”；不满足填“否”，并针对不满足的该项参数提出自身产品可替代或类似功能参数，若无则填写“/”</w:t>
      </w:r>
      <w:r>
        <w:rPr>
          <w:rFonts w:hint="eastAsia" w:eastAsia="宋体" w:cs="宋体"/>
          <w:b w:val="0"/>
          <w:bCs w:val="0"/>
          <w:color w:val="000000" w:themeColor="text1"/>
          <w:spacing w:val="0"/>
          <w:w w:val="100"/>
          <w:sz w:val="24"/>
          <w:szCs w:val="24"/>
          <w:highlight w:val="none"/>
          <w:lang w:val="en-US" w:eastAsia="zh-CN"/>
          <w14:textFill>
            <w14:solidFill>
              <w14:schemeClr w14:val="tx1"/>
            </w14:solidFill>
          </w14:textFill>
        </w:rPr>
        <w:t>。</w:t>
      </w:r>
    </w:p>
    <w:p w14:paraId="013C59CC">
      <w:pPr>
        <w:pageBreakBefore w:val="0"/>
        <w:widowControl w:val="0"/>
        <w:numPr>
          <w:ilvl w:val="0"/>
          <w:numId w:val="0"/>
        </w:numPr>
        <w:wordWrap/>
        <w:overflowPunct/>
        <w:topLinePunct w:val="0"/>
        <w:bidi w:val="0"/>
        <w:spacing w:before="78" w:line="219" w:lineRule="auto"/>
        <w:outlineLvl w:val="9"/>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spacing w:val="0"/>
          <w:w w:val="100"/>
          <w:sz w:val="24"/>
          <w:szCs w:val="24"/>
          <w:highlight w:val="none"/>
          <w:lang w:val="en-US" w:eastAsia="zh-CN"/>
          <w14:textFill>
            <w14:solidFill>
              <w14:schemeClr w14:val="tx1"/>
            </w14:solidFill>
          </w14:textFill>
        </w:rPr>
        <w:t>品目一：临床路径系统                               产地类型：国产</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015"/>
        <w:gridCol w:w="4833"/>
        <w:gridCol w:w="883"/>
        <w:gridCol w:w="1130"/>
      </w:tblGrid>
      <w:tr w14:paraId="7917E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8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9085F">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序号</w:t>
            </w:r>
          </w:p>
        </w:tc>
        <w:tc>
          <w:tcPr>
            <w:tcW w:w="34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E6383">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技术参数</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1338A">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技术参数是否满足（是/否）</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5B679">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若否，请针对该项提供贵公司产品的技术参数</w:t>
            </w:r>
          </w:p>
        </w:tc>
      </w:tr>
      <w:tr w14:paraId="08943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F23A">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46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518B10">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临床路径系统</w:t>
            </w:r>
          </w:p>
        </w:tc>
      </w:tr>
      <w:tr w14:paraId="7DC3B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DCDD">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26174">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前端数据采集</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2DC68">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系统采用 B/S（浏览器/服务器）架构结合嵌入模式设计。B/S架构确保多终端便捷访问，降低客户端部署与维护成本；嵌入模式则通过标准化数据交互接口，无缝集成至医院现有HIS系统的医生站、护士站模块，实现与日常诊疗流程的深度融合，避免额外操作负担。通过接口前端采集患者基础信息，就诊信息，临床信息等数据进行数据整合。</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4AA0">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084DF">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r>
      <w:tr w14:paraId="7D1A1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2329">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CDE88">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字典对照</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AECC5">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支持系统所需数据字典与医院现有信息系统（HIS/LIS/PACS 等）数据字典无缝同步。包括科室、人员、药品、医疗服务项目、检查、检验、手术、诊断等。</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40D1">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87AA4">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r>
      <w:tr w14:paraId="48641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A3DB">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59DF2">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数据后结构化处理</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30C56">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对前端从 HIS/LIS/PACS 等系统采集的非结构化（如医生自由文本病历）、半结构化（如 XML 格式医嘱）及异构结构化原始医疗数据，通过标准化规则和数据库适配的技术手段完成清洗、转换、映射、存储，最终形成符合数据库规范、机器可分析的结构化数据，为数据质量监测、临床路径分析提供统一、高质量的数据底座。</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24B19">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76DBF">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r>
      <w:tr w14:paraId="09AEB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FCBF">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B2386">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数据质量监测</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B7A86">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 后台参数配置与质控适配：具备路径执行指令的后台参数设定功能，可灵活匹配不同场景下的质控管理需求，确保路径执行符合质控标准。</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 管理节点权限管控：支持对院方各管理关键节点的功能进行 “开放 / 关闭” 状态配置，可根据实际管理流程灵活调整节点启用情况，提升管理精准度。</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 诊断与路径匹配：支持ICD诊断码与病种的对应关联，允许单条路径匹配多条不同ICD诊断码，满足同一病种多诊断场景下的路径适配需求。</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 科室与专业对照：支持病种所属专业与院方实际临床科室的对照配置，确保病种管理与科室职能精准衔接。</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 质控质量管理：支持灵活调整路径执行质量参数（住院日，费用，医嘱符合率等），系统依据参数进行路径质量过程监控，事后质量审核，从而逐步提升路径执行质量。</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7C61">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8F4C3">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r>
      <w:tr w14:paraId="38866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6C40">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46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3D0AF2">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路径配置平台</w:t>
            </w:r>
          </w:p>
        </w:tc>
      </w:tr>
      <w:tr w14:paraId="0FA2A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33E3">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F0961">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路径管理配置</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95B42">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 路径模版库管理：系统内置国家卫健委最新颁布的1400+种标准路径表单，对主要诊疗工作、主要护理工作、长期医嘱及临时医嘱的表单内容进行数据库结构化存储，达到“开箱即用”效果，减少医院自建模板的人力与时间成本。</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2）入径规则配置：支持ICD诊断码与病种的对应关联，允许单条路径匹配多条不同ICD诊断码，满足同一病种多诊断场景下的路径适配需求。同时可灵活管理配置病种入径标准，退出标准，完成质量指标。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3）入径科室管理：支持病种所属专业与院方实际临床科室的对照配置，确保病种管理与科室职能精准衔接。</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F91C">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B3F7">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r>
      <w:tr w14:paraId="3F29F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5F11">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0AF3">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诊疗阶段配置</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0EC3F">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可依据医院实际情况开展临床路径病种模板诊疗阶段的复制和个性化配置，包括阶段需达成的目标，诊疗周期，诊疗内容。</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CE74D">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3F55">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r>
      <w:tr w14:paraId="71E17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FCD49">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E9B2F">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医嘱组模板配置</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625A3">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可对路径模板中使用到的医嘱内容进行精细化设置，方便临床科室对照模板开展诊疗活动。进行单条，批量添加，同时支持医嘱属性的定义（长期/临时，多选/单选，主要/次要）。</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4B89">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AE95">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r>
      <w:tr w14:paraId="66DD0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195A">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7D598">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路径费用配置</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DDA1A">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支持DRG/DIP结合：系统可结合各地区DRG/DIP病种分组管理要求，优化医疗费用结构，药品及耗材费用占比降低。同时可以对路径标准费用进行定义。</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EEF2">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6068">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r>
      <w:tr w14:paraId="48843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B030">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553F5">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医嘱字典管理</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00404">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为保障院内字典的统一性，系统通过接口获取HIS或数据平台医嘱字典信息，可查阅，获取更新。</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3875">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E3F1">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r>
      <w:tr w14:paraId="5C47D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693C">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6BDA5">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入径规则配置</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8B028">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系统支持灵活的入径规则配置，可按病种，科室，全院设置入径规则，禁入条件。包括诊断，年龄，性别，手术，入院时间等。</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BDC0">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B018">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r>
      <w:tr w14:paraId="60779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88D8C">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51A88">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费用预警规则配置</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C7B04">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支持灵活调整路径执行质量参数（住院日，费用，医嘱符合率等），系统依据参数进行路径质量过程监控，事后质量审核，从而逐步提升路径执行质量。</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9696B">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226D">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r>
      <w:tr w14:paraId="7373C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8CE5">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94B3B">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医嘱合理性质控点配置</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2FBBC">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路径病种模板可匹配本地临床医嘱，包括检验，检查，药品，治疗等信息的配置。同时系统具备在HIS系统医生站下达对应处置及医嘱时动态监测医嘱信息的合理性，给出与路径的差异信息。</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530E1">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D3D9">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r>
      <w:tr w14:paraId="1F980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257C4">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46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21287A">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临床路径（临床端）</w:t>
            </w:r>
          </w:p>
        </w:tc>
      </w:tr>
      <w:tr w14:paraId="51DCD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BC6A">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B88FA">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智能入径提示</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E2ABA">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诊断入径：系统支持通过接口在医师下达患者诊断时自动提醒并打开入径评估页面，供医师进行再次评估，入径\不入操作，。减少漏入，避免误入路径的行为。同时不入路径需要填写不入原因，支持查看入径标准。</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条件入径：系统支持通过接口支持在无诊断条件下，根据路径模板所维护的适用准入条件自动提醒并打开入径评估页面，供医师进行再次评估，入径\不入操作。减少漏入，避免误入路径的行为。同时不入路径需要填写不入原因，支持查看入径标准。</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3）条件更换路径阶段进度：系统支持根据模板阶段准入条件自动提醒并打开路径执行页面，供医师进行更正路径阶段进度操作，减少路径进度与患者实际诊治进度差异。</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0A36A">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F9C5">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r>
      <w:tr w14:paraId="0DB02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4E1B">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AB40D">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路径医嘱表</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8A9D3">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路径表单医嘱自动适配：系统根据医师所下达医嘱内容，自动对路径表单中的长期，临时医嘱进行执行确认，并自动在执行单中显示。</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EE49C">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30A1">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r>
      <w:tr w14:paraId="10017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85FC">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A9FA4">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智能审核-重复开医嘱提示</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5A7A3">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医嘱符合路径提示：系统具备在HIS系统医生站下达对应处置及医嘱时，自动判断该医嘱是否符合路径，不符合可给出相应提示及或限制。</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BABD">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F6DD">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r>
      <w:tr w14:paraId="5EC49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0E76">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763F0">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智能推荐-医嘱组执行</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1AF70">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系统可灵活配置推荐医嘱的执行模式，在住院医生站可导入临床路径已测算的医嘱内容，同时可浮窗显示当前阶段路径标准医嘱内容及执行情况。</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B2E0">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A9C4">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r>
      <w:tr w14:paraId="17FEF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89EF1">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C6365">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诊疗阶段执行</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1C964">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路径表单医嘱自动适配：系统根据医师所下达医嘱内容，自动对路径表单中的长期，临时医嘱进行执行确认，并自动在执行单中显示。</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4AB52">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4D91">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r>
      <w:tr w14:paraId="30A4D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9EB0">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3C073">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智能停医嘱提醒</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9ADA4">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为了保障医嘱操作的统一性，方便临床医生操作，医嘱的开立，停止均在院内原有系统处理。本系统不改变医嘱下达方式，不改变医生操作习惯。</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58BA">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2E79">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r>
      <w:tr w14:paraId="3EDCC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FE0B">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055A7">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智能开立医嘱提醒</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11734">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为了保障医嘱操作的统一性，方便临床医生操作，医嘱的开立，停止均在院内原有系统处理。本系统不改变医嘱下达方式，不改变医生操作习惯。</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7574">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4B31">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r>
      <w:tr w14:paraId="58F34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15C9">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D0650">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智能医嘱合理性提醒</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D27EC">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医嘱符合路径提示：系统具备在HIS系统医生站下达对应处置及医嘱时，自动判断该医嘱是否符合路径，不符合可给出相应提示及或限制。同时可浮窗显示当前阶段路径标准医嘱内容及执行情况。</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2252">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81F0">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r>
      <w:tr w14:paraId="01D7B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4C5D">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42168">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医嘱系数预警提醒</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A2F13">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医嘱符合率：医嘱符合率在系统中作为一项衡量临床路径效果的重要指标，结合住院日和费用作为临床路径监控平台的三大核心指标。系统支持按病种，按科室以年度/季度/月度/自定义时间等维度自动统计，分析医嘱符合率。为路径质控管理提供方便，快捷，准确可信的数据支撑。</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045EB">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19C2">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r>
      <w:tr w14:paraId="6359C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A142">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3.10 </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81212">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事中智能监控-退出路径</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AAF39">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退出路径：如临床路径病种诊治方案不适用当前患者且无其他临床路径病种诊治方案适用，医师进行变异登记并退出临床路径管理。同时系统可依据住院日，费用等参数的设定提示医生进行变异登记，退出路径。</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0697">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7E8A">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r>
      <w:tr w14:paraId="290B2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A151">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4218C">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事中智能监控-路径变异提醒和管理</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FBAAF">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 路径变异：系统支持配置路径变异触发条件，例如 “更改进度”“更改病种” 场景下是否需进行变异登记，同时强制 “退出路径” 时必须完成变异登记。医师需依据系统预设的登记条件完成变异登记，方可开展后续操作；也可根据患者实际诊治情况，主动发起手工变异登记。变异类型分为两类：一是变异后继续执行原临床路径病种诊治方案，二是变异后退出原临床路径病种诊治方案。</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 路径阶段变更：路径变更可根据患者情况，直接进入下一阶段治疗，也可自由选择路径变更过程(根据系统变异条件设置，可能需要进行变异登记方可进行更改病种)。</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 更改病种：如遇现临床路径病种诊治方案不适用当前患者且有其他临床路径病种诊治方案适用，医师可进行更改病种操作，继续临床路径管理治疗(根据系统变异条件设置，可能需要进行变异登记方可进行更改病种)。如顺产转剖宫产。</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6BAC4">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81E3">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r>
      <w:tr w14:paraId="7B622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BAD4">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3.12</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31520">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路径费用实时预测</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9D1F3">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系统支持可DRG/DIP结合进行路径病种费用测算，也可根据历次均费进行路径标准费用设定。</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8706">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B4361">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r>
      <w:tr w14:paraId="4C57D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0EA2">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3.13</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7CF60">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路径费用风险预警</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F2A4C">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系统依据当前患者病种费用信息可实时预警与路径费用的偏差，路径中依据设定参数进行预警。同时可实时统计费用类别信息。</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802D">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0646">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r>
      <w:tr w14:paraId="685B8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8A907">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46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81872C">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临床路径统计分析（管理端）</w:t>
            </w:r>
          </w:p>
        </w:tc>
      </w:tr>
      <w:tr w14:paraId="0A580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4BAF">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59BDC">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路径效益分析</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46723">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统计分析均以图形视图+明细报表展现数据，便于各级管理部门（包括临床科室）实时监控与管理。对现有信息系统的数据能过滤筛选查询、汇总、分析和统计，便于数据有效利用。多维度统计路径实施的效果，包括入径管理情况，经济效益情况，治疗结构情况。</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E6EB">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59D5">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r>
      <w:tr w14:paraId="0622E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831B">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DA547">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路径执行分析</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FEA83">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系统携带路径效果统计，路径效果大科室效果统计可按病种/科室统计路径执行情况。包括入径率，变异率，医嘱符合情况，检验符合情况，药品符合情况，药占比以及各项费用的统计分析能力。</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FD18">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C4D6A">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r>
      <w:tr w14:paraId="379CC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961A">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EEBAA">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路径病例查询</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BC3AA">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以图文报表的形式展示科室，病种的路径病例开展情况，二者可联动操作并支持下钻查询具体患者病例信息。</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7993">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BACB">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r>
      <w:tr w14:paraId="339A2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8DCB">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E2893">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路径病例详情</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658AA">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可查看在院/出院患者的路径执行详情，包括病种信息，标准住院天数，费用，实际住院天数，费用，已执行的路径项目，执行人等。</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84F8">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FE53">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r>
      <w:tr w14:paraId="0AE37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95A7D">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186CF">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路径医嘱开立统计</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8C927">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可按照在院/出院进行科室,病种路径医嘱开立情况的统计分析，给出医嘱符合率，模板医嘱执行率的统计。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7065">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D7E8">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r>
      <w:tr w14:paraId="052B8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8D14">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68127">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路径医嘱/收费项目使用统计</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5AAE0">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可对进入路径的患者开展科室/病种的医嘱，费用统计。以柱状图，拼图加具体明细的方式呈现。并可下钻至具体患者。</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348D">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B2A58">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r>
      <w:tr w14:paraId="3CB00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33D5">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D1A4E">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医嘱合理性预警统计</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2EA42">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系统自带医嘱符合情况统计功能，并可根据参数设定自动审核，统计分析低质量病例。</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D87B">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7072D">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r>
      <w:tr w14:paraId="19B9F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B567">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D4040">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路径报表</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36FDC">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系统携带标准的数据报表，包括完成情况，完成分析，评价情况，诊疗护理工作开展情况，出院审核，变异情况，退出分析，医嘱分析，未入路径分析，数据上报等。系统还具备自定义报表功能，方便灵活统计路径数据。</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01AC6">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1438">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r>
      <w:tr w14:paraId="0D722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3143">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46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7E0A3A">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技术支持</w:t>
            </w:r>
          </w:p>
        </w:tc>
      </w:tr>
      <w:tr w14:paraId="202D8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CBAE">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3AA3D">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路径数据重跑</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30813">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对已经出院的路径患者，系统可根据质控参数进行二次路径质量情况智能审核，统计出低质量或优质病例信息。</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6033">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4652">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r>
      <w:tr w14:paraId="23EF2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2A0A">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5.2</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82E0A">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路径方案重跑</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B5E80">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系统内置国家卫健委最新颁布的1400+种标准路径表单，对主要诊疗工作、主要护理工作、长期医嘱及临时医嘱的表单内容进行数据库结构化存储，达到“开箱即用”效果，减少医院自建模板的人力与时间成本。同时可进行本地化设置，本地化版本管理并可统计出模板外医疗项目执行情况用以支持路径模板的修正。</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AB74">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8E0F">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r>
      <w:tr w14:paraId="33FB5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DCCF">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5.3</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9B491">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数据分析及路径配置</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3E074">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系统以“患者诊断”为核心依据，以“规范诊疗计划”为管理目标，同时结合DRG与DIP权重（RW）进行主动控制和提醒治疗环节的费用情况，构建全流程医疗行为监控体系，推动诊疗过程从“经验化”向“标准化”转变，结合保障诊疗质量与路径合规性。同时内置各项临床路径参数业务设定，方便及时调整开展业务，路径质量控制，路径过程控制等。</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AE14">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E5783">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r>
      <w:tr w14:paraId="47955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09F7">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46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6F7D19">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数据对接</w:t>
            </w:r>
          </w:p>
        </w:tc>
      </w:tr>
      <w:tr w14:paraId="58D10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060C">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16C85">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临床路径软件与HIS系统对接</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D515F">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DFBE">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9973">
            <w:pPr>
              <w:keepNext w:val="0"/>
              <w:keepLines w:val="0"/>
              <w:pageBreakBefore w:val="0"/>
              <w:widowControl/>
              <w:wordWrap/>
              <w:overflowPunct/>
              <w:topLinePunct w:val="0"/>
              <w:bidi w:val="0"/>
              <w:spacing w:line="400" w:lineRule="exact"/>
              <w:rPr>
                <w:rFonts w:hint="eastAsia" w:ascii="宋体" w:hAnsi="宋体" w:eastAsia="宋体" w:cs="宋体"/>
                <w:i w:val="0"/>
                <w:iCs w:val="0"/>
                <w:color w:val="000000"/>
                <w:sz w:val="22"/>
                <w:szCs w:val="22"/>
                <w:u w:val="none"/>
              </w:rPr>
            </w:pPr>
          </w:p>
        </w:tc>
      </w:tr>
    </w:tbl>
    <w:p w14:paraId="170FFD24">
      <w:pPr>
        <w:rPr>
          <w:rFonts w:hint="eastAsia" w:ascii="宋体" w:hAnsi="宋体" w:eastAsia="宋体" w:cs="宋体"/>
          <w:b/>
          <w:bCs/>
          <w:color w:val="000000" w:themeColor="text1"/>
          <w:spacing w:val="0"/>
          <w:w w:val="100"/>
          <w:sz w:val="24"/>
          <w:szCs w:val="24"/>
          <w:highlight w:val="none"/>
          <w:lang w:val="en-US" w:eastAsia="zh-CN"/>
          <w14:textFill>
            <w14:solidFill>
              <w14:schemeClr w14:val="tx1"/>
            </w14:solidFill>
          </w14:textFill>
        </w:rPr>
      </w:pPr>
    </w:p>
    <w:p w14:paraId="4E2EF05D">
      <w:pPr>
        <w:rPr>
          <w:rFonts w:hint="default" w:eastAsia="宋体"/>
          <w:lang w:val="en-US" w:eastAsia="zh-CN"/>
        </w:rPr>
      </w:pPr>
      <w:r>
        <w:rPr>
          <w:rFonts w:hint="eastAsia" w:ascii="宋体" w:hAnsi="宋体" w:eastAsia="宋体" w:cs="宋体"/>
          <w:b/>
          <w:bCs/>
          <w:color w:val="000000" w:themeColor="text1"/>
          <w:spacing w:val="0"/>
          <w:w w:val="100"/>
          <w:sz w:val="24"/>
          <w:szCs w:val="24"/>
          <w:highlight w:val="none"/>
          <w:lang w:val="en-US" w:eastAsia="zh-CN"/>
          <w14:textFill>
            <w14:solidFill>
              <w14:schemeClr w14:val="tx1"/>
            </w14:solidFill>
          </w14:textFill>
        </w:rPr>
        <w:t>品目二：单病种质控管理系统                            产地类型：国产</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033"/>
        <w:gridCol w:w="4815"/>
        <w:gridCol w:w="883"/>
        <w:gridCol w:w="1132"/>
      </w:tblGrid>
      <w:tr w14:paraId="0079F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6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序号</w:t>
            </w:r>
          </w:p>
        </w:tc>
        <w:tc>
          <w:tcPr>
            <w:tcW w:w="5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92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技术参数</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59B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是否满足（是/否）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49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若否，请说明贵公司产品的技术参数</w:t>
            </w:r>
          </w:p>
        </w:tc>
      </w:tr>
      <w:tr w14:paraId="124C3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D9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7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FE3957">
            <w:pP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单病种表单智能填报</w:t>
            </w:r>
          </w:p>
        </w:tc>
      </w:tr>
      <w:tr w14:paraId="7541D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9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EC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上报病种智能入组</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EA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系统需支持根据“国家单病种质量管理与控制平台”对上报病例的要求进行病种入组的逻辑判断，自动入组符合条件的院内患者病例。</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系统需支持填报医生手动入组院内患者病例。</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A17D">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2723">
            <w:pPr>
              <w:rPr>
                <w:rFonts w:hint="eastAsia" w:ascii="宋体" w:hAnsi="宋体" w:eastAsia="宋体" w:cs="宋体"/>
                <w:i w:val="0"/>
                <w:iCs w:val="0"/>
                <w:color w:val="000000"/>
                <w:sz w:val="22"/>
                <w:szCs w:val="22"/>
                <w:u w:val="none"/>
              </w:rPr>
            </w:pPr>
          </w:p>
        </w:tc>
      </w:tr>
      <w:tr w14:paraId="21284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6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B4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上报病种智能排除</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66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系统需支持根据“国家单病种质量管理与控制平台”对无需上报病例的说明，进行病种排除的逻辑判断，自动排除符合条件的院内患者病例。</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系统需支持填报医生手动排除已入组的患者病例。</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系统需支持手动排除申请审批流程，审核通过后病例方可被排除。</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22D6">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FD69">
            <w:pPr>
              <w:rPr>
                <w:rFonts w:hint="eastAsia" w:ascii="宋体" w:hAnsi="宋体" w:eastAsia="宋体" w:cs="宋体"/>
                <w:i w:val="0"/>
                <w:iCs w:val="0"/>
                <w:color w:val="000000"/>
                <w:sz w:val="22"/>
                <w:szCs w:val="22"/>
                <w:u w:val="none"/>
              </w:rPr>
            </w:pPr>
          </w:p>
        </w:tc>
      </w:tr>
      <w:tr w14:paraId="421BC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8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45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多病种入组冲突智能判断</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CD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系统需支持在入组后展示入组与排除的结果信息。</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E8EF">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9D02">
            <w:pPr>
              <w:rPr>
                <w:rFonts w:hint="eastAsia" w:ascii="宋体" w:hAnsi="宋体" w:eastAsia="宋体" w:cs="宋体"/>
                <w:i w:val="0"/>
                <w:iCs w:val="0"/>
                <w:color w:val="000000"/>
                <w:sz w:val="22"/>
                <w:szCs w:val="22"/>
                <w:u w:val="none"/>
              </w:rPr>
            </w:pPr>
          </w:p>
        </w:tc>
      </w:tr>
      <w:tr w14:paraId="159B3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77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41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智能分配填报员</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B6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系统需支持系统与用户工号绑定，自动将入组的患者病例分配至对应的填报医生，无需手动分配任务。</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系统需支持已分配的患者病例表单进行锁定，非被分配的填报医生不可编辑，防止表单填写工作交叉。</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系统需支持展示锁定医生的信息。</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A87F">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0D92">
            <w:pPr>
              <w:rPr>
                <w:rFonts w:hint="eastAsia" w:ascii="宋体" w:hAnsi="宋体" w:eastAsia="宋体" w:cs="宋体"/>
                <w:i w:val="0"/>
                <w:iCs w:val="0"/>
                <w:color w:val="000000"/>
                <w:sz w:val="22"/>
                <w:szCs w:val="22"/>
                <w:u w:val="none"/>
              </w:rPr>
            </w:pPr>
          </w:p>
        </w:tc>
      </w:tr>
      <w:tr w14:paraId="5603F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E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C8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单病种填报患者列表</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6D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系统需支持展示入组后未提交的患者列表信息。</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系统需支持填报医生提交表单后，对未成功上报至国家单病种质量管理与控制平台的表单进行表单项内容的修改申请。</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系统需支持对已上报至国家单病种质量管理与控制平台的表单进行查阅。</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系统需支持查询手动排除的患者病例列表。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系统需支持查询全院出院患者病例列表，包括未入组患者。</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系统需支持患者列表可按照姓名、入院时间、出院时间、门诊时间、住院天数、住院费用等维度升序或降序排序。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系统需支持多种维度检索单病种患者。</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DB88">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226E">
            <w:pPr>
              <w:rPr>
                <w:rFonts w:hint="eastAsia" w:ascii="宋体" w:hAnsi="宋体" w:eastAsia="宋体" w:cs="宋体"/>
                <w:i w:val="0"/>
                <w:iCs w:val="0"/>
                <w:color w:val="000000"/>
                <w:sz w:val="22"/>
                <w:szCs w:val="22"/>
                <w:u w:val="none"/>
              </w:rPr>
            </w:pPr>
          </w:p>
        </w:tc>
      </w:tr>
      <w:tr w14:paraId="009B0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6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B4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单病种表单自动填充</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C2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系统需支持自动填充单病种表单的基本信息数据，包括医生、护士、患者等信息。</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系统需支持自动填充单病种表单的部分诊疗相关数据，包括诊断、病情评估、用药、手术、预后等；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系统需支持自动填充单病种表单的住院费用数据；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系统需支持手动补录单病种表单的缺失数据，录入时对数据合理性进行校验；</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系统需支持当前填充率展示；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系统需支持手动再次执行自动填充逻辑；</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2EEE">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62D3">
            <w:pPr>
              <w:rPr>
                <w:rFonts w:hint="eastAsia" w:ascii="宋体" w:hAnsi="宋体" w:eastAsia="宋体" w:cs="宋体"/>
                <w:i w:val="0"/>
                <w:iCs w:val="0"/>
                <w:color w:val="000000"/>
                <w:sz w:val="22"/>
                <w:szCs w:val="22"/>
                <w:u w:val="none"/>
              </w:rPr>
            </w:pPr>
          </w:p>
        </w:tc>
      </w:tr>
      <w:tr w14:paraId="3CA0B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A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E9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表单自动保存及逻辑校验</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C1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系统需支持对表单项内容进行联动计算，如填写患者体重与患者身高后自动计算Body Mass Index（BMI）指数；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系统需支持自动保存当前填写的表单内容，避免信息丢失；</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EFCE">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4AB3">
            <w:pPr>
              <w:rPr>
                <w:rFonts w:hint="eastAsia" w:ascii="宋体" w:hAnsi="宋体" w:eastAsia="宋体" w:cs="宋体"/>
                <w:i w:val="0"/>
                <w:iCs w:val="0"/>
                <w:color w:val="000000"/>
                <w:sz w:val="22"/>
                <w:szCs w:val="22"/>
                <w:u w:val="none"/>
              </w:rPr>
            </w:pPr>
          </w:p>
        </w:tc>
      </w:tr>
      <w:tr w14:paraId="1A83D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1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6B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表单填报须知展示</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5B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系统需支持展示“国家单病种质控管理与控制平台”的对应病种表单填报须知内容。</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FC59">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B256">
            <w:pPr>
              <w:rPr>
                <w:rFonts w:hint="eastAsia" w:ascii="宋体" w:hAnsi="宋体" w:eastAsia="宋体" w:cs="宋体"/>
                <w:i w:val="0"/>
                <w:iCs w:val="0"/>
                <w:color w:val="000000"/>
                <w:sz w:val="22"/>
                <w:szCs w:val="22"/>
                <w:u w:val="none"/>
              </w:rPr>
            </w:pPr>
          </w:p>
        </w:tc>
      </w:tr>
      <w:tr w14:paraId="18B9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C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69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表单填报项导航</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59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系统需支持按照国家单病种质量管理与控制平台的质控监测项展示表单大纲；</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BA5C6">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DC67">
            <w:pPr>
              <w:rPr>
                <w:rFonts w:hint="eastAsia" w:ascii="宋体" w:hAnsi="宋体" w:eastAsia="宋体" w:cs="宋体"/>
                <w:i w:val="0"/>
                <w:iCs w:val="0"/>
                <w:color w:val="000000"/>
                <w:sz w:val="22"/>
                <w:szCs w:val="22"/>
                <w:u w:val="none"/>
              </w:rPr>
            </w:pPr>
          </w:p>
        </w:tc>
      </w:tr>
      <w:tr w14:paraId="396C6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E5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D7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表单录入来源标识</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4243">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5997">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ADFB5">
            <w:pPr>
              <w:rPr>
                <w:rFonts w:hint="eastAsia" w:ascii="宋体" w:hAnsi="宋体" w:eastAsia="宋体" w:cs="宋体"/>
                <w:i w:val="0"/>
                <w:iCs w:val="0"/>
                <w:color w:val="000000"/>
                <w:sz w:val="22"/>
                <w:szCs w:val="22"/>
                <w:u w:val="none"/>
              </w:rPr>
            </w:pPr>
          </w:p>
        </w:tc>
      </w:tr>
      <w:tr w14:paraId="2E3E3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D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53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表单填充项溯源</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20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系统需支持对接院内360患者视图，方便医生查看当前患者的原始病历信息。</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系统需支持展示自动填充项的数据来源，包括结构化数据，如病案首页、检验报告，非结构化数据如病历文书、检查报告、护理记录等。</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780B">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77F68">
            <w:pPr>
              <w:rPr>
                <w:rFonts w:hint="eastAsia" w:ascii="宋体" w:hAnsi="宋体" w:eastAsia="宋体" w:cs="宋体"/>
                <w:i w:val="0"/>
                <w:iCs w:val="0"/>
                <w:color w:val="000000"/>
                <w:sz w:val="22"/>
                <w:szCs w:val="22"/>
                <w:u w:val="none"/>
              </w:rPr>
            </w:pPr>
          </w:p>
        </w:tc>
      </w:tr>
      <w:tr w14:paraId="3E027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0A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E3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表单修改申请及修改历史</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07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系统需支持填报医生对已提交但未审批的表单发起修改申请；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系统需支持查看申请记录；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系统需支持查看表单项的修改记录，包括修改人、修改时间、修改项等；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系统需支持查看修改原因、修改驳回原因；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系统需支持表单项修改统计。</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67FF">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936C">
            <w:pPr>
              <w:rPr>
                <w:rFonts w:hint="eastAsia" w:ascii="宋体" w:hAnsi="宋体" w:eastAsia="宋体" w:cs="宋体"/>
                <w:i w:val="0"/>
                <w:iCs w:val="0"/>
                <w:color w:val="000000"/>
                <w:sz w:val="22"/>
                <w:szCs w:val="22"/>
                <w:u w:val="none"/>
              </w:rPr>
            </w:pPr>
          </w:p>
        </w:tc>
      </w:tr>
      <w:tr w14:paraId="7181F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12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1.13</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AE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表单流转状态跟踪展示</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E3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系统需支持展示当前填报表单中历史流转状态节点与记录时间；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系统需支持查看申请与审批的沟通记录。</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8B55">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15FF">
            <w:pPr>
              <w:rPr>
                <w:rFonts w:hint="eastAsia" w:ascii="宋体" w:hAnsi="宋体" w:eastAsia="宋体" w:cs="宋体"/>
                <w:i w:val="0"/>
                <w:iCs w:val="0"/>
                <w:color w:val="000000"/>
                <w:sz w:val="22"/>
                <w:szCs w:val="22"/>
                <w:u w:val="none"/>
              </w:rPr>
            </w:pPr>
          </w:p>
        </w:tc>
      </w:tr>
      <w:tr w14:paraId="728E5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A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7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4741A4">
            <w:pP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单病种数据填报管理</w:t>
            </w:r>
          </w:p>
        </w:tc>
      </w:tr>
      <w:tr w14:paraId="2BF58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4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AC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单病种表单审核</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78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系统需支持按病种名称、上报状态、提交日期、提交科室、患者出院日期、上报状态进行检索、查看患者上报数据；</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系统需支持按国家单病种上报平台规定的疾病系统分类进行患者上报数据筛选；</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系统需支持查看单个患者的上报数据明细；</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系统需支持对接院内患者360视图，以实现审批时调阅患者360查看患者诊疗信息的功能；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系统需支持对单个或多个患者上报数据进行审核并上报国家平台；</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系统需支持批量审核；</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系统需支持将单个或多个审批不通过的患者上报数据退回至填报员，并发送退回原因，提示填报员进行整改；</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系统需支持单条或批量导出患者上报数据的列表清单以及表单填写明细；</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系统需支持多级审批。</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D493">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645A">
            <w:pPr>
              <w:rPr>
                <w:rFonts w:hint="eastAsia" w:ascii="宋体" w:hAnsi="宋体" w:eastAsia="宋体" w:cs="宋体"/>
                <w:i w:val="0"/>
                <w:iCs w:val="0"/>
                <w:color w:val="000000"/>
                <w:sz w:val="22"/>
                <w:szCs w:val="22"/>
                <w:u w:val="none"/>
              </w:rPr>
            </w:pPr>
          </w:p>
        </w:tc>
      </w:tr>
      <w:tr w14:paraId="5F3BE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7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F6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表单排除与修改审批</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7E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系统需支持审批填报医生提交的手动排除申请；</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系统需支持审批填报医生提交的表单项修改申请；</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系统需支持审批人员驳回时录入驳回原因，填报医生可查看驳回原因；</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系统需支持待审批、已审批记录统计；</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系统需支持可视化统计展示提交数量、已处理数量、排除数量、申请修改数量；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系统需支持按科室统计申请与处理记录；</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系统需支持按患者、医生、病种、科室、时间等维度进行申请记录筛选。</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0A76">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7E37">
            <w:pPr>
              <w:rPr>
                <w:rFonts w:hint="eastAsia" w:ascii="宋体" w:hAnsi="宋体" w:eastAsia="宋体" w:cs="宋体"/>
                <w:i w:val="0"/>
                <w:iCs w:val="0"/>
                <w:color w:val="000000"/>
                <w:sz w:val="22"/>
                <w:szCs w:val="22"/>
                <w:u w:val="none"/>
              </w:rPr>
            </w:pPr>
          </w:p>
        </w:tc>
      </w:tr>
      <w:tr w14:paraId="55216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C6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25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自动上传国家单病种接口平台</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C4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系统需支持填报数据按照“国家单病种接口管理平台”API参数无缝上报；</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系统需支持在国家-单病种医院接口管理系统API参数及时调整院内表单数据，以适配国家平台。</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系统需支持对待上报国家平台的单个患者病种填报数据进行上报；</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系统需支持对待上报国家平台的全部患者病种填报数据进行批量上报；</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系统需支持对已上报国家平台的病种填报数据按上报日期、出院日期、疾病分类、病种名称进行检索；</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系统需支持对已上报国家平台的单个患者病种填报数据进行查看；</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系统需支持对已上报国家平台的单个患者病种填报数据进行导出；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系统需支持对已上报国家平台的全部患者病种填报数据进行批量导出；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系统需支持对国家平台退回的病种填报数据按出院日期、疾病分类、病种名称进行检索；</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系统需支持对国家平台退回的病种填报数据进行查看；</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系统需支持对国家平台退回的病种填报数据按患者退回至填报医生；</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系统需支持对国家平台退回的病种填报数据批量退回至填报医生。</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5930">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EB04">
            <w:pPr>
              <w:rPr>
                <w:rFonts w:hint="eastAsia" w:ascii="宋体" w:hAnsi="宋体" w:eastAsia="宋体" w:cs="宋体"/>
                <w:i w:val="0"/>
                <w:iCs w:val="0"/>
                <w:color w:val="000000"/>
                <w:sz w:val="22"/>
                <w:szCs w:val="22"/>
                <w:u w:val="none"/>
              </w:rPr>
            </w:pPr>
          </w:p>
        </w:tc>
      </w:tr>
      <w:tr w14:paraId="0DEA2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3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03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全院单病种上报概览</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E2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系统需支持按科室、入院时间、出院时间维度对全院单病种上报数量进行检索；</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系统需支持对应上报、已上报等不同状态的患者人数进行统计并展示；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系统需支持对查阅指标进行升序、降序排列；</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系统需支持柱状图、表格展示，可导出Excel或图片格式。</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35142">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2601">
            <w:pPr>
              <w:rPr>
                <w:rFonts w:hint="eastAsia" w:ascii="宋体" w:hAnsi="宋体" w:eastAsia="宋体" w:cs="宋体"/>
                <w:i w:val="0"/>
                <w:iCs w:val="0"/>
                <w:color w:val="000000"/>
                <w:sz w:val="22"/>
                <w:szCs w:val="22"/>
                <w:u w:val="none"/>
              </w:rPr>
            </w:pPr>
          </w:p>
        </w:tc>
      </w:tr>
      <w:tr w14:paraId="4870F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8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9A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单病种上报统计</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97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系统需支持病种上报数据层层下钻，可查看各科室、各医生上报情况；</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系统需具备上报病例监管的功能，可对上报率不足的病种进行区分显示；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系统需支持按照已上报/应上报的比例设定各个病种的数据上报率警戒值；</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系统需支持按科室或病种维度统计上报平均间隔天数排名；</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系统需支持用户从科室、病区、医生维度下钻查询病种上报数量，快速定位病种上报不达标的原因。</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38BA">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790F">
            <w:pPr>
              <w:rPr>
                <w:rFonts w:hint="eastAsia" w:ascii="宋体" w:hAnsi="宋体" w:eastAsia="宋体" w:cs="宋体"/>
                <w:i w:val="0"/>
                <w:iCs w:val="0"/>
                <w:color w:val="000000"/>
                <w:sz w:val="22"/>
                <w:szCs w:val="22"/>
                <w:u w:val="none"/>
              </w:rPr>
            </w:pPr>
          </w:p>
        </w:tc>
      </w:tr>
      <w:tr w14:paraId="1B8D2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E3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25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单病种上报情况定制报表</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98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系统需支持按需配置多种维度的报表；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系统需支持按需配置统计内容。</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系统需支持报表的预览与导出。</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BCC9">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30D4A">
            <w:pPr>
              <w:rPr>
                <w:rFonts w:hint="eastAsia" w:ascii="宋体" w:hAnsi="宋体" w:eastAsia="宋体" w:cs="宋体"/>
                <w:i w:val="0"/>
                <w:iCs w:val="0"/>
                <w:color w:val="000000"/>
                <w:sz w:val="22"/>
                <w:szCs w:val="22"/>
                <w:u w:val="none"/>
              </w:rPr>
            </w:pPr>
          </w:p>
        </w:tc>
      </w:tr>
      <w:tr w14:paraId="1F89F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E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54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病种表单停用管理</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B3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系统需支持对停用单个病种表单；</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系统需支持查看停用历史。</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2F27">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AE5E">
            <w:pPr>
              <w:rPr>
                <w:rFonts w:hint="eastAsia" w:ascii="宋体" w:hAnsi="宋体" w:eastAsia="宋体" w:cs="宋体"/>
                <w:i w:val="0"/>
                <w:iCs w:val="0"/>
                <w:color w:val="000000"/>
                <w:sz w:val="22"/>
                <w:szCs w:val="22"/>
                <w:u w:val="none"/>
              </w:rPr>
            </w:pPr>
          </w:p>
        </w:tc>
      </w:tr>
      <w:tr w14:paraId="77D06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9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6E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填报界面列表项设置</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B3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系统需支持设置填报界面的患者列表项。</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系统需支持设置填报页面的患者列表筛选条件。</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E28C">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1693">
            <w:pPr>
              <w:rPr>
                <w:rFonts w:hint="eastAsia" w:ascii="宋体" w:hAnsi="宋体" w:eastAsia="宋体" w:cs="宋体"/>
                <w:i w:val="0"/>
                <w:iCs w:val="0"/>
                <w:color w:val="000000"/>
                <w:sz w:val="22"/>
                <w:szCs w:val="22"/>
                <w:u w:val="none"/>
              </w:rPr>
            </w:pPr>
          </w:p>
        </w:tc>
      </w:tr>
      <w:tr w14:paraId="3FA1D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93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E8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用户及权限管理</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B5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系统需支持自动同步院内组织，可查看院内组织结构；</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系统需支持管理人员查看所有的系统用户；</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系统需支持管理人员按院内现有医生工号、密码新增用户；</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系统需支持管理人员停用现有的用户；</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系统需支持与院内的用户进行同步与校验；</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系统需支持分配用户科室病区数据权限、重置用户密码等。</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1F30">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8708">
            <w:pPr>
              <w:rPr>
                <w:rFonts w:hint="eastAsia" w:ascii="宋体" w:hAnsi="宋体" w:eastAsia="宋体" w:cs="宋体"/>
                <w:i w:val="0"/>
                <w:iCs w:val="0"/>
                <w:color w:val="000000"/>
                <w:sz w:val="22"/>
                <w:szCs w:val="22"/>
                <w:u w:val="none"/>
              </w:rPr>
            </w:pPr>
          </w:p>
        </w:tc>
      </w:tr>
      <w:tr w14:paraId="09075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2F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2.10 </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25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角色管理</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BA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系统需支持用户按需选择所需要的角色。支持新增角色，维护角色名称、角色描述，支持精细化自定义各个角色的功能权限。支持编辑、删除或停用角色</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9071">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9BBA0">
            <w:pPr>
              <w:rPr>
                <w:rFonts w:hint="eastAsia" w:ascii="宋体" w:hAnsi="宋体" w:eastAsia="宋体" w:cs="宋体"/>
                <w:i w:val="0"/>
                <w:iCs w:val="0"/>
                <w:color w:val="000000"/>
                <w:sz w:val="22"/>
                <w:szCs w:val="22"/>
                <w:u w:val="none"/>
              </w:rPr>
            </w:pPr>
          </w:p>
        </w:tc>
      </w:tr>
      <w:tr w14:paraId="61567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F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7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FC05E9">
            <w:pP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单病种数据集成与治理</w:t>
            </w:r>
          </w:p>
        </w:tc>
      </w:tr>
      <w:tr w14:paraId="1C98E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7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A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单病种相关原始业务系统数据集成</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8E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系统需支持以患者为中心进行单病种上报所需数据的集成与治理，对医院实际单病种所需数据进行标准治理统一字典、数据格式，处理数据重复、数据属性值不对、数据不一致等问题，使之成为可被临床单病种应用直接分析、利用的数据。</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系统需支持使用数据库复制技术对生产系统数据库业务数据表进行复制，历史数据集成应在医院提供的备份库进行</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系统需支持以ETL技术方式实现数据集成，并实现非结构化数据向结构化数据转换；</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系统需支持数据T+1采集，减少对生产系统数据库性能的影响；</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系统需支持患者单病种数据范围全覆盖。</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8042">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F636">
            <w:pPr>
              <w:rPr>
                <w:rFonts w:hint="eastAsia" w:ascii="宋体" w:hAnsi="宋体" w:eastAsia="宋体" w:cs="宋体"/>
                <w:i w:val="0"/>
                <w:iCs w:val="0"/>
                <w:color w:val="000000"/>
                <w:sz w:val="22"/>
                <w:szCs w:val="22"/>
                <w:u w:val="none"/>
              </w:rPr>
            </w:pPr>
          </w:p>
        </w:tc>
      </w:tr>
      <w:tr w14:paraId="29D85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3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91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单病种业务数据治理与质控</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26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系统需支持对结构化的单病种基础数据与国家标准、国际标准或行业标准进行映射，从而实现已结构化变量的标准化。</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系统需支持对单病种患者的数据进行清洗与逻辑处理；</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系统需支持单病种患者数据的高速获取；</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系统需支持使用医疗编码信息编写取数决策；</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系统需支持实施引擎接收患者数据，触发临床取数规则；</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系统需支持集合所有的规则信息构成引擎规则库。</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8702">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2618">
            <w:pPr>
              <w:rPr>
                <w:rFonts w:hint="eastAsia" w:ascii="宋体" w:hAnsi="宋体" w:eastAsia="宋体" w:cs="宋体"/>
                <w:i w:val="0"/>
                <w:iCs w:val="0"/>
                <w:color w:val="000000"/>
                <w:sz w:val="22"/>
                <w:szCs w:val="22"/>
                <w:u w:val="none"/>
              </w:rPr>
            </w:pPr>
          </w:p>
        </w:tc>
      </w:tr>
      <w:tr w14:paraId="1DC6D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5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01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单病种文本信息提取结构化</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F8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系统需支持基于人工智能技术将医院积存的海量临床数据进行结构化、标准化处理，使之成为可被临床单病种应用直接分析、利用的数据。支持提供处理多种文本类型的NLP模型。</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42478">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76DF">
            <w:pPr>
              <w:rPr>
                <w:rFonts w:hint="eastAsia" w:ascii="宋体" w:hAnsi="宋体" w:eastAsia="宋体" w:cs="宋体"/>
                <w:i w:val="0"/>
                <w:iCs w:val="0"/>
                <w:color w:val="000000"/>
                <w:sz w:val="22"/>
                <w:szCs w:val="22"/>
                <w:u w:val="none"/>
              </w:rPr>
            </w:pPr>
          </w:p>
        </w:tc>
      </w:tr>
      <w:tr w14:paraId="2393D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FD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0F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单病种术语治理标准归一化</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E5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系统需支持按照国家卫生行业标准规范，确定单病种所需统一编码；提供单病种相关诊断、用药、检查项目、检验项目等类型的标准编码库。</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系统需支持对国家、国际标准编码映射，如临床术语、医学用语、疾病诊断编码ICD-10、药品名称等。</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系统需支持自定义编码的医疗名实体标准编码；</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系统需支持国际标准临床术语SNOMED-CT、检验名称LOINC、医学用语MedDRA、ICD编码（国标版）。</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1FD7">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835F">
            <w:pPr>
              <w:rPr>
                <w:rFonts w:hint="eastAsia" w:ascii="宋体" w:hAnsi="宋体" w:eastAsia="宋体" w:cs="宋体"/>
                <w:i w:val="0"/>
                <w:iCs w:val="0"/>
                <w:color w:val="000000"/>
                <w:sz w:val="22"/>
                <w:szCs w:val="22"/>
                <w:u w:val="none"/>
              </w:rPr>
            </w:pPr>
          </w:p>
        </w:tc>
      </w:tr>
      <w:tr w14:paraId="5F5FB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B1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7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7FE1B8">
            <w:pP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数据对接</w:t>
            </w:r>
          </w:p>
        </w:tc>
      </w:tr>
      <w:tr w14:paraId="2B176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8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8A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实现单病种软件与HIS系统对接</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61CC">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DC82">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B2B3">
            <w:pPr>
              <w:rPr>
                <w:rFonts w:hint="eastAsia" w:ascii="宋体" w:hAnsi="宋体" w:eastAsia="宋体" w:cs="宋体"/>
                <w:i w:val="0"/>
                <w:iCs w:val="0"/>
                <w:color w:val="000000"/>
                <w:sz w:val="22"/>
                <w:szCs w:val="22"/>
                <w:u w:val="none"/>
              </w:rPr>
            </w:pPr>
          </w:p>
        </w:tc>
      </w:tr>
    </w:tbl>
    <w:p w14:paraId="02210DDB">
      <w:r>
        <w:rPr>
          <w:rFonts w:hint="eastAsia" w:ascii="宋体" w:hAnsi="宋体" w:eastAsia="宋体" w:cs="宋体"/>
          <w:b/>
          <w:bCs/>
          <w:color w:val="000000" w:themeColor="text1"/>
          <w:spacing w:val="0"/>
          <w:w w:val="100"/>
          <w:sz w:val="24"/>
          <w:szCs w:val="24"/>
          <w:highlight w:val="none"/>
          <w:lang w:val="en-US" w:eastAsia="zh-CN"/>
          <w14:textFill>
            <w14:solidFill>
              <w14:schemeClr w14:val="tx1"/>
            </w14:solidFill>
          </w14:textFill>
        </w:rPr>
        <w:t>品目三：体检软件                                      产地类型：国产</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033"/>
        <w:gridCol w:w="4815"/>
        <w:gridCol w:w="883"/>
        <w:gridCol w:w="1132"/>
      </w:tblGrid>
      <w:tr w14:paraId="2F111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B0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序号</w:t>
            </w:r>
          </w:p>
        </w:tc>
        <w:tc>
          <w:tcPr>
            <w:tcW w:w="5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67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技术参数</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2A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是否满足（是/否）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52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若否，请说明贵公司产品的技术参数</w:t>
            </w:r>
          </w:p>
        </w:tc>
      </w:tr>
      <w:tr w14:paraId="3F072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2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7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2CD1E0">
            <w:pP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检前预约平台</w:t>
            </w:r>
          </w:p>
        </w:tc>
      </w:tr>
      <w:tr w14:paraId="377C8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F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FC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微信公众号对接</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17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微信公众号：为体检中心开发一个微信公众号，体检中心可以发布一些动态信息， 加强线上的宣传力度，体检者可以通过体检中心微信公众号预约体检，体检者可通过此预约平台输入人员信息及选择套餐，体检软件自动读取预约信息。</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团检排单：体检中心与单位签订体检合同后，体检中心给单位开放权限，单位员工自行上网预约体检时间。体检中心可以后台控制预约时间和号源等功能，更好的服务好团体单位体检工作。</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互联网落单：体检中心和多家机构合作网上预约，例如：京东、美团、支付宝、中康、康康；可以通过互联网落单系统线上管理第三方机构引流的人员。</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个人体检预约：微信公众号预约，预约信息自动传入体检软件。支持与前台自助机对接，网上预约后，体检者通过自助机刷身份证的方式自助打印指引单及条码，也可现场体检者现场通过自助机自主登记、缴费、打单，减少前台排队登记打单的麻烦。支持上门预约、电话预约。</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调查问卷：套餐多样化：多种套餐选择：入职体检、公务员体检、职业病体检、男性体检、女性体检套餐、针对一些专项疾病的体检套餐等。</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团体体检预约：微信公众号体检预约、加项，团体排期。团体批次管理：团体分组管理；团体人员名单管理；团体结算(微信支付、信用卡支付、转账支付））支持与体检软件对接，工作人员团检体检导入系统（单位基本信息维护、编辑，支持分级管理）支持 Excel 文件和体检系统内部原有体检人员信息的批量操作团检个人替换操作。</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线上报告查询：通过微信公众号查询PDF体检报告。</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CB14">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0CE8">
            <w:pPr>
              <w:rPr>
                <w:rFonts w:hint="eastAsia" w:ascii="宋体" w:hAnsi="宋体" w:eastAsia="宋体" w:cs="宋体"/>
                <w:i w:val="0"/>
                <w:iCs w:val="0"/>
                <w:color w:val="000000"/>
                <w:sz w:val="22"/>
                <w:szCs w:val="22"/>
                <w:u w:val="none"/>
              </w:rPr>
            </w:pPr>
          </w:p>
        </w:tc>
      </w:tr>
      <w:tr w14:paraId="19C7E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E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7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74A5E7">
            <w:pP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检中管理</w:t>
            </w:r>
          </w:p>
        </w:tc>
      </w:tr>
      <w:tr w14:paraId="25D71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B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B3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体检登记模块</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04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导航图：将体检主体流程用导航图进行直观展示，界面中的“图标”都是快捷键，点击界面中任一图标都可以进入到操作界面，方便快捷。</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体检登记：可通过读取身份证、读取网络预约信息、手工靠记、体检卡等多种方式获取人员信息、确认登记当天体检人员基本信息，打印条码标签，打印体检指引单</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读身份证：系统支持二代身份证的读阅和身份证信息自动采集功能。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套餐项目选择：可直接选择套餐或者单个项目，也可通过打字或者简码搜索套餐或项目。系统自动校验所选项目是否与体检者性别，婚姻状态符合，项目是否存在互斥和重复等，并进行错误提示。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打折：支持单项打折或整体打折，打折功能可通过权限授予进行管控。</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一号制管理：具有维持体检档案号“一号制”的功能，防止同一人建立多个档案，也方便分析对比历年历次体检结果。</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现场相片采集：可在登记现场对非读身份证方式登记的人员进行照片采集和保存。</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团检批量预登记：提供两种批量导入名单，实现自动预登记的功能：第一种方式是将体检单位提供的Excel文档导入系统，读取体检单位、体检人员姓名、性别、年龄、部门、分组，并自动进行重名检查和分组性别匹配检查；第二种方式是从往年的体检资料中选择人员，通过匹配增减体检人员，再次进行批量自动导入的自动预登记。</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3CED">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1A59">
            <w:pPr>
              <w:rPr>
                <w:rFonts w:hint="eastAsia" w:ascii="宋体" w:hAnsi="宋体" w:eastAsia="宋体" w:cs="宋体"/>
                <w:i w:val="0"/>
                <w:iCs w:val="0"/>
                <w:color w:val="000000"/>
                <w:sz w:val="22"/>
                <w:szCs w:val="22"/>
                <w:u w:val="none"/>
              </w:rPr>
            </w:pPr>
          </w:p>
        </w:tc>
      </w:tr>
      <w:tr w14:paraId="57C49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C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B8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条码指引单打印</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DA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条码打印：可以根据体检套餐的情况打印相应的条码，同时还增加了条码补打功能，支持客户在体检过程中丢失条码后再次打印条码。</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指引单打印：可以根据不同的套餐打印出相应的体检指引单，指引客户到套餐内包含的体检项目所在的科室进行检查。</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D0615">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C5DD1">
            <w:pPr>
              <w:rPr>
                <w:rFonts w:hint="eastAsia" w:ascii="宋体" w:hAnsi="宋体" w:eastAsia="宋体" w:cs="宋体"/>
                <w:i w:val="0"/>
                <w:iCs w:val="0"/>
                <w:color w:val="000000"/>
                <w:sz w:val="22"/>
                <w:szCs w:val="22"/>
                <w:u w:val="none"/>
              </w:rPr>
            </w:pPr>
          </w:p>
        </w:tc>
      </w:tr>
      <w:tr w14:paraId="5FF83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B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B6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体检收费模块</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7C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检收退费管理：具有完善的个检收退费功能，根据已选体检套餐或项目的情况，进行体检收退费处理，包括正常收费、全部退费、单项退费、项目调整引起的加收\退费、发票补打\重打；支持现金、微信、支付宝、会员卡、银行卡、就诊卡、医保等各种收费方式，也支持用户通过指引单自助扫码缴费；具有完善的收费员日结、收费处日结、收费处月结、第三方收费对账等财务管理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团检结算：团检结算时支持套餐打折、总价打折、金额减免等多种折扣方式；能够统计出以下五种情况下的团检费用：按照登记人员、以套餐为计价单位的体检费用；按照登记人员、以明细项目为计价单位的体检费用；按照实检人员、以套餐为计价单位并且不可拆分时的体检费用；按照实检人员、以套餐为计价单位、可拆分时的体检费用；按照实检人员、以明细项目为计价单位的体检费用。对单位体检任务进行结算审核结账操作。</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发票管理：系统自动根据收据号检索最近的发票号，收费后发票号自动与收据号对应。若开具团检大额结算金额的发票，系统可自动根据发票最大金额折分为多张发票。可支持发票号查询，可支持将单张或部分发票作废、回收或冲红。</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体检加项收费：支持各种增加体检项目收费等，支持用户通过扫码指引单进行微信或支付宝自助缴费。</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退费：支持各种退费，单项退费、全项退费等。</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第三方对账单：支持导出第三方收费方式的对账单，方便体检中心核对第三方收费数据。</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17C7">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EE74E">
            <w:pPr>
              <w:rPr>
                <w:rFonts w:hint="eastAsia" w:ascii="宋体" w:hAnsi="宋体" w:eastAsia="宋体" w:cs="宋体"/>
                <w:i w:val="0"/>
                <w:iCs w:val="0"/>
                <w:color w:val="000000"/>
                <w:sz w:val="22"/>
                <w:szCs w:val="22"/>
                <w:u w:val="none"/>
              </w:rPr>
            </w:pPr>
          </w:p>
        </w:tc>
      </w:tr>
      <w:tr w14:paraId="503A9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C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8C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体检医生诊台模块</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A8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体检医生诊台：通过扫入条形码或手工录入流水号快速调取体检人员信息，通过鼠标选择快速录入科室体检结果，并自动形成科室小结和标识阳性结果，提供修改、一键删除结果，记录复查信息等功能。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自动防止漏检、设置拒检：具有检查督办和拒检登记功能，可以记录拒检项目；系统提供多种查询报表，以便查阅未检人员、未检项目。</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复查登记：医生在操作界面，可以根据体检者实际情况，进行待复查情况登记，记录待复查项目、推荐复查日期、复查原因，生成复查申请供总检医生进行复查必要性审核。体检者再次到院进行复查登记时，可自动带出人员信息和复查项目，减少医护人员重复操作。</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结果录入：通过权限管理，仅对医生开放对应科室结果录入权限。</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历次结果横向对比：在医生诊台，科室医生能方便快捷的调出体检者历次体检的结果，可与本次体检的结果进行比对，协助体检医生书写体检小结。</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专家词库：实现医生用词的统一及规范：内置词条5000条以上，并且提供定期词条更新服务。词条内置疾病科普说明和建议，对疾病用通俗易懂语言进行解释，可支持生成带科普说明的体检报告，方便体检者读懂体检报告。诊断词条5000条以上，支持标识诊断所属身体部位，异常分类等级 ，所属八大系统等属性。在词条使用上提供汉字零输入的快捷操作，减少医生的录入工作量。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自动小结、总结：在检查结果录入时，具有默认正常结果、鼠标选择快速录入异常结果、异常结果自由组合选择录入、异常结果编码录入、数值结果极限值自动判定，数值结果偏高偏低自动提示，阳性结果自动标定等功能。</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6F7F">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45B94">
            <w:pPr>
              <w:rPr>
                <w:rFonts w:hint="eastAsia" w:ascii="宋体" w:hAnsi="宋体" w:eastAsia="宋体" w:cs="宋体"/>
                <w:i w:val="0"/>
                <w:iCs w:val="0"/>
                <w:color w:val="000000"/>
                <w:sz w:val="22"/>
                <w:szCs w:val="22"/>
                <w:u w:val="none"/>
              </w:rPr>
            </w:pPr>
          </w:p>
        </w:tc>
      </w:tr>
      <w:tr w14:paraId="27D02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F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75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总检模块</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38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智能总检：具有非常强大的总检功能，系统自动生成总检综述和建议，对于需要合并的诊断自动进行合并，并根据预设的规则进行诊断自动排序，总检医师在此基础上进行编辑修改，大大减少了总检医生的工作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多模型选择：支持调取多个常见AI大模型，灵活适配各种体量的体检中心，提供全面精准的报告输出。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支持流式输出：支持显示模型思考过程，辅助总检报告生成决策</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总检记忆功能：系统将自动记忆总检医生在总检过程中的修订操作，经审核后，系统将自动启用修订规则。</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诊断排序规则：系统可配置排序规则，支持根据科室顺序排序，诊断的严重程度（重大异常等级）+科室，八大系统+科室，所属部位+科室等多种规则。另外支持手动拖动排序进行排序调整。</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诊断合并/拆分：系统支持诊断自动合并，也支持手动合并进行调整，对于合并后的诊断，支持拆分，符合体检报告结论的“一元论”原则</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重大异常分类：系统根据诊断的重大异常等级进行自动标注A\B类，也支持手动进行标注补充</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操作撤销和恢复：对历史操作进行记忆，支持撤销和恢复历史操作。</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体检结果查看：支持总检医生在总检界面方便快捷的调阅出体检人员的各科室详细结果，并根据需求进行阳性结果，重大阳性，科室，组合项目等类型进行快速过滤查找。</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一键阅片：支持一键查阅所有影像图片，方便对比查看</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历年对比：支持查看历年体检结果对比</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字体放大缩小：支持对总检页面的字体进行放大缩小，方便年长的总检医生进行总检。</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科室结果驳回：总检医生在总检时发现科室结果有误，可驳回给对应科室医生，支持填写驳回原因。</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初审结果驳回：总检医生在总检时发现初审结果有误，可驳回给初审医生，支持填写驳回原因。</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总检撤销和重做：具有完备的总检撤销和重做功能，在总检未撤销前，阻止体检明细项目结果值的随意修改，在重做总检时，能保持以前的总检内容以备修改，避免以前总检内容的丢失。</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三级质量审核：由初审、总检、终审组成，逐级对体检结果和报告质量进行审核，保证出具报告的质量。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总检诊断属性维护：系统支持对诊断进行重要异常A、B、C等级分类，八大系统，所属身体部位等属性的维护，支持诊断根据预设规则自动分类和排序。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总检分配：可根据具体情况开启或关闭总检分配功能。支持根据各种条件对体检者分配总检医生。若关闭分配功能，则分配页面不可打开，系统无需进行总检分配，按正常流程进行总检即可。</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总检人员统计：支持对人员进行总检状态统计，总检医生可直观查看总检任务情况。</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F48A0">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AB6D">
            <w:pPr>
              <w:rPr>
                <w:rFonts w:hint="eastAsia" w:ascii="宋体" w:hAnsi="宋体" w:eastAsia="宋体" w:cs="宋体"/>
                <w:i w:val="0"/>
                <w:iCs w:val="0"/>
                <w:color w:val="000000"/>
                <w:sz w:val="22"/>
                <w:szCs w:val="22"/>
                <w:u w:val="none"/>
              </w:rPr>
            </w:pPr>
          </w:p>
        </w:tc>
      </w:tr>
      <w:tr w14:paraId="6E272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D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62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体检报告管理模块</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E7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报告管理：可对体检报告的格式、排版、封面进行修改、编辑、新增，并有多套标准模块。</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报告审核：各科室出报告可进行审核、小结可进行审核、完成总检可进行审核。</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报告打印：在体检报告打印界面能查看每一份报告当前的状态，用不同的颜色区分，如未检、已总检、待总检、报告已打印、报告已打印且发放。能快速的检索出单位或个人的体检报告，预览，打印，支持单个打印及批量打印。</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体检结果导出：能够将个人体检结果导出EXCEL、PDF电子文档；团体汇总报告导出PDF电子文档。</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B0DF">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D55A">
            <w:pPr>
              <w:rPr>
                <w:rFonts w:hint="eastAsia" w:ascii="宋体" w:hAnsi="宋体" w:eastAsia="宋体" w:cs="宋体"/>
                <w:i w:val="0"/>
                <w:iCs w:val="0"/>
                <w:color w:val="000000"/>
                <w:sz w:val="22"/>
                <w:szCs w:val="22"/>
                <w:u w:val="none"/>
              </w:rPr>
            </w:pPr>
          </w:p>
        </w:tc>
      </w:tr>
      <w:tr w14:paraId="248CC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3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73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体检报表统计模块</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C7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财务统计： 个人体检费用统计、项目金额数量统计、团体收费统计、单位体检费用统计，收费明细统计、第三方收费对账单。</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前台常用统计：未检项目统计、体检基本信息查询、体检人数（按项目）统计、体检人数（按套餐）统计、体检结果查看、体检人数（按单位）统计、导检单回收统计。</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日常报表：体检报告总检及审核统计。</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团检统计：单位体检情况统计、疾病/阳性检出统计、团体报告分析。</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阳性统计：普通科室小项阳性指标统计、检验小项阳性指标统计、影像科室检查统计、普通科室小结统计。</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9675">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8462">
            <w:pPr>
              <w:rPr>
                <w:rFonts w:hint="eastAsia" w:ascii="宋体" w:hAnsi="宋体" w:eastAsia="宋体" w:cs="宋体"/>
                <w:i w:val="0"/>
                <w:iCs w:val="0"/>
                <w:color w:val="000000"/>
                <w:sz w:val="22"/>
                <w:szCs w:val="22"/>
                <w:u w:val="none"/>
              </w:rPr>
            </w:pPr>
          </w:p>
        </w:tc>
      </w:tr>
      <w:tr w14:paraId="5B4AA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C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57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基础数据设置模块</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BB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支持多种体检类型：能够同时兼容老年人健康体检、干部健康体检、普通人健康体检、证件体检、儿童健康体检、职业病体检、妇女病普查、计划生育体检等多种体检类型。</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数据备份：具有稳定的数据库备份和恢复功能。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人员类型维护：设置护士、医生、总检、收费等人员类型，并分配管理权限。工作人员工作量月报表。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科室管理：支持科室不限数量设置，同类科室可分为普通科室、VIP科室等。</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报告样本管理：支持普通健康体检报告报告、公务员报告、入职体检报告等。</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样本分类设置：采血、便检、妇科采样等分类。</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收费项目管理：价格、折扣、最低折扣权限、项目组合等。</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体检套餐管理：支持各种套餐设置和分类，按年龄、性别、职位等设定相关套餐。</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检查项目管理：各检查科室项目的维护、修改、删除、添加等功能。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人员类型维护：设置护士、医生、总检、收费等人员类型，并分配管理权限。</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数据字典管理：常用的后台维护功能放到了数据字典里面，用户可根据实际情况灵活配置，修改。</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复诊查询模块：各医生诊台操作界面均设置了复查信息功能，并在总检医生诊台再次设置了复查审核确认功能。可在报表统计中进行统一查询，生成相关报表。方便体检中心下一步开展检后服务。</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多媒体查询功能：提供自助查询的功能，方便体检人员自助查询套餐信息、体检结果信息等。</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881D">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18272">
            <w:pPr>
              <w:rPr>
                <w:rFonts w:hint="eastAsia" w:ascii="宋体" w:hAnsi="宋体" w:eastAsia="宋体" w:cs="宋体"/>
                <w:i w:val="0"/>
                <w:iCs w:val="0"/>
                <w:color w:val="000000"/>
                <w:sz w:val="22"/>
                <w:szCs w:val="22"/>
                <w:u w:val="none"/>
              </w:rPr>
            </w:pPr>
          </w:p>
        </w:tc>
      </w:tr>
      <w:tr w14:paraId="0B024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F6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A1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健康证办理</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D3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从系统中找出体检合格的需要办理健康证的人员，为其办理健康证。实现制卡，出具健康证。</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15D8">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F138">
            <w:pPr>
              <w:rPr>
                <w:rFonts w:hint="eastAsia" w:ascii="宋体" w:hAnsi="宋体" w:eastAsia="宋体" w:cs="宋体"/>
                <w:i w:val="0"/>
                <w:iCs w:val="0"/>
                <w:color w:val="000000"/>
                <w:sz w:val="22"/>
                <w:szCs w:val="22"/>
                <w:u w:val="none"/>
              </w:rPr>
            </w:pPr>
          </w:p>
        </w:tc>
      </w:tr>
      <w:tr w14:paraId="78790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5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2.10 </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54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短信平台</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C3F0">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E3A8">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3BA6">
            <w:pPr>
              <w:rPr>
                <w:rFonts w:hint="eastAsia" w:ascii="宋体" w:hAnsi="宋体" w:eastAsia="宋体" w:cs="宋体"/>
                <w:i w:val="0"/>
                <w:iCs w:val="0"/>
                <w:color w:val="000000"/>
                <w:sz w:val="22"/>
                <w:szCs w:val="22"/>
                <w:u w:val="none"/>
              </w:rPr>
            </w:pPr>
          </w:p>
        </w:tc>
      </w:tr>
      <w:tr w14:paraId="7C7FA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7C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74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软件系统接口模块</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D6F5">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EEB1">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9698">
            <w:pPr>
              <w:rPr>
                <w:rFonts w:hint="eastAsia" w:ascii="宋体" w:hAnsi="宋体" w:eastAsia="宋体" w:cs="宋体"/>
                <w:i w:val="0"/>
                <w:iCs w:val="0"/>
                <w:color w:val="000000"/>
                <w:sz w:val="22"/>
                <w:szCs w:val="22"/>
                <w:u w:val="none"/>
              </w:rPr>
            </w:pPr>
          </w:p>
        </w:tc>
      </w:tr>
      <w:tr w14:paraId="5B698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39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7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23BA52">
            <w:pP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检后随访管理模块</w:t>
            </w:r>
          </w:p>
        </w:tc>
      </w:tr>
      <w:tr w14:paraId="13581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3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EA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检后随访管理模块</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25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危机值管理：提供全面的危机值解决方案。体检中发现有重大风险指标时，全体检查科室启动预警机制，引起全院体检医生高度重视。检查科室医生可根据本科检查项目进行危机值设置。当客人到其它科室检查时会进行预警。</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随访等级：支持开启或关闭随访等级，自定义随访等级评定规则。</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重大异常报表：支持对A、B、C和其它等重大异常进行统计。</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随访工作量统计：支持对随访专员的工作量进行统计。</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6C2D">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3676">
            <w:pPr>
              <w:rPr>
                <w:rFonts w:hint="eastAsia" w:ascii="宋体" w:hAnsi="宋体" w:eastAsia="宋体" w:cs="宋体"/>
                <w:i w:val="0"/>
                <w:iCs w:val="0"/>
                <w:color w:val="000000"/>
                <w:sz w:val="22"/>
                <w:szCs w:val="22"/>
                <w:u w:val="none"/>
              </w:rPr>
            </w:pPr>
          </w:p>
        </w:tc>
      </w:tr>
      <w:tr w14:paraId="7018F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D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7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CDBC22">
            <w:pP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智能导检系统</w:t>
            </w:r>
          </w:p>
        </w:tc>
      </w:tr>
      <w:tr w14:paraId="7F768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B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D7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智能导检台管理模块</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F3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界面导航：更加直观的显示科室信息和科室排队人员，并且随时观察科室的压力情况。首页显示直观显示当天当前导检人数，正在排队人数，已完成导检人数，刷新倒计时模块。</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决策分析看板：实时显示当天体检总人数、已检人数、未检人数。折线图形式显示不同时间排队人数波动趋势。各科室排队情况、检查情况。</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入队管理：输入体检人的体检流程号即可入导检队列，或者扫指引单的条码入队。为特殊人群(VIP、孕妇、军人、老人等)提供优先入队的渠道；长等待科室（如B超），可以和一般检检查科室同时排队等候检查，提高体检者的时间利用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科室管理：能够把一个科室的项目合并到另一个科室检查。关闭科室后，在屏幕上不显示该关闭的科室。临时调整科室的性别，科室根据调整后的性别入队，隔天自动恢复。锁定科室之后，导检人员不会入队该科室，解锁后恢复入队。导诊操作人员可以关注自己要关注的科室信息动态，其他的科室可以隐藏。修改科室的检查项目，查看科室的所有人员排队信息。设置科室的在线和离线状态，在线表示该科室的医生正在上班工作，离线表示该科室的医生不在上班或者离开工作室。显示每个科室压力情况（接待人数男女比例），以便随时调整科室的人员。以不同颜色的进度条表示科室压力。科室顶部显示全部导检系统接待量，男女比例，预估当天的工作压力</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体检人员管理：输入人员姓名及体检流水号可以快速检索出人员的信息。在导检队列中删除人员，则该人员就不会导检队列排队了。也可批量删除人员。为某个人员添加检查项目，也可批量加项。为某个人员删除检查项目，也可批量减项，拒检某个人员的科室项目，也可批量拒检人员科室项目。拒检后可恢复拒检。把人员从科室中剔除，剔除之后不导检该科室，可以恢复剔除人员导检。可强制操作，人员在某个科室完成导检。可以随时调整人员的排队位置。可以把体检人员直接从一个科室拖动到另外一个科室，如果遇到不参检科室能够提示；如：体检人员想从外科插队到DR检查，可以直接在科室列表中直接拖动；如果此体检人员套餐没有DR项目，系统能够提示并不能插入到DR队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F9FE">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61FD">
            <w:pPr>
              <w:rPr>
                <w:rFonts w:hint="eastAsia" w:ascii="宋体" w:hAnsi="宋体" w:eastAsia="宋体" w:cs="宋体"/>
                <w:i w:val="0"/>
                <w:iCs w:val="0"/>
                <w:color w:val="000000"/>
                <w:sz w:val="22"/>
                <w:szCs w:val="22"/>
                <w:u w:val="none"/>
              </w:rPr>
            </w:pPr>
          </w:p>
        </w:tc>
      </w:tr>
      <w:tr w14:paraId="34BB7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3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0E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智能导检后台管理模块</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E6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项目设置：对导检的项目进行设置，例如：早餐、项目所属科室等。</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科室设置：对导检科室进行所属楼层区域，科室性别限制、vip与普通科室特殊科室设置。</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导检配置向导：以站点作为基础导检单元，灵活配置导检先后顺序。显示检查过程中进入各区域各科室科室队列的先后顺序，导检流程一目了然。支持为区域或科室制定单个分流流程。</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规则设置：早餐项目优先规则：针对有早餐项目的导检科室进行优先检查。</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同区域优先规则： 同一区域的导检检查完才进入下一区域检查。</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区域入队优先规则：针对有多个区域的导检;可以设置区域的顺序导检。</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前置项目优先规则:设置某个项目所在科室在其他项目所在的科室之前导检。</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最短等待时间规则：科室检查的时间短的优先排队。</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导检方案配置：制定多套不同方案配套不同导检规则，更适应多种不同体检场景的导检需求。定时自动生效导检方案，多套方案可以根据时间反复进行切换。通过部署向导线性指引部署，快捷配置导检规则。展示不同导检方案生效时间段。</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用户管理：可添加修改医生账号、医生头像以及简介。可添加修改导诊台登录账号和后台管理员的账号。</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工作量统计：可以按科室、诊室、体检医生、时间段进行统计。</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日志查询：查询体检人员或者医生的操作记录。</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升级操作：程序有更新、或者更新屏幕后台可以控制升级程序,全自动更新。</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89274">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19F7">
            <w:pPr>
              <w:rPr>
                <w:rFonts w:hint="eastAsia" w:ascii="宋体" w:hAnsi="宋体" w:eastAsia="宋体" w:cs="宋体"/>
                <w:i w:val="0"/>
                <w:iCs w:val="0"/>
                <w:color w:val="000000"/>
                <w:sz w:val="22"/>
                <w:szCs w:val="22"/>
                <w:u w:val="none"/>
              </w:rPr>
            </w:pPr>
          </w:p>
        </w:tc>
      </w:tr>
      <w:tr w14:paraId="2CE4D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6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48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智能导检医生操作模块</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EE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登入：医生在某个诊室电脑上输入用户名和密码登录后，该诊室即处理挂他门诊号的就诊病人队列；排队系统自动定位医生诊室。体检系统医生诊断可与体检软件合成一体，在体检软件系统中操作。</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呼叫：呼正常呼叫第一位或下一位等候者。插入呼叫：碰到紧急或有特殊关系的等候者，可优先呼叫；</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剔除：把人员从科室中剔除，剔除之后不导检该科室，改天可以恢复剔除人员导检。</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冻结：体检者特殊情况需要暂停检查可以对体检者冻结处理，回来后继续就诊。</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诊室暂停与恢复：停诊：医生中途临时有事离开时按“停诊”，会在医生门口的显示屏上提示。诊室恢复后现在正常就诊</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过号处理：体检者过号后，可以自定义设置跳过位数；</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微信导检：通过手机微信导检入队，进行导检信息提示，通过微信提醒等候信息，体检者无需一直看着候诊区综合屏，等候人数1-5人时可发信息提醒；体检进度查询；</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3FC6">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49EF8">
            <w:pPr>
              <w:rPr>
                <w:rFonts w:hint="eastAsia" w:ascii="宋体" w:hAnsi="宋体" w:eastAsia="宋体" w:cs="宋体"/>
                <w:i w:val="0"/>
                <w:iCs w:val="0"/>
                <w:color w:val="000000"/>
                <w:sz w:val="22"/>
                <w:szCs w:val="22"/>
                <w:u w:val="none"/>
              </w:rPr>
            </w:pPr>
          </w:p>
        </w:tc>
      </w:tr>
      <w:tr w14:paraId="7E348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36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B4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语音管理</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8D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支持中文、数字的语音自动合成，叫号信息内容可灵活变更、设定；支持实时人名呼叫（如:“请患者张三到外科一室检查”）</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92C5">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8D6A">
            <w:pPr>
              <w:rPr>
                <w:rFonts w:hint="eastAsia" w:ascii="宋体" w:hAnsi="宋体" w:eastAsia="宋体" w:cs="宋体"/>
                <w:i w:val="0"/>
                <w:iCs w:val="0"/>
                <w:color w:val="000000"/>
                <w:sz w:val="22"/>
                <w:szCs w:val="22"/>
                <w:u w:val="none"/>
              </w:rPr>
            </w:pPr>
          </w:p>
        </w:tc>
      </w:tr>
      <w:tr w14:paraId="3EF17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0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AE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导检屏样式设置</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5A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一屏多用：显示控制系统可以根据用户需求改进，实现一屏多用；支持体检中心信息发布宣教内容</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屏幕样式：总屏设置、区域屏幕设置、科室屏(横屏竖屏)、诊室屏幕（横屏竖屏）设置。</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C957">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711A">
            <w:pPr>
              <w:rPr>
                <w:rFonts w:hint="eastAsia" w:ascii="宋体" w:hAnsi="宋体" w:eastAsia="宋体" w:cs="宋体"/>
                <w:i w:val="0"/>
                <w:iCs w:val="0"/>
                <w:color w:val="000000"/>
                <w:sz w:val="22"/>
                <w:szCs w:val="22"/>
                <w:u w:val="none"/>
              </w:rPr>
            </w:pPr>
          </w:p>
        </w:tc>
      </w:tr>
      <w:tr w14:paraId="6438D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1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7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C3884E">
            <w:pP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职业病体检系统</w:t>
            </w:r>
          </w:p>
        </w:tc>
      </w:tr>
      <w:tr w14:paraId="09FC9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6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D5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职业病体检系统</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B5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批量导入：批量导入职工信息，建立电子健康档案：职业病体检软件可以批量导入企业职工信息，包括基本信息、职业史、病史、职业危险因素等，无需手工录入，减少信息录入出错，可为企业和个人建立长期有效的职业健康档案，并可实时更新、跟踪。</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自动推荐必检项目：无论是岗前、岗中，还是岗后职业健康检查，都要先进行检前问诊，体检软件可结合职工实际情况，根据职业有害因素和职业类别，自动推荐必检项目。</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内置全面职业病病症及数据标准：职业病健康检查需要结合具体接触的毒害物来诊断，而健康体检就是根据指标结果进行诊断，相同的检查项目，检验指标诊断规则不同。职业病体检软件应符合国家标准GBZ188-2014，内置全面的职业病病征及数据标准，可根据中心情况自定义修改维护。</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职业检查相关报告模板：职业病体检软件可提供多类型报告模板，如个人体检报告、职业病团体检查报告、复查通知书、职业病诊断证明书等。</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基本信息：职业病的基本信息录入、包括职业史、既往病史、月经史、生育史、烟酒史。</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64项症状：系统自带GBZ-188规定的64项症状，以“-、±、+、++、+++”五个类型的结果进行症状严重性标注。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诊断证明书 针对诊断证明书进行记录。</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疾病自动生成：根据体检结果、职业史、症状情况自动生成疑似职业病或职业禁忌证病名，辅助医生进行职业健康评价。</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保存档案：保存基本信息，问诊，诊断证明书录入的内容评价-明细结果，显示对应体检人员的体检项目明细结果值。</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职业体检评价：职业病评价，检查结果显示组合项目检查小结，结论建议录入诊断结论。价结论。按钮明细结果，诊断结论，评价完成，取消评价,用户根据情况选择合适的功能。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人证识别：前台通过双目认证摄像头采集体检者相片，对比摄像头采集人员相片与身份证相片是否一致，医生诊台界面通过人证识别自助人脸识别判断。</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职业健康问卷汇总审核：以列表的形式展示在移动端问卷填写的问卷结果，审核通过后即可发送给职业健康评价医生。</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职业病/职业禁忌症提醒：针对已确诊的疑似职业病或职业禁忌症情况进行弹窗提醒。</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体检报告管理功能：可根据需要生成职业卫生体检人员的健康检查表、各类化验单等，提供符合规范要求的《职业健康检查表》、《放射工作人员健康检查表》等各种类型的报告。</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单位报告编制：以编制的形式进行汇总，自动根据该单位检查结果生成职业健康单位报告。</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完善的统计分析功能：完善的统计分析功能，全面分析职业健康监护工作。系统提供完整的统计分析体系，一方面，可完成业务工作的统计分析，为制定或修改卫生政策和职业病防治对策提供服务；另一方面，可完成体检机构内部各类绩效评估、工作质量评估。</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自动采集信息：引入各种智能化手段，全面提升体检工作效率。通过二代身份证读卡器，实现劳动者基本信息自动采集。实现与各类检验检测仪器的无缝对接，减少医务人员输入工作和人为因素对体检结果的影响。</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支持批量打印：职业病个人体检报告打印，支持批量打印。</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6EBB">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D908">
            <w:pPr>
              <w:rPr>
                <w:rFonts w:hint="eastAsia" w:ascii="宋体" w:hAnsi="宋体" w:eastAsia="宋体" w:cs="宋体"/>
                <w:i w:val="0"/>
                <w:iCs w:val="0"/>
                <w:color w:val="000000"/>
                <w:sz w:val="22"/>
                <w:szCs w:val="22"/>
                <w:u w:val="none"/>
              </w:rPr>
            </w:pPr>
          </w:p>
        </w:tc>
      </w:tr>
      <w:tr w14:paraId="6FC9A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F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7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BED0DD">
            <w:pP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体检前台自助系统</w:t>
            </w:r>
          </w:p>
        </w:tc>
      </w:tr>
      <w:tr w14:paraId="201B7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F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8E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前台自助系统</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23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体检套餐管理：根据条件创建体检套餐，标识套餐是否显示到自助机。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套餐加项包管理：跟据条件创建体检套餐后选择加项包，完成加项包后可整个套餐的单个体检项目进行，删除或修改。</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渠道维护管理：新增菜单【渠道管理】维护在线订单的渠道来源，统一创建，管理渠道来源名称。</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订单管理：主要用于查询、导出自助机下单，自助机打印的互联网订单信息。可以通过订单来源、订单状态、订单时间（打印时间），姓名、手机号、流水号条件查询订单信息，并导出excel。</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互联网取单打印：自助机通过身份证或者订单二维码读取互联网订单，完成打印。互联网取单刷身份证时，显示该人员所有未打印的订单，可以选择打印。</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订单查询：支持指引单、条码补打，套餐订单查询，未缴费订单重新缴费功能，确保在处理突发情况（如打印机故障、网络波动）后，能够在自助机上继续未完成的操作。</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自助机收费管理：下单的需要写入收费信息，按个人方式结算，新增一个收费方式（在线支付），用于自助机收费分类。</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banner滚动：自助机上半部分增加banner图片滚动。滚动图片取系统上传的banner图片。滚动间隔时间，取轮播图管理页面设置的轮播时间。</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banner图管理：要应用于管理自助机首页banner图片的上传，删除，排序。</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6531A">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72E6">
            <w:pPr>
              <w:rPr>
                <w:rFonts w:hint="eastAsia" w:ascii="宋体" w:hAnsi="宋体" w:eastAsia="宋体" w:cs="宋体"/>
                <w:i w:val="0"/>
                <w:iCs w:val="0"/>
                <w:color w:val="000000"/>
                <w:sz w:val="22"/>
                <w:szCs w:val="22"/>
                <w:u w:val="none"/>
              </w:rPr>
            </w:pPr>
          </w:p>
        </w:tc>
      </w:tr>
      <w:tr w14:paraId="6A266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DC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E1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前台自助机</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EE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优质冷扎钢板材质，柜体厚度为≥1.5mm，门与内部件厚度为≥1.2mm，内部零配件以模组化为设计主体、布线规范整齐。</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32寸电容触摸屏，分辨率≥1920*1080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CPU：I5-4460（或同等性能CPU）；内存：DDR3，≥8G；固态硬盘：≥256G</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具备社保卡读卡器，二代身份证读卡器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内置热敏小票打印机，纸宽80mm，半切；内置条码标签打印机；内置激光打印机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内置二维码扫描模块，双目摄像头，灯控模块，人体感应模块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44845">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D328">
            <w:pPr>
              <w:rPr>
                <w:rFonts w:hint="eastAsia" w:ascii="宋体" w:hAnsi="宋体" w:eastAsia="宋体" w:cs="宋体"/>
                <w:i w:val="0"/>
                <w:iCs w:val="0"/>
                <w:color w:val="000000"/>
                <w:sz w:val="22"/>
                <w:szCs w:val="22"/>
                <w:u w:val="none"/>
              </w:rPr>
            </w:pPr>
          </w:p>
        </w:tc>
      </w:tr>
      <w:tr w14:paraId="773EC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E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7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518AF1">
            <w:pP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其他硬件</w:t>
            </w:r>
          </w:p>
        </w:tc>
      </w:tr>
      <w:tr w14:paraId="3A310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9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97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条码枪</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353C">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（1）用途：快速获取客户信息，用于全科室；、（2）图像传感器 CMOS；</w:t>
            </w:r>
          </w:p>
          <w:p w14:paraId="5F0439CA">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（3）识读精度： ≥3mil；</w:t>
            </w:r>
          </w:p>
          <w:p w14:paraId="2CC7E7A3">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（4）运动容差： ≤2.5 米/秒；</w:t>
            </w:r>
          </w:p>
          <w:p w14:paraId="7FFC2246">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（5）条码灵敏度：倾斜±50°，旋转±360°，偏转±45°；</w:t>
            </w:r>
          </w:p>
          <w:p w14:paraId="4A37596A">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（6）符号反差 ≥25%；</w:t>
            </w:r>
          </w:p>
          <w:p w14:paraId="5CA12600">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（7）通讯接口：支持USB接口；</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（8）提示方式： 蜂鸣器、LED 指示灯；</w:t>
            </w:r>
          </w:p>
          <w:p w14:paraId="2A3B1081">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（9）工作电压： 5 VDC±5%；</w:t>
            </w:r>
          </w:p>
          <w:p w14:paraId="274FA173">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（10）工作温度： -20℃~+60℃；</w:t>
            </w:r>
          </w:p>
          <w:p w14:paraId="25DC2A2B">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（11）存储温度： -40℃~+70℃；</w:t>
            </w:r>
          </w:p>
          <w:p w14:paraId="72F9D6B2">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（12）相对湿度： 5%~95%（无凝结）；</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（13）静电防护： ±14kV（空气放电），±8kV（直接放电）；</w:t>
            </w:r>
          </w:p>
          <w:p w14:paraId="580DF817">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（14）电源适配器 5V 电源适配器，配合数据线给扫描器供电；</w:t>
            </w:r>
          </w:p>
          <w:p w14:paraId="0B39B3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（15）输出：DC 5V，1.5A； 输入：AC 100~240V，50~60Hz。"</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2E785">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8C15B">
            <w:pPr>
              <w:rPr>
                <w:rFonts w:hint="eastAsia" w:ascii="宋体" w:hAnsi="宋体" w:eastAsia="宋体" w:cs="宋体"/>
                <w:i w:val="0"/>
                <w:iCs w:val="0"/>
                <w:color w:val="000000"/>
                <w:sz w:val="22"/>
                <w:szCs w:val="22"/>
                <w:u w:val="none"/>
              </w:rPr>
            </w:pPr>
          </w:p>
        </w:tc>
      </w:tr>
      <w:tr w14:paraId="29F16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2F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43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摄像头</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EDFF">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（1）用途：用于前台登记拍照</w:t>
            </w:r>
          </w:p>
          <w:p w14:paraId="0AAABC61">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（2）商品毛重：125g</w:t>
            </w:r>
          </w:p>
          <w:p w14:paraId="1D6B9199">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（3）商品产地：中国大陆</w:t>
            </w:r>
          </w:p>
          <w:p w14:paraId="72E81481">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（4）应用场景：个人会议</w:t>
            </w:r>
          </w:p>
          <w:p w14:paraId="47320F31">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（5）分辨率：720p</w:t>
            </w:r>
          </w:p>
          <w:p w14:paraId="118AB149">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（6）对焦：支持定焦</w:t>
            </w:r>
          </w:p>
          <w:p w14:paraId="3B744BE4">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（7）附加功能：外接，免驱动</w:t>
            </w:r>
          </w:p>
          <w:p w14:paraId="6E8900E3">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（8）麦克风：内置麦克风，降噪</w:t>
            </w:r>
          </w:p>
          <w:p w14:paraId="6D58A57B">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（9）接口：USB2.0</w:t>
            </w:r>
          </w:p>
          <w:p w14:paraId="4147B4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（10）传感器：CMOS"</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1C10">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89F82">
            <w:pPr>
              <w:rPr>
                <w:rFonts w:hint="eastAsia" w:ascii="宋体" w:hAnsi="宋体" w:eastAsia="宋体" w:cs="宋体"/>
                <w:i w:val="0"/>
                <w:iCs w:val="0"/>
                <w:color w:val="000000"/>
                <w:sz w:val="22"/>
                <w:szCs w:val="22"/>
                <w:u w:val="none"/>
              </w:rPr>
            </w:pPr>
          </w:p>
        </w:tc>
      </w:tr>
      <w:tr w14:paraId="7903F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B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7.3</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5C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台式电脑+显示器</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FC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"内存容量 32GB 系统 Windows10 机箱大小 10-20L 处理器 intel i7 硬盘容量 512GB+500GB HDD 显卡型号 集成显卡 屏幕尺寸 23-25英寸USB接口数 4个CPU型号 i7-6700屏幕尺寸 24英寸分辨率 1920*1080显卡类型 核芯显卡"</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6992">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773D">
            <w:pPr>
              <w:rPr>
                <w:rFonts w:hint="eastAsia" w:ascii="宋体" w:hAnsi="宋体" w:eastAsia="宋体" w:cs="宋体"/>
                <w:i w:val="0"/>
                <w:iCs w:val="0"/>
                <w:color w:val="000000"/>
                <w:sz w:val="22"/>
                <w:szCs w:val="22"/>
                <w:u w:val="none"/>
              </w:rPr>
            </w:pPr>
          </w:p>
        </w:tc>
      </w:tr>
      <w:tr w14:paraId="2B3AA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7B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7.4</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D0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笔记本电脑</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E0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"显卡 AMD核显 硬盘容量 512GB 内存容量 16GB 处理器(CPU) 锐龙7000系 能效网规格型号 A14H 显卡型号 集成显卡 显示端口 HDMI 2.0接口；USB-C(DP) 屏幕类型 IPS 屏幕刷新率 60Hz 屏幕色域 72%NTSC 屏幕分辨率 1920*1080屏幕尺寸 14.1英寸无线网卡 单天线Wi-Fi 5 CPU型号 R7-7730U"</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EA33">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5B5F5">
            <w:pPr>
              <w:rPr>
                <w:rFonts w:hint="eastAsia" w:ascii="宋体" w:hAnsi="宋体" w:eastAsia="宋体" w:cs="宋体"/>
                <w:i w:val="0"/>
                <w:iCs w:val="0"/>
                <w:color w:val="000000"/>
                <w:sz w:val="22"/>
                <w:szCs w:val="22"/>
                <w:u w:val="none"/>
              </w:rPr>
            </w:pPr>
          </w:p>
        </w:tc>
      </w:tr>
      <w:tr w14:paraId="65F29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C0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7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97EBFC">
            <w:pP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体检软件数据对接</w:t>
            </w:r>
          </w:p>
        </w:tc>
      </w:tr>
      <w:tr w14:paraId="08C99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DE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72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实现体检软件与HIS、LIS、PACS、公众号等系统对接</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BB6F">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95B6">
            <w:pP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C46D">
            <w:pPr>
              <w:rPr>
                <w:rFonts w:hint="eastAsia" w:ascii="宋体" w:hAnsi="宋体" w:eastAsia="宋体" w:cs="宋体"/>
                <w:i w:val="0"/>
                <w:iCs w:val="0"/>
                <w:color w:val="000000"/>
                <w:sz w:val="22"/>
                <w:szCs w:val="22"/>
                <w:u w:val="none"/>
              </w:rPr>
            </w:pPr>
          </w:p>
        </w:tc>
      </w:tr>
    </w:tbl>
    <w:p w14:paraId="35C6679F"/>
    <w:p w14:paraId="119DEAE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88712E"/>
    <w:rsid w:val="00303F39"/>
    <w:rsid w:val="09E35B78"/>
    <w:rsid w:val="0A5B50D2"/>
    <w:rsid w:val="1A88712E"/>
    <w:rsid w:val="27363334"/>
    <w:rsid w:val="2B3D45FE"/>
    <w:rsid w:val="390C6041"/>
    <w:rsid w:val="39333B77"/>
    <w:rsid w:val="3C1C34E2"/>
    <w:rsid w:val="3C814BF9"/>
    <w:rsid w:val="3EE60874"/>
    <w:rsid w:val="48EC5B2F"/>
    <w:rsid w:val="56276051"/>
    <w:rsid w:val="5C896734"/>
    <w:rsid w:val="610C3698"/>
    <w:rsid w:val="62A52B40"/>
    <w:rsid w:val="657A05EE"/>
    <w:rsid w:val="689058E7"/>
    <w:rsid w:val="6A346A22"/>
    <w:rsid w:val="6D023176"/>
    <w:rsid w:val="6D3932FD"/>
    <w:rsid w:val="70F83090"/>
    <w:rsid w:val="72CE0F5F"/>
    <w:rsid w:val="73B86753"/>
    <w:rsid w:val="75DD41A6"/>
    <w:rsid w:val="7F452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cs="宋体"/>
      <w:sz w:val="29"/>
      <w:szCs w:val="29"/>
      <w:lang w:eastAsia="en-US"/>
    </w:rPr>
  </w:style>
  <w:style w:type="paragraph" w:styleId="4">
    <w:name w:val="Body Text Indent"/>
    <w:basedOn w:val="1"/>
    <w:unhideWhenUsed/>
    <w:qFormat/>
    <w:uiPriority w:val="99"/>
    <w:pPr>
      <w:spacing w:after="120"/>
      <w:ind w:left="420" w:leftChars="200"/>
    </w:pPr>
    <w:rPr>
      <w:rFonts w:eastAsia="微软雅黑"/>
      <w:kern w:val="0"/>
      <w:sz w:val="24"/>
      <w:szCs w:val="20"/>
    </w:rPr>
  </w:style>
  <w:style w:type="paragraph" w:styleId="5">
    <w:name w:val="Body Text First Indent 2"/>
    <w:basedOn w:val="4"/>
    <w:qFormat/>
    <w:uiPriority w:val="99"/>
    <w:pPr>
      <w:autoSpaceDE/>
      <w:autoSpaceDN/>
      <w:adjustRightInd/>
      <w:spacing w:after="120" w:line="240" w:lineRule="auto"/>
      <w:ind w:left="420" w:leftChars="200" w:firstLine="420" w:firstLineChars="200"/>
      <w:jc w:val="both"/>
    </w:pPr>
    <w:rPr>
      <w:rFonts w:ascii="Times New Roman" w:hAnsi="Times New Roman"/>
      <w:kern w:val="2"/>
      <w:sz w:val="21"/>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none"/>
    </w:rPr>
  </w:style>
  <w:style w:type="paragraph" w:styleId="10">
    <w:name w:val="List Paragraph"/>
    <w:basedOn w:val="1"/>
    <w:qFormat/>
    <w:uiPriority w:val="99"/>
    <w:pPr>
      <w:ind w:firstLine="420" w:firstLineChars="200"/>
    </w:pPr>
  </w:style>
  <w:style w:type="paragraph" w:customStyle="1" w:styleId="11">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4416</Words>
  <Characters>4605</Characters>
  <Lines>0</Lines>
  <Paragraphs>0</Paragraphs>
  <TotalTime>12</TotalTime>
  <ScaleCrop>false</ScaleCrop>
  <LinksUpToDate>false</LinksUpToDate>
  <CharactersWithSpaces>4738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2025-01-26T02:09:00Z</dcterms:created>
  <dc:creator>Alex</dc:creator>
  <cp:lastModifiedBy>Administrator</cp:lastModifiedBy>
  <dcterms:modified xsi:type="dcterms:W3CDTF">2026-03-09T08:03:36Z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10DC44509FC947459F773CB82491F86D_13</vt:lpwstr>
  </property>
  <property fmtid="{D5CDD505-2E9C-101B-9397-08002B2CF9AE}" pid="4" name="KSOTemplateDocerSaveRecord">
    <vt:lpwstr>eyJoZGlkIjoiYWI1ODdiMGE0NzA2OTc5NWU0Yzg0NGIxYTZlN2ExZTQiLCJ1c2VySWQiOiIyMDM0Nzg0MDYifQ==</vt:lpwstr>
  </property>
</Properties>
</file>