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6507D">
      <w:pPr>
        <w:numPr>
          <w:ilvl w:val="0"/>
          <w:numId w:val="0"/>
        </w:numPr>
        <w:ind w:firstLine="720" w:firstLineChars="200"/>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鹰潭一八四医院120急救站至鹰潭市急救中心网络电路服务小额采购公告</w:t>
      </w:r>
    </w:p>
    <w:p w14:paraId="14988FBD">
      <w:pPr>
        <w:numPr>
          <w:ilvl w:val="0"/>
          <w:numId w:val="0"/>
        </w:numPr>
        <w:rPr>
          <w:rFonts w:hint="eastAsia" w:ascii="黑体" w:hAnsi="黑体" w:eastAsia="黑体" w:cs="黑体"/>
          <w:b w:val="0"/>
          <w:bCs w:val="0"/>
          <w:kern w:val="2"/>
          <w:sz w:val="30"/>
          <w:szCs w:val="30"/>
          <w:lang w:val="en-US" w:eastAsia="zh-CN" w:bidi="ar-SA"/>
        </w:rPr>
      </w:pPr>
      <w:r>
        <w:rPr>
          <w:rFonts w:hint="eastAsia" w:ascii="黑体" w:hAnsi="黑体" w:eastAsia="黑体" w:cs="黑体"/>
          <w:b w:val="0"/>
          <w:bCs w:val="0"/>
          <w:kern w:val="2"/>
          <w:sz w:val="30"/>
          <w:szCs w:val="30"/>
          <w:lang w:val="en-US" w:eastAsia="zh-CN" w:bidi="ar-SA"/>
        </w:rPr>
        <w:t>一、基本情况</w:t>
      </w:r>
    </w:p>
    <w:p w14:paraId="37FAFC97">
      <w:pPr>
        <w:numPr>
          <w:ilvl w:val="0"/>
          <w:numId w:val="0"/>
        </w:num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项目名称：鹰潭一八四医院120急救站至鹰潭市急救中心网络电路服务。</w:t>
      </w:r>
    </w:p>
    <w:p w14:paraId="01A606FE">
      <w:pPr>
        <w:numPr>
          <w:ilvl w:val="0"/>
          <w:numId w:val="0"/>
        </w:numPr>
        <w:ind w:firstLine="600" w:firstLineChars="200"/>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eastAsia="zh-CN"/>
        </w:rPr>
        <w:t>项目编号：</w:t>
      </w:r>
      <w:r>
        <w:rPr>
          <w:rFonts w:hint="eastAsia" w:ascii="仿宋_GB2312" w:hAnsi="仿宋_GB2312" w:eastAsia="仿宋_GB2312" w:cs="仿宋_GB2312"/>
          <w:sz w:val="30"/>
          <w:szCs w:val="30"/>
          <w:highlight w:val="none"/>
          <w:lang w:val="en-US" w:eastAsia="zh-CN"/>
        </w:rPr>
        <w:t>RTYL-184YY-042。</w:t>
      </w:r>
    </w:p>
    <w:p w14:paraId="20FB01D8">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项目所在地区</w:t>
      </w:r>
      <w:r>
        <w:rPr>
          <w:rFonts w:hint="eastAsia" w:ascii="仿宋_GB2312" w:hAnsi="仿宋_GB2312" w:eastAsia="仿宋_GB2312" w:cs="仿宋_GB2312"/>
          <w:sz w:val="30"/>
          <w:szCs w:val="30"/>
          <w:lang w:eastAsia="zh-CN"/>
        </w:rPr>
        <w:t>：江西省鹰潭市月湖区湖东路</w:t>
      </w:r>
      <w:r>
        <w:rPr>
          <w:rFonts w:hint="eastAsia" w:ascii="仿宋_GB2312" w:hAnsi="仿宋_GB2312" w:eastAsia="仿宋_GB2312" w:cs="仿宋_GB2312"/>
          <w:sz w:val="30"/>
          <w:szCs w:val="30"/>
          <w:lang w:val="en-US" w:eastAsia="zh-CN"/>
        </w:rPr>
        <w:t>4号鹰潭一八四医院。</w:t>
      </w:r>
    </w:p>
    <w:p w14:paraId="49B02D75">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预算：</w:t>
      </w:r>
      <w:r>
        <w:rPr>
          <w:rFonts w:hint="eastAsia" w:ascii="仿宋_GB2312" w:hAnsi="仿宋_GB2312" w:eastAsia="仿宋_GB2312" w:cs="仿宋_GB2312"/>
          <w:sz w:val="30"/>
          <w:szCs w:val="30"/>
          <w:lang w:val="en-US" w:eastAsia="zh-CN"/>
        </w:rPr>
        <w:t>年使用费不高于7200元，报价包含电路租用费、调试费、运维服务费、税费等所有相关费用，供应商报价高于预算的响应将被否决。</w:t>
      </w:r>
    </w:p>
    <w:p w14:paraId="57C414CB">
      <w:pPr>
        <w:ind w:firstLine="600" w:firstLineChars="200"/>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5.服务期：二年。</w:t>
      </w:r>
    </w:p>
    <w:p w14:paraId="3ADE8948">
      <w:pPr>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本招标项目为</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个标段</w:t>
      </w:r>
      <w:r>
        <w:rPr>
          <w:rFonts w:hint="eastAsia" w:ascii="仿宋_GB2312" w:hAnsi="仿宋_GB2312" w:eastAsia="仿宋_GB2312" w:cs="仿宋_GB2312"/>
          <w:sz w:val="30"/>
          <w:szCs w:val="30"/>
          <w:highlight w:val="none"/>
          <w:lang w:eastAsia="zh-CN"/>
        </w:rPr>
        <w:t>，不接受联合体投标。</w:t>
      </w:r>
    </w:p>
    <w:p w14:paraId="0C4AE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rPr>
        <w:t>二、采购内容及技术要求</w:t>
      </w:r>
    </w:p>
    <w:p w14:paraId="54F53D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0" w:leftChars="-19" w:right="0" w:rightChars="0" w:firstLine="643" w:firstLineChars="200"/>
        <w:jc w:val="left"/>
        <w:rPr>
          <w:rFonts w:hint="eastAsia" w:ascii="仿宋_GB2312" w:hAnsi="仿宋_GB2312" w:eastAsia="仿宋_GB2312" w:cs="仿宋_GB2312"/>
          <w:color w:val="1F2329"/>
          <w:sz w:val="32"/>
          <w:szCs w:val="32"/>
        </w:rPr>
      </w:pPr>
      <w:r>
        <w:rPr>
          <w:rStyle w:val="8"/>
          <w:rFonts w:hint="eastAsia" w:ascii="仿宋_GB2312" w:hAnsi="仿宋_GB2312" w:eastAsia="仿宋_GB2312" w:cs="仿宋_GB2312"/>
          <w:b/>
          <w:bCs/>
          <w:color w:val="1F2329"/>
          <w:sz w:val="32"/>
          <w:szCs w:val="32"/>
        </w:rPr>
        <w:t>采购内容</w:t>
      </w:r>
      <w:r>
        <w:rPr>
          <w:rFonts w:hint="eastAsia" w:ascii="仿宋_GB2312" w:hAnsi="仿宋_GB2312" w:eastAsia="仿宋_GB2312" w:cs="仿宋_GB2312"/>
          <w:color w:val="1F2329"/>
          <w:sz w:val="32"/>
          <w:szCs w:val="32"/>
        </w:rPr>
        <w:t>：开通医院120急救站至鹰潭市急救中心指挥调度室的网络电路，带宽需达到</w:t>
      </w:r>
      <w:r>
        <w:rPr>
          <w:rStyle w:val="8"/>
          <w:rFonts w:hint="eastAsia" w:ascii="仿宋_GB2312" w:hAnsi="仿宋_GB2312" w:eastAsia="仿宋_GB2312" w:cs="仿宋_GB2312"/>
          <w:b/>
          <w:bCs/>
          <w:color w:val="1F2329"/>
          <w:sz w:val="32"/>
          <w:szCs w:val="32"/>
        </w:rPr>
        <w:t>20M</w:t>
      </w:r>
      <w:r>
        <w:rPr>
          <w:rFonts w:hint="eastAsia" w:ascii="仿宋_GB2312" w:hAnsi="仿宋_GB2312" w:eastAsia="仿宋_GB2312" w:cs="仿宋_GB2312"/>
          <w:color w:val="1F2329"/>
          <w:sz w:val="32"/>
          <w:szCs w:val="32"/>
        </w:rPr>
        <w:t>，保障急救指挥调度数据的稳定传输。</w:t>
      </w:r>
    </w:p>
    <w:p w14:paraId="69EBDFA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321" w:firstLineChars="100"/>
        <w:jc w:val="left"/>
        <w:rPr>
          <w:rFonts w:hint="eastAsia" w:ascii="仿宋_GB2312" w:hAnsi="仿宋_GB2312" w:eastAsia="仿宋_GB2312" w:cs="仿宋_GB2312"/>
          <w:color w:val="1F2329"/>
          <w:sz w:val="32"/>
          <w:szCs w:val="32"/>
        </w:rPr>
      </w:pPr>
      <w:r>
        <w:rPr>
          <w:rStyle w:val="8"/>
          <w:rFonts w:hint="eastAsia" w:ascii="仿宋_GB2312" w:hAnsi="仿宋_GB2312" w:eastAsia="仿宋_GB2312" w:cs="仿宋_GB2312"/>
          <w:b/>
          <w:bCs/>
          <w:color w:val="1F2329"/>
          <w:sz w:val="32"/>
          <w:szCs w:val="32"/>
        </w:rPr>
        <w:t>技术要求</w:t>
      </w:r>
      <w:r>
        <w:rPr>
          <w:rStyle w:val="8"/>
          <w:rFonts w:hint="eastAsia" w:ascii="仿宋_GB2312" w:hAnsi="仿宋_GB2312" w:eastAsia="仿宋_GB2312" w:cs="仿宋_GB2312"/>
          <w:b/>
          <w:bCs/>
          <w:color w:val="1F2329"/>
          <w:sz w:val="32"/>
          <w:szCs w:val="32"/>
          <w:lang w:eastAsia="zh-CN"/>
        </w:rPr>
        <w:t>：</w:t>
      </w:r>
      <w:r>
        <w:rPr>
          <w:rFonts w:hint="eastAsia" w:ascii="仿宋_GB2312" w:hAnsi="仿宋_GB2312" w:eastAsia="仿宋_GB2312" w:cs="仿宋_GB2312"/>
          <w:color w:val="1F2329"/>
          <w:sz w:val="32"/>
          <w:szCs w:val="32"/>
          <w:lang w:val="en-US" w:eastAsia="zh-CN"/>
        </w:rPr>
        <w:t>1.</w:t>
      </w:r>
      <w:r>
        <w:rPr>
          <w:rFonts w:hint="eastAsia" w:ascii="仿宋_GB2312" w:hAnsi="仿宋_GB2312" w:eastAsia="仿宋_GB2312" w:cs="仿宋_GB2312"/>
          <w:color w:val="1F2329"/>
          <w:sz w:val="32"/>
          <w:szCs w:val="32"/>
        </w:rPr>
        <w:t>电路需满足7×24小时不间断运行要求，数据传输无延迟、无丢包，确保急救指令、患者信息等数据实时互通。</w:t>
      </w:r>
    </w:p>
    <w:p w14:paraId="18CEFB3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2.</w:t>
      </w:r>
      <w:r>
        <w:rPr>
          <w:rFonts w:hint="eastAsia" w:ascii="仿宋_GB2312" w:hAnsi="仿宋_GB2312" w:eastAsia="仿宋_GB2312" w:cs="仿宋_GB2312"/>
          <w:color w:val="1F2329"/>
          <w:sz w:val="32"/>
          <w:szCs w:val="32"/>
        </w:rPr>
        <w:t>电路需具备高稳定性和可靠性，</w:t>
      </w:r>
      <w:r>
        <w:rPr>
          <w:rFonts w:hint="eastAsia" w:ascii="仿宋_GB2312" w:hAnsi="仿宋_GB2312" w:eastAsia="仿宋_GB2312" w:cs="仿宋_GB2312"/>
          <w:sz w:val="32"/>
          <w:szCs w:val="32"/>
          <w:lang w:val="zh-CN" w:eastAsia="zh-CN"/>
        </w:rPr>
        <w:t>电路需满足7×24小时不间断运行要求，故障率低，出现故障时供应商需快速响应修复，</w:t>
      </w:r>
      <w:r>
        <w:rPr>
          <w:rFonts w:hint="eastAsia" w:ascii="仿宋_GB2312" w:hAnsi="仿宋_GB2312" w:eastAsia="仿宋_GB2312" w:cs="仿宋_GB2312"/>
          <w:color w:val="1F2329"/>
          <w:sz w:val="32"/>
          <w:szCs w:val="32"/>
        </w:rPr>
        <w:t>故障修复时长需符合行业标准。</w:t>
      </w:r>
    </w:p>
    <w:p w14:paraId="6FF06201">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left"/>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sz w:val="32"/>
          <w:szCs w:val="32"/>
          <w:lang w:val="en-US" w:eastAsia="zh-CN"/>
        </w:rPr>
        <w:t>3.</w:t>
      </w:r>
      <w:r>
        <w:rPr>
          <w:rFonts w:hint="eastAsia" w:ascii="仿宋_GB2312" w:hAnsi="仿宋_GB2312" w:eastAsia="仿宋_GB2312" w:cs="仿宋_GB2312"/>
          <w:color w:val="1F2329"/>
          <w:sz w:val="32"/>
          <w:szCs w:val="32"/>
        </w:rPr>
        <w:t>需与医院及急救中心现有指挥调度系统设备完全兼容，无需额外改造即可投入使用。</w:t>
      </w:r>
    </w:p>
    <w:p w14:paraId="743A6072">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1F2329"/>
          <w:sz w:val="32"/>
          <w:szCs w:val="32"/>
          <w:lang w:val="en-US" w:eastAsia="zh-CN"/>
        </w:rPr>
        <w:t>4.</w:t>
      </w:r>
      <w:r>
        <w:rPr>
          <w:rFonts w:hint="eastAsia" w:ascii="仿宋_GB2312" w:hAnsi="仿宋_GB2312" w:eastAsia="仿宋_GB2312" w:cs="仿宋_GB2312"/>
          <w:color w:val="1F2329"/>
          <w:sz w:val="32"/>
          <w:szCs w:val="32"/>
        </w:rPr>
        <w:t>供应商需负责电路的开通、调试、验收等全部工作，确保电路开通后120急救指挥调度系统正常运行。</w:t>
      </w:r>
    </w:p>
    <w:p w14:paraId="02270505">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三、</w:t>
      </w:r>
      <w:r>
        <w:rPr>
          <w:rFonts w:hint="eastAsia" w:ascii="仿宋_GB2312" w:hAnsi="仿宋_GB2312" w:eastAsia="仿宋_GB2312" w:cs="仿宋_GB2312"/>
          <w:b/>
          <w:bCs/>
          <w:sz w:val="30"/>
          <w:szCs w:val="30"/>
          <w:lang w:val="en-US" w:eastAsia="zh-CN"/>
        </w:rPr>
        <w:t>供应商条件要求</w:t>
      </w:r>
    </w:p>
    <w:p w14:paraId="10446419">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1.供应商资格要求</w:t>
      </w:r>
    </w:p>
    <w:p w14:paraId="72906CC5">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（1）满足法律法规的要求，包括：</w:t>
      </w:r>
    </w:p>
    <w:p w14:paraId="277FDEB4">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在中华人民共和国注册并合法经营，具有独立承担民事责任的能力；</w:t>
      </w:r>
    </w:p>
    <w:p w14:paraId="02FB308F">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具有良好的商业信誉和健全的财务会计制度；</w:t>
      </w:r>
    </w:p>
    <w:p w14:paraId="5F796B07">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具有依法缴纳税收的良好记录；</w:t>
      </w:r>
    </w:p>
    <w:p w14:paraId="4FE57659">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具有履行合同所必须的设备和专业技术能力；</w:t>
      </w:r>
    </w:p>
    <w:p w14:paraId="0E20C8E2">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参加此采购活动前三年内，在经营活动中没有重大违法记录；</w:t>
      </w:r>
    </w:p>
    <w:p w14:paraId="4F49EA12">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符合法律、法规规定的其他条件。</w:t>
      </w:r>
    </w:p>
    <w:p w14:paraId="5A5750E6">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2.供应商不得存在下列情形之一</w:t>
      </w:r>
    </w:p>
    <w:p w14:paraId="7D081B65">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（1）与本项目其他供应商的单位负责人为同一人。</w:t>
      </w:r>
    </w:p>
    <w:p w14:paraId="7DEFB8A4">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（2）与本项目其他供应商存在直接控股或管理关系。</w:t>
      </w:r>
    </w:p>
    <w:p w14:paraId="488AA51B">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（3）近三年内在经营活动中存在以下严重不良情形：</w:t>
      </w:r>
    </w:p>
    <w:p w14:paraId="7AEDCC54">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①被本项目所在地省级以上行业主管部门依法暂停、取消投标成绩并禁止参加采购活动的。</w:t>
      </w:r>
    </w:p>
    <w:p w14:paraId="0589B672">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②处于被责令停产停业、暂扣或者吊销执照、暂扣或者吊销许可证、吊销资质证书状态。</w:t>
      </w:r>
    </w:p>
    <w:p w14:paraId="2ACE03F7">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③进入清算程序，或被宣告破产，或其他丧失履约能力情形的。</w:t>
      </w:r>
    </w:p>
    <w:p w14:paraId="62D380D8">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④根据公司供应商管理要求，被禁止参与采购活动且处于有效期内的。</w:t>
      </w:r>
    </w:p>
    <w:p w14:paraId="1DFD3ECE">
      <w:pPr>
        <w:pStyle w:val="4"/>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zh-CN" w:eastAsia="zh-CN"/>
        </w:rPr>
        <w:t>⑤被列入中国融通资产管理集团有限公司商业活动“黑名单”。</w:t>
      </w:r>
    </w:p>
    <w:p w14:paraId="1EE6699C">
      <w:pPr>
        <w:pStyle w:val="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lang w:val="zh-CN" w:eastAsia="zh-CN"/>
        </w:rPr>
        <w:t>特殊资质要求</w:t>
      </w:r>
      <w:r>
        <w:rPr>
          <w:rFonts w:hint="eastAsia" w:ascii="仿宋_GB2312" w:hAnsi="仿宋_GB2312" w:eastAsia="仿宋_GB2312" w:cs="仿宋_GB2312"/>
          <w:sz w:val="30"/>
          <w:szCs w:val="30"/>
          <w:highlight w:val="none"/>
          <w:lang w:val="en-US" w:eastAsia="zh-CN"/>
        </w:rPr>
        <w:t>:具有基础电信业务经营许可证。</w:t>
      </w:r>
    </w:p>
    <w:p w14:paraId="730D75D8">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lang w:val="zh-CN" w:eastAsia="zh-CN"/>
        </w:rPr>
        <w:t>本项目不接受联合体参加采购活动。</w:t>
      </w:r>
    </w:p>
    <w:p w14:paraId="7809942A">
      <w:p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四</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eastAsia="zh-CN"/>
        </w:rPr>
        <w:t>竞</w:t>
      </w:r>
      <w:r>
        <w:rPr>
          <w:rFonts w:hint="eastAsia" w:ascii="仿宋_GB2312" w:hAnsi="仿宋_GB2312" w:eastAsia="仿宋_GB2312" w:cs="仿宋_GB2312"/>
          <w:b/>
          <w:bCs/>
          <w:sz w:val="30"/>
          <w:szCs w:val="30"/>
        </w:rPr>
        <w:t>标时间及地点</w:t>
      </w:r>
    </w:p>
    <w:p w14:paraId="2F7B8CC3">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lang w:val="zh-CN" w:eastAsia="zh-CN"/>
        </w:rPr>
        <w:t>报名截止时间：</w:t>
      </w:r>
      <w:r>
        <w:rPr>
          <w:rFonts w:hint="eastAsia" w:ascii="仿宋_GB2312" w:hAnsi="仿宋_GB2312" w:eastAsia="仿宋_GB2312" w:cs="仿宋_GB2312"/>
          <w:sz w:val="30"/>
          <w:szCs w:val="30"/>
          <w:highlight w:val="none"/>
          <w:lang w:val="en-US" w:eastAsia="zh-CN"/>
        </w:rPr>
        <w:t>2026</w:t>
      </w:r>
      <w:r>
        <w:rPr>
          <w:rFonts w:hint="eastAsia" w:ascii="仿宋_GB2312" w:hAnsi="仿宋_GB2312" w:eastAsia="仿宋_GB2312" w:cs="仿宋_GB2312"/>
          <w:sz w:val="30"/>
          <w:szCs w:val="30"/>
          <w:highlight w:val="none"/>
          <w:lang w:val="zh-CN" w:eastAsia="zh-CN"/>
        </w:rPr>
        <w:t>年</w:t>
      </w: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val="zh-CN" w:eastAsia="zh-CN"/>
        </w:rPr>
        <w:t>月</w:t>
      </w:r>
      <w:r>
        <w:rPr>
          <w:rFonts w:hint="eastAsia" w:ascii="仿宋_GB2312" w:hAnsi="仿宋_GB2312" w:eastAsia="仿宋_GB2312" w:cs="仿宋_GB2312"/>
          <w:sz w:val="30"/>
          <w:szCs w:val="30"/>
          <w:highlight w:val="none"/>
          <w:lang w:val="en-US" w:eastAsia="zh-CN"/>
        </w:rPr>
        <w:t>14</w:t>
      </w:r>
      <w:r>
        <w:rPr>
          <w:rFonts w:hint="eastAsia" w:ascii="仿宋_GB2312" w:hAnsi="仿宋_GB2312" w:eastAsia="仿宋_GB2312" w:cs="仿宋_GB2312"/>
          <w:sz w:val="30"/>
          <w:szCs w:val="30"/>
          <w:highlight w:val="none"/>
          <w:lang w:val="zh-CN" w:eastAsia="zh-CN"/>
        </w:rPr>
        <w:t>日</w:t>
      </w:r>
      <w:r>
        <w:rPr>
          <w:rFonts w:hint="eastAsia" w:ascii="仿宋_GB2312" w:hAnsi="仿宋_GB2312" w:eastAsia="仿宋_GB2312" w:cs="仿宋_GB2312"/>
          <w:sz w:val="30"/>
          <w:szCs w:val="30"/>
          <w:highlight w:val="none"/>
          <w:lang w:val="en-US" w:eastAsia="zh-CN"/>
        </w:rPr>
        <w:t>17</w:t>
      </w:r>
      <w:r>
        <w:rPr>
          <w:rFonts w:hint="eastAsia" w:ascii="仿宋_GB2312" w:hAnsi="仿宋_GB2312" w:eastAsia="仿宋_GB2312" w:cs="仿宋_GB2312"/>
          <w:sz w:val="30"/>
          <w:szCs w:val="30"/>
          <w:highlight w:val="none"/>
          <w:lang w:val="zh-CN" w:eastAsia="zh-CN"/>
        </w:rPr>
        <w:t>时</w:t>
      </w:r>
      <w:r>
        <w:rPr>
          <w:rFonts w:hint="eastAsia" w:ascii="仿宋_GB2312" w:hAnsi="仿宋_GB2312" w:eastAsia="仿宋_GB2312" w:cs="仿宋_GB2312"/>
          <w:sz w:val="30"/>
          <w:szCs w:val="30"/>
          <w:highlight w:val="none"/>
          <w:lang w:val="en-US" w:eastAsia="zh-CN"/>
        </w:rPr>
        <w:t>00</w:t>
      </w:r>
      <w:r>
        <w:rPr>
          <w:rFonts w:hint="eastAsia" w:ascii="仿宋_GB2312" w:hAnsi="仿宋_GB2312" w:eastAsia="仿宋_GB2312" w:cs="仿宋_GB2312"/>
          <w:sz w:val="30"/>
          <w:szCs w:val="30"/>
          <w:highlight w:val="none"/>
          <w:lang w:val="zh-CN" w:eastAsia="zh-CN"/>
        </w:rPr>
        <w:t>分，</w:t>
      </w:r>
    </w:p>
    <w:p w14:paraId="78B6F53C">
      <w:pPr>
        <w:keepNext w:val="0"/>
        <w:keepLines w:val="0"/>
        <w:pageBreakBefore w:val="0"/>
        <w:kinsoku/>
        <w:wordWrap/>
        <w:overflowPunct/>
        <w:topLinePunct w:val="0"/>
        <w:autoSpaceDE/>
        <w:autoSpaceDN/>
        <w:bidi w:val="0"/>
        <w:adjustRightInd/>
        <w:snapToGrid/>
        <w:spacing w:line="578" w:lineRule="exact"/>
        <w:ind w:firstLine="602" w:firstLineChars="200"/>
        <w:jc w:val="both"/>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b/>
          <w:bCs/>
          <w:color w:val="auto"/>
          <w:sz w:val="30"/>
          <w:szCs w:val="30"/>
          <w:highlight w:val="none"/>
        </w:rPr>
        <w:t>供应商请于</w:t>
      </w:r>
      <w:r>
        <w:rPr>
          <w:rFonts w:hint="eastAsia" w:ascii="仿宋_GB2312" w:hAnsi="仿宋_GB2312" w:eastAsia="仿宋_GB2312" w:cs="仿宋_GB2312"/>
          <w:b/>
          <w:bCs/>
          <w:sz w:val="30"/>
          <w:szCs w:val="30"/>
          <w:highlight w:val="none"/>
          <w:lang w:val="zh-CN" w:eastAsia="zh-CN"/>
        </w:rPr>
        <w:t>报名截止时间</w:t>
      </w:r>
      <w:r>
        <w:rPr>
          <w:rFonts w:hint="eastAsia" w:ascii="仿宋_GB2312" w:hAnsi="仿宋_GB2312" w:eastAsia="仿宋_GB2312" w:cs="仿宋_GB2312"/>
          <w:b/>
          <w:bCs/>
          <w:color w:val="auto"/>
          <w:sz w:val="30"/>
          <w:szCs w:val="30"/>
          <w:highlight w:val="none"/>
        </w:rPr>
        <w:t>前将</w:t>
      </w:r>
      <w:r>
        <w:rPr>
          <w:rFonts w:hint="eastAsia" w:ascii="仿宋_GB2312" w:hAnsi="仿宋_GB2312" w:eastAsia="仿宋_GB2312" w:cs="仿宋_GB2312"/>
          <w:b/>
          <w:bCs/>
          <w:color w:val="auto"/>
          <w:sz w:val="30"/>
          <w:szCs w:val="30"/>
          <w:highlight w:val="none"/>
          <w:lang w:eastAsia="zh-CN"/>
        </w:rPr>
        <w:t>报名信息（项目名称</w:t>
      </w:r>
      <w:r>
        <w:rPr>
          <w:rFonts w:hint="eastAsia" w:ascii="仿宋_GB2312" w:hAnsi="仿宋_GB2312" w:eastAsia="仿宋_GB2312" w:cs="仿宋_GB2312"/>
          <w:b/>
          <w:bCs/>
          <w:color w:val="auto"/>
          <w:sz w:val="30"/>
          <w:szCs w:val="30"/>
          <w:highlight w:val="none"/>
          <w:lang w:val="en-US" w:eastAsia="zh-CN"/>
        </w:rPr>
        <w:t>+</w:t>
      </w:r>
      <w:r>
        <w:rPr>
          <w:rFonts w:hint="eastAsia" w:ascii="仿宋_GB2312" w:hAnsi="仿宋_GB2312" w:eastAsia="仿宋_GB2312" w:cs="仿宋_GB2312"/>
          <w:b/>
          <w:bCs/>
          <w:color w:val="auto"/>
          <w:sz w:val="30"/>
          <w:szCs w:val="30"/>
          <w:highlight w:val="none"/>
          <w:lang w:eastAsia="zh-CN"/>
        </w:rPr>
        <w:t>公司名称</w:t>
      </w:r>
      <w:r>
        <w:rPr>
          <w:rFonts w:hint="eastAsia" w:ascii="仿宋_GB2312" w:hAnsi="仿宋_GB2312" w:eastAsia="仿宋_GB2312" w:cs="仿宋_GB2312"/>
          <w:b/>
          <w:bCs/>
          <w:color w:val="auto"/>
          <w:sz w:val="30"/>
          <w:szCs w:val="30"/>
          <w:highlight w:val="none"/>
          <w:lang w:val="en-US" w:eastAsia="zh-CN"/>
        </w:rPr>
        <w:t>+联系人+联系方式</w:t>
      </w:r>
      <w:r>
        <w:rPr>
          <w:rFonts w:hint="eastAsia" w:ascii="仿宋_GB2312" w:hAnsi="仿宋_GB2312" w:eastAsia="仿宋_GB2312" w:cs="仿宋_GB2312"/>
          <w:b/>
          <w:bCs/>
          <w:color w:val="auto"/>
          <w:sz w:val="30"/>
          <w:szCs w:val="30"/>
          <w:highlight w:val="none"/>
          <w:lang w:eastAsia="zh-CN"/>
        </w:rPr>
        <w:t>）发送至邮箱yt184yycgb</w:t>
      </w:r>
      <w:r>
        <w:rPr>
          <w:rFonts w:hint="eastAsia" w:ascii="仿宋_GB2312" w:hAnsi="仿宋_GB2312" w:eastAsia="仿宋_GB2312" w:cs="仿宋_GB2312"/>
          <w:b/>
          <w:bCs/>
          <w:color w:val="auto"/>
          <w:sz w:val="30"/>
          <w:szCs w:val="30"/>
          <w:highlight w:val="none"/>
          <w:lang w:val="en-US" w:eastAsia="zh-CN"/>
        </w:rPr>
        <w:t>@163.com。</w:t>
      </w:r>
    </w:p>
    <w:p w14:paraId="06F20059">
      <w:pPr>
        <w:keepNext w:val="0"/>
        <w:keepLines w:val="0"/>
        <w:pageBreakBefore w:val="0"/>
        <w:numPr>
          <w:ilvl w:val="0"/>
          <w:numId w:val="0"/>
        </w:numPr>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kern w:val="2"/>
          <w:sz w:val="30"/>
          <w:szCs w:val="30"/>
          <w:lang w:val="zh-CN" w:eastAsia="zh-CN" w:bidi="ar-SA"/>
        </w:rPr>
        <w:t>2.</w:t>
      </w:r>
      <w:r>
        <w:rPr>
          <w:rFonts w:hint="eastAsia" w:ascii="仿宋_GB2312" w:hAnsi="仿宋_GB2312" w:eastAsia="仿宋_GB2312" w:cs="仿宋_GB2312"/>
          <w:sz w:val="30"/>
          <w:szCs w:val="30"/>
          <w:highlight w:val="none"/>
          <w:lang w:val="en-US" w:eastAsia="zh-CN"/>
        </w:rPr>
        <w:t>纸质文件递交截止时间：2026</w:t>
      </w:r>
      <w:r>
        <w:rPr>
          <w:rFonts w:hint="eastAsia" w:ascii="仿宋_GB2312" w:hAnsi="仿宋_GB2312" w:eastAsia="仿宋_GB2312" w:cs="仿宋_GB2312"/>
          <w:sz w:val="30"/>
          <w:szCs w:val="30"/>
          <w:highlight w:val="none"/>
          <w:lang w:val="zh-CN" w:eastAsia="zh-CN"/>
        </w:rPr>
        <w:t>年</w:t>
      </w: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val="zh-CN" w:eastAsia="zh-CN"/>
        </w:rPr>
        <w:t>月</w:t>
      </w:r>
      <w:r>
        <w:rPr>
          <w:rFonts w:hint="eastAsia" w:ascii="仿宋_GB2312" w:hAnsi="仿宋_GB2312" w:eastAsia="仿宋_GB2312" w:cs="仿宋_GB2312"/>
          <w:sz w:val="30"/>
          <w:szCs w:val="30"/>
          <w:highlight w:val="none"/>
          <w:lang w:val="en-US" w:eastAsia="zh-CN"/>
        </w:rPr>
        <w:t>14</w:t>
      </w:r>
      <w:r>
        <w:rPr>
          <w:rFonts w:hint="eastAsia" w:ascii="仿宋_GB2312" w:hAnsi="仿宋_GB2312" w:eastAsia="仿宋_GB2312" w:cs="仿宋_GB2312"/>
          <w:sz w:val="30"/>
          <w:szCs w:val="30"/>
          <w:highlight w:val="none"/>
          <w:lang w:val="zh-CN" w:eastAsia="zh-CN"/>
        </w:rPr>
        <w:t>日</w:t>
      </w:r>
      <w:r>
        <w:rPr>
          <w:rFonts w:hint="eastAsia" w:ascii="仿宋_GB2312" w:hAnsi="仿宋_GB2312" w:eastAsia="仿宋_GB2312" w:cs="仿宋_GB2312"/>
          <w:sz w:val="30"/>
          <w:szCs w:val="30"/>
          <w:highlight w:val="none"/>
          <w:lang w:val="en-US" w:eastAsia="zh-CN"/>
        </w:rPr>
        <w:t>17</w:t>
      </w:r>
      <w:r>
        <w:rPr>
          <w:rFonts w:hint="eastAsia" w:ascii="仿宋_GB2312" w:hAnsi="仿宋_GB2312" w:eastAsia="仿宋_GB2312" w:cs="仿宋_GB2312"/>
          <w:sz w:val="30"/>
          <w:szCs w:val="30"/>
          <w:highlight w:val="none"/>
          <w:lang w:val="zh-CN" w:eastAsia="zh-CN"/>
        </w:rPr>
        <w:t>时</w:t>
      </w:r>
      <w:r>
        <w:rPr>
          <w:rFonts w:hint="eastAsia" w:ascii="仿宋_GB2312" w:hAnsi="仿宋_GB2312" w:eastAsia="仿宋_GB2312" w:cs="仿宋_GB2312"/>
          <w:sz w:val="30"/>
          <w:szCs w:val="30"/>
          <w:highlight w:val="none"/>
          <w:lang w:val="en-US" w:eastAsia="zh-CN"/>
        </w:rPr>
        <w:t>00</w:t>
      </w:r>
      <w:r>
        <w:rPr>
          <w:rFonts w:hint="eastAsia" w:ascii="仿宋_GB2312" w:hAnsi="仿宋_GB2312" w:eastAsia="仿宋_GB2312" w:cs="仿宋_GB2312"/>
          <w:sz w:val="30"/>
          <w:szCs w:val="30"/>
          <w:highlight w:val="none"/>
          <w:lang w:val="zh-CN" w:eastAsia="zh-CN"/>
        </w:rPr>
        <w:t>分</w:t>
      </w:r>
    </w:p>
    <w:p w14:paraId="6570B025">
      <w:pPr>
        <w:ind w:firstLine="602"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color w:val="auto"/>
          <w:sz w:val="30"/>
          <w:szCs w:val="30"/>
          <w:highlight w:val="none"/>
        </w:rPr>
        <w:t>供应商请于</w:t>
      </w:r>
      <w:r>
        <w:rPr>
          <w:rFonts w:hint="eastAsia" w:ascii="仿宋_GB2312" w:hAnsi="仿宋_GB2312" w:eastAsia="仿宋_GB2312" w:cs="仿宋_GB2312"/>
          <w:b/>
          <w:bCs/>
          <w:sz w:val="30"/>
          <w:szCs w:val="30"/>
          <w:highlight w:val="none"/>
          <w:lang w:val="en-US" w:eastAsia="zh-CN"/>
        </w:rPr>
        <w:t>纸质文件递交截止时间</w:t>
      </w:r>
      <w:r>
        <w:rPr>
          <w:rFonts w:hint="eastAsia" w:ascii="仿宋_GB2312" w:hAnsi="仿宋_GB2312" w:eastAsia="仿宋_GB2312" w:cs="仿宋_GB2312"/>
          <w:b/>
          <w:bCs/>
          <w:color w:val="auto"/>
          <w:sz w:val="30"/>
          <w:szCs w:val="30"/>
          <w:highlight w:val="none"/>
        </w:rPr>
        <w:t>前将</w:t>
      </w:r>
      <w:r>
        <w:rPr>
          <w:rFonts w:hint="eastAsia" w:ascii="仿宋_GB2312" w:hAnsi="仿宋_GB2312" w:eastAsia="仿宋_GB2312" w:cs="仿宋_GB2312"/>
          <w:b/>
          <w:bCs/>
          <w:color w:val="auto"/>
          <w:sz w:val="30"/>
          <w:szCs w:val="30"/>
          <w:highlight w:val="none"/>
          <w:lang w:eastAsia="zh-CN"/>
        </w:rPr>
        <w:t>报名</w:t>
      </w:r>
      <w:r>
        <w:rPr>
          <w:rFonts w:hint="eastAsia" w:ascii="仿宋_GB2312" w:hAnsi="仿宋_GB2312" w:eastAsia="仿宋_GB2312" w:cs="仿宋_GB2312"/>
          <w:b/>
          <w:bCs/>
          <w:color w:val="auto"/>
          <w:sz w:val="30"/>
          <w:szCs w:val="30"/>
          <w:highlight w:val="none"/>
        </w:rPr>
        <w:t>文件纸质原件加盖公章密封邮寄或送至</w:t>
      </w:r>
      <w:r>
        <w:rPr>
          <w:rFonts w:hint="eastAsia" w:ascii="仿宋_GB2312" w:hAnsi="仿宋_GB2312" w:eastAsia="仿宋_GB2312" w:cs="仿宋_GB2312"/>
          <w:b/>
          <w:bCs/>
          <w:color w:val="auto"/>
          <w:sz w:val="30"/>
          <w:szCs w:val="30"/>
          <w:highlight w:val="none"/>
          <w:lang w:eastAsia="zh-CN"/>
        </w:rPr>
        <w:t>江西省鹰潭市月湖区湖东路4号鹰潭一八四医院采购中心。</w:t>
      </w:r>
      <w:r>
        <w:rPr>
          <w:rFonts w:hint="eastAsia" w:ascii="仿宋_GB2312" w:hAnsi="仿宋_GB2312" w:eastAsia="仿宋_GB2312" w:cs="仿宋_GB2312"/>
          <w:b/>
          <w:bCs/>
          <w:color w:val="auto"/>
          <w:sz w:val="30"/>
          <w:szCs w:val="30"/>
          <w:highlight w:val="none"/>
          <w:lang w:val="en-US" w:eastAsia="zh-CN"/>
        </w:rPr>
        <w:t>(</w:t>
      </w:r>
      <w:r>
        <w:rPr>
          <w:rFonts w:hint="eastAsia" w:ascii="仿宋_GB2312" w:hAnsi="仿宋_GB2312" w:eastAsia="仿宋_GB2312" w:cs="仿宋_GB2312"/>
          <w:b/>
          <w:bCs/>
          <w:color w:val="auto"/>
          <w:sz w:val="30"/>
          <w:szCs w:val="30"/>
          <w:highlight w:val="none"/>
          <w:lang w:eastAsia="zh-CN"/>
        </w:rPr>
        <w:t>注意：报名材料封面须写明联系人及联系方式</w:t>
      </w:r>
      <w:r>
        <w:rPr>
          <w:rFonts w:hint="eastAsia" w:ascii="仿宋_GB2312" w:hAnsi="仿宋_GB2312" w:eastAsia="仿宋_GB2312" w:cs="仿宋_GB2312"/>
          <w:b/>
          <w:bCs/>
          <w:color w:val="auto"/>
          <w:sz w:val="30"/>
          <w:szCs w:val="30"/>
          <w:highlight w:val="none"/>
          <w:lang w:val="en-US" w:eastAsia="zh-CN"/>
        </w:rPr>
        <w:t>)</w:t>
      </w:r>
    </w:p>
    <w:p w14:paraId="69408114">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highlight w:val="none"/>
          <w:lang w:val="zh-CN" w:eastAsia="zh-CN"/>
        </w:rPr>
      </w:pP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lang w:val="zh-CN" w:eastAsia="zh-CN"/>
        </w:rPr>
        <w:t>开标时间:</w:t>
      </w:r>
      <w:r>
        <w:rPr>
          <w:rFonts w:hint="eastAsia" w:ascii="仿宋_GB2312" w:hAnsi="仿宋_GB2312" w:eastAsia="仿宋_GB2312" w:cs="仿宋_GB2312"/>
          <w:sz w:val="30"/>
          <w:szCs w:val="30"/>
          <w:highlight w:val="none"/>
          <w:lang w:val="en-US" w:eastAsia="zh-CN"/>
        </w:rPr>
        <w:t>2026</w:t>
      </w:r>
      <w:r>
        <w:rPr>
          <w:rFonts w:hint="eastAsia" w:ascii="仿宋_GB2312" w:hAnsi="仿宋_GB2312" w:eastAsia="仿宋_GB2312" w:cs="仿宋_GB2312"/>
          <w:sz w:val="30"/>
          <w:szCs w:val="30"/>
          <w:highlight w:val="none"/>
          <w:lang w:val="zh-CN" w:eastAsia="zh-CN"/>
        </w:rPr>
        <w:t>年</w:t>
      </w: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val="zh-CN" w:eastAsia="zh-CN"/>
        </w:rPr>
        <w:t>月</w:t>
      </w:r>
      <w:r>
        <w:rPr>
          <w:rFonts w:hint="eastAsia" w:ascii="仿宋_GB2312" w:hAnsi="仿宋_GB2312" w:eastAsia="仿宋_GB2312" w:cs="仿宋_GB2312"/>
          <w:sz w:val="30"/>
          <w:szCs w:val="30"/>
          <w:highlight w:val="none"/>
          <w:lang w:val="en-US" w:eastAsia="zh-CN"/>
        </w:rPr>
        <w:t>14</w:t>
      </w:r>
      <w:r>
        <w:rPr>
          <w:rFonts w:hint="eastAsia" w:ascii="仿宋_GB2312" w:hAnsi="仿宋_GB2312" w:eastAsia="仿宋_GB2312" w:cs="仿宋_GB2312"/>
          <w:sz w:val="30"/>
          <w:szCs w:val="30"/>
          <w:highlight w:val="none"/>
          <w:lang w:val="zh-CN" w:eastAsia="zh-CN"/>
        </w:rPr>
        <w:t>日</w:t>
      </w:r>
      <w:r>
        <w:rPr>
          <w:rFonts w:hint="eastAsia" w:ascii="仿宋_GB2312" w:hAnsi="仿宋_GB2312" w:eastAsia="仿宋_GB2312" w:cs="仿宋_GB2312"/>
          <w:sz w:val="30"/>
          <w:szCs w:val="30"/>
          <w:highlight w:val="none"/>
          <w:lang w:val="en-US" w:eastAsia="zh-CN"/>
        </w:rPr>
        <w:t>17</w:t>
      </w:r>
      <w:r>
        <w:rPr>
          <w:rFonts w:hint="eastAsia" w:ascii="仿宋_GB2312" w:hAnsi="仿宋_GB2312" w:eastAsia="仿宋_GB2312" w:cs="仿宋_GB2312"/>
          <w:sz w:val="30"/>
          <w:szCs w:val="30"/>
          <w:highlight w:val="none"/>
          <w:lang w:val="zh-CN" w:eastAsia="zh-CN"/>
        </w:rPr>
        <w:t>时</w:t>
      </w:r>
      <w:r>
        <w:rPr>
          <w:rFonts w:hint="eastAsia" w:ascii="仿宋_GB2312" w:hAnsi="仿宋_GB2312" w:eastAsia="仿宋_GB2312" w:cs="仿宋_GB2312"/>
          <w:sz w:val="30"/>
          <w:szCs w:val="30"/>
          <w:highlight w:val="none"/>
          <w:lang w:val="en-US" w:eastAsia="zh-CN"/>
        </w:rPr>
        <w:t>00</w:t>
      </w:r>
      <w:r>
        <w:rPr>
          <w:rFonts w:hint="eastAsia" w:ascii="仿宋_GB2312" w:hAnsi="仿宋_GB2312" w:eastAsia="仿宋_GB2312" w:cs="仿宋_GB2312"/>
          <w:sz w:val="30"/>
          <w:szCs w:val="30"/>
          <w:highlight w:val="none"/>
          <w:lang w:val="zh-CN" w:eastAsia="zh-CN"/>
        </w:rPr>
        <w:t>分</w:t>
      </w:r>
      <w:bookmarkStart w:id="0" w:name="_GoBack"/>
      <w:bookmarkEnd w:id="0"/>
      <w:r>
        <w:rPr>
          <w:rFonts w:hint="eastAsia" w:ascii="仿宋_GB2312" w:hAnsi="仿宋_GB2312" w:eastAsia="仿宋_GB2312" w:cs="仿宋_GB2312"/>
          <w:b/>
          <w:bCs/>
          <w:sz w:val="30"/>
          <w:szCs w:val="30"/>
          <w:highlight w:val="none"/>
          <w:lang w:val="zh-CN" w:eastAsia="zh-CN"/>
        </w:rPr>
        <w:t>（如有其它安排另行通知）</w:t>
      </w:r>
    </w:p>
    <w:p w14:paraId="3E2B67C5">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4.开标</w:t>
      </w:r>
      <w:r>
        <w:rPr>
          <w:rFonts w:hint="eastAsia" w:ascii="仿宋_GB2312" w:hAnsi="仿宋_GB2312" w:eastAsia="仿宋_GB2312" w:cs="仿宋_GB2312"/>
          <w:sz w:val="28"/>
          <w:szCs w:val="28"/>
          <w:highlight w:val="none"/>
          <w:lang w:val="zh-CN" w:eastAsia="zh-CN"/>
        </w:rPr>
        <w:t>地点:</w:t>
      </w:r>
      <w:r>
        <w:rPr>
          <w:rFonts w:hint="eastAsia" w:ascii="仿宋_GB2312" w:hAnsi="仿宋_GB2312" w:eastAsia="仿宋_GB2312" w:cs="仿宋_GB2312"/>
          <w:sz w:val="28"/>
          <w:szCs w:val="28"/>
          <w:highlight w:val="none"/>
          <w:lang w:val="en-US" w:eastAsia="zh-CN"/>
        </w:rPr>
        <w:t>鹰潭一八四医院</w:t>
      </w:r>
    </w:p>
    <w:p w14:paraId="550EC5AF">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5.经评审最终报价最低的确定为成交供应商</w:t>
      </w:r>
    </w:p>
    <w:p w14:paraId="368A0583">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kern w:val="2"/>
          <w:sz w:val="30"/>
          <w:szCs w:val="30"/>
          <w:lang w:val="en-US" w:eastAsia="zh-CN" w:bidi="ar-SA"/>
        </w:rPr>
        <w:t>五、</w:t>
      </w:r>
      <w:r>
        <w:rPr>
          <w:rFonts w:hint="eastAsia" w:ascii="仿宋_GB2312" w:hAnsi="仿宋_GB2312" w:eastAsia="仿宋_GB2312" w:cs="仿宋_GB2312"/>
          <w:b/>
          <w:bCs/>
          <w:sz w:val="30"/>
          <w:szCs w:val="30"/>
        </w:rPr>
        <w:t>联系方式</w:t>
      </w:r>
    </w:p>
    <w:p w14:paraId="613FB69F">
      <w:p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招标人:</w:t>
      </w:r>
      <w:r>
        <w:rPr>
          <w:rFonts w:hint="eastAsia" w:ascii="仿宋_GB2312" w:hAnsi="仿宋_GB2312" w:eastAsia="仿宋_GB2312" w:cs="仿宋_GB2312"/>
          <w:sz w:val="30"/>
          <w:szCs w:val="30"/>
          <w:lang w:eastAsia="zh-CN"/>
        </w:rPr>
        <w:t>鹰潭一八四医院</w:t>
      </w:r>
    </w:p>
    <w:p w14:paraId="2D4DA1EB">
      <w:pPr>
        <w:rPr>
          <w:rStyle w:val="10"/>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地址:</w:t>
      </w:r>
      <w:r>
        <w:rPr>
          <w:rFonts w:hint="eastAsia" w:ascii="仿宋_GB2312" w:hAnsi="仿宋_GB2312" w:eastAsia="仿宋_GB2312" w:cs="仿宋_GB2312"/>
          <w:sz w:val="30"/>
          <w:szCs w:val="30"/>
          <w:lang w:val="zh-CN"/>
        </w:rPr>
        <w:t>江西省鹰潭市月湖区湖东路</w:t>
      </w:r>
      <w:r>
        <w:rPr>
          <w:rFonts w:hint="eastAsia" w:ascii="仿宋_GB2312" w:hAnsi="仿宋_GB2312" w:eastAsia="仿宋_GB2312" w:cs="仿宋_GB2312"/>
          <w:sz w:val="30"/>
          <w:szCs w:val="30"/>
        </w:rPr>
        <w:t>4号</w:t>
      </w:r>
    </w:p>
    <w:p w14:paraId="717441E9">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lang w:eastAsia="zh-CN"/>
        </w:rPr>
        <w:t>张老师、毛老师</w:t>
      </w:r>
    </w:p>
    <w:p w14:paraId="5D13394A">
      <w:pPr>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rPr>
        <w:t>电话</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18070172266、19007012368</w:t>
      </w:r>
    </w:p>
    <w:p w14:paraId="09A7A0C0">
      <w:pPr>
        <w:rPr>
          <w:rFonts w:hint="eastAsia" w:ascii="仿宋_GB2312" w:hAnsi="仿宋_GB2312" w:eastAsia="仿宋_GB2312" w:cs="仿宋_GB2312"/>
          <w:sz w:val="30"/>
          <w:szCs w:val="30"/>
          <w:highlight w:val="none"/>
        </w:rPr>
        <w:sectPr>
          <w:pgSz w:w="11906" w:h="16838"/>
          <w:pgMar w:top="1440" w:right="1800" w:bottom="1440" w:left="1800" w:header="851" w:footer="992" w:gutter="0"/>
          <w:cols w:space="425" w:num="1"/>
          <w:docGrid w:type="lines" w:linePitch="312" w:charSpace="0"/>
        </w:sectPr>
      </w:pP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10"/>
          <w:rFonts w:hint="eastAsia" w:ascii="仿宋" w:hAnsi="仿宋" w:eastAsia="仿宋" w:cs="仿宋"/>
          <w:b/>
          <w:bCs/>
          <w:color w:val="auto"/>
          <w:kern w:val="2"/>
          <w:sz w:val="30"/>
          <w:szCs w:val="30"/>
          <w:highlight w:val="none"/>
          <w:lang w:val="en-US" w:eastAsia="zh-CN" w:bidi="ar-SA"/>
        </w:rPr>
      </w:pPr>
      <w:r>
        <w:rPr>
          <w:rStyle w:val="10"/>
          <w:rFonts w:hint="eastAsia" w:ascii="仿宋" w:hAnsi="仿宋" w:eastAsia="仿宋" w:cs="仿宋"/>
          <w:b/>
          <w:bCs/>
          <w:color w:val="auto"/>
          <w:kern w:val="2"/>
          <w:sz w:val="30"/>
          <w:szCs w:val="30"/>
          <w:highlight w:val="none"/>
          <w:lang w:val="en-US" w:eastAsia="zh-CN" w:bidi="ar-SA"/>
        </w:rPr>
        <w:t>报价单</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p w14:paraId="2CF3EE14">
      <w:pPr>
        <w:spacing w:line="360" w:lineRule="auto"/>
        <w:ind w:firstLine="482" w:firstLineChars="200"/>
        <w:rPr>
          <w:rFonts w:hint="eastAsia" w:ascii="仿宋" w:hAnsi="仿宋" w:eastAsia="仿宋" w:cs="仿宋"/>
          <w:b/>
          <w:bCs w:val="0"/>
          <w:color w:val="auto"/>
          <w:sz w:val="24"/>
          <w:highlight w:val="none"/>
          <w:lang w:val="en-US" w:eastAsia="zh-CN"/>
        </w:rPr>
      </w:pPr>
    </w:p>
    <w:tbl>
      <w:tblPr>
        <w:tblStyle w:val="12"/>
        <w:tblpPr w:leftFromText="180" w:rightFromText="180" w:vertAnchor="text" w:horzAnchor="page" w:tblpX="1175" w:tblpY="54"/>
        <w:tblOverlap w:val="never"/>
        <w:tblW w:w="98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3150"/>
        <w:gridCol w:w="3531"/>
        <w:gridCol w:w="2032"/>
      </w:tblGrid>
      <w:tr w14:paraId="4D545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091" w:type="dxa"/>
            <w:tcBorders>
              <w:top w:val="single" w:color="000000" w:sz="10" w:space="0"/>
              <w:left w:val="single" w:color="000000" w:sz="10" w:space="0"/>
            </w:tcBorders>
            <w:vAlign w:val="center"/>
          </w:tcPr>
          <w:p w14:paraId="61341329">
            <w:pPr>
              <w:pStyle w:val="11"/>
              <w:spacing w:before="75" w:line="231" w:lineRule="auto"/>
              <w:jc w:val="center"/>
              <w:rPr>
                <w:sz w:val="28"/>
                <w:szCs w:val="28"/>
              </w:rPr>
            </w:pPr>
            <w:r>
              <w:rPr>
                <w:spacing w:val="2"/>
                <w:sz w:val="28"/>
                <w:szCs w:val="28"/>
              </w:rPr>
              <w:t>序号</w:t>
            </w:r>
          </w:p>
        </w:tc>
        <w:tc>
          <w:tcPr>
            <w:tcW w:w="3150" w:type="dxa"/>
            <w:tcBorders>
              <w:top w:val="single" w:color="000000" w:sz="10" w:space="0"/>
            </w:tcBorders>
            <w:vAlign w:val="center"/>
          </w:tcPr>
          <w:p w14:paraId="58B19052">
            <w:pPr>
              <w:pStyle w:val="11"/>
              <w:spacing w:before="74" w:line="231" w:lineRule="auto"/>
              <w:jc w:val="center"/>
              <w:rPr>
                <w:rFonts w:hint="default" w:eastAsia="仿宋"/>
                <w:sz w:val="28"/>
                <w:szCs w:val="28"/>
                <w:lang w:val="en-US" w:eastAsia="zh-CN"/>
              </w:rPr>
            </w:pPr>
            <w:r>
              <w:rPr>
                <w:rFonts w:hint="eastAsia"/>
                <w:sz w:val="28"/>
                <w:szCs w:val="28"/>
                <w:lang w:val="en-US" w:eastAsia="zh-CN"/>
              </w:rPr>
              <w:t>名称</w:t>
            </w:r>
          </w:p>
        </w:tc>
        <w:tc>
          <w:tcPr>
            <w:tcW w:w="3531" w:type="dxa"/>
            <w:tcBorders>
              <w:top w:val="single" w:color="000000" w:sz="10" w:space="0"/>
            </w:tcBorders>
            <w:vAlign w:val="center"/>
          </w:tcPr>
          <w:p w14:paraId="03FAB5FD">
            <w:pPr>
              <w:pStyle w:val="11"/>
              <w:spacing w:before="74" w:line="231" w:lineRule="auto"/>
              <w:jc w:val="center"/>
              <w:rPr>
                <w:rFonts w:hint="eastAsia" w:eastAsia="仿宋"/>
                <w:sz w:val="28"/>
                <w:szCs w:val="28"/>
                <w:lang w:eastAsia="zh-CN"/>
              </w:rPr>
            </w:pPr>
            <w:r>
              <w:rPr>
                <w:rFonts w:hint="eastAsia"/>
                <w:sz w:val="28"/>
                <w:szCs w:val="28"/>
                <w:lang w:eastAsia="zh-CN"/>
              </w:rPr>
              <w:t>报价</w:t>
            </w:r>
          </w:p>
        </w:tc>
        <w:tc>
          <w:tcPr>
            <w:tcW w:w="2032" w:type="dxa"/>
            <w:tcBorders>
              <w:top w:val="single" w:color="000000" w:sz="10" w:space="0"/>
            </w:tcBorders>
            <w:vAlign w:val="center"/>
          </w:tcPr>
          <w:p w14:paraId="4AC2B7A1">
            <w:pPr>
              <w:pStyle w:val="11"/>
              <w:spacing w:before="74" w:line="231" w:lineRule="auto"/>
              <w:jc w:val="center"/>
              <w:rPr>
                <w:rFonts w:hint="eastAsia"/>
                <w:sz w:val="28"/>
                <w:szCs w:val="28"/>
                <w:lang w:eastAsia="zh-CN"/>
              </w:rPr>
            </w:pPr>
            <w:r>
              <w:rPr>
                <w:rFonts w:hint="eastAsia"/>
                <w:sz w:val="28"/>
                <w:szCs w:val="28"/>
                <w:lang w:eastAsia="zh-CN"/>
              </w:rPr>
              <w:t>备注</w:t>
            </w:r>
          </w:p>
        </w:tc>
      </w:tr>
      <w:tr w14:paraId="4877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1" w:type="dxa"/>
            <w:tcBorders>
              <w:left w:val="single" w:color="000000" w:sz="10" w:space="0"/>
            </w:tcBorders>
            <w:vAlign w:val="center"/>
          </w:tcPr>
          <w:p w14:paraId="28B4B13A">
            <w:pPr>
              <w:pStyle w:val="11"/>
              <w:spacing w:before="75" w:line="312" w:lineRule="exact"/>
              <w:jc w:val="center"/>
              <w:rPr>
                <w:rFonts w:hint="eastAsia" w:eastAsia="仿宋"/>
                <w:sz w:val="28"/>
                <w:szCs w:val="28"/>
                <w:lang w:eastAsia="zh-CN"/>
              </w:rPr>
            </w:pPr>
            <w:r>
              <w:rPr>
                <w:rFonts w:hint="eastAsia"/>
                <w:position w:val="2"/>
                <w:sz w:val="28"/>
                <w:szCs w:val="28"/>
                <w:lang w:val="en-US" w:eastAsia="zh-CN"/>
              </w:rPr>
              <w:t>1</w:t>
            </w:r>
          </w:p>
        </w:tc>
        <w:tc>
          <w:tcPr>
            <w:tcW w:w="3150" w:type="dxa"/>
            <w:vAlign w:val="center"/>
          </w:tcPr>
          <w:p w14:paraId="2CF80172">
            <w:pPr>
              <w:numPr>
                <w:ilvl w:val="0"/>
                <w:numId w:val="0"/>
              </w:numPr>
              <w:rPr>
                <w:sz w:val="28"/>
                <w:szCs w:val="28"/>
              </w:rPr>
            </w:pPr>
            <w:r>
              <w:rPr>
                <w:rFonts w:hint="eastAsia" w:ascii="仿宋_GB2312" w:hAnsi="仿宋_GB2312" w:eastAsia="仿宋_GB2312" w:cs="仿宋_GB2312"/>
                <w:sz w:val="28"/>
                <w:szCs w:val="28"/>
                <w:lang w:eastAsia="zh-CN"/>
              </w:rPr>
              <w:t>鹰潭一八四医院120急救站至鹰潭市急救中心网络电路服务</w:t>
            </w:r>
          </w:p>
        </w:tc>
        <w:tc>
          <w:tcPr>
            <w:tcW w:w="3531" w:type="dxa"/>
            <w:vAlign w:val="center"/>
          </w:tcPr>
          <w:p w14:paraId="3077A5DB">
            <w:pPr>
              <w:pStyle w:val="11"/>
              <w:spacing w:before="295" w:line="231" w:lineRule="auto"/>
              <w:jc w:val="both"/>
              <w:rPr>
                <w:rFonts w:hint="eastAsia"/>
                <w:sz w:val="28"/>
                <w:szCs w:val="28"/>
                <w:lang w:eastAsia="zh-CN"/>
              </w:rPr>
            </w:pPr>
            <w:r>
              <w:rPr>
                <w:rFonts w:hint="eastAsia"/>
                <w:sz w:val="28"/>
                <w:szCs w:val="28"/>
                <w:lang w:eastAsia="zh-CN"/>
              </w:rPr>
              <w:t>大写：</w:t>
            </w:r>
          </w:p>
          <w:p w14:paraId="0DCB35A0">
            <w:pPr>
              <w:pStyle w:val="11"/>
              <w:spacing w:before="295" w:line="231" w:lineRule="auto"/>
              <w:jc w:val="both"/>
              <w:rPr>
                <w:rFonts w:hint="eastAsia"/>
                <w:sz w:val="28"/>
                <w:szCs w:val="28"/>
                <w:lang w:eastAsia="zh-CN"/>
              </w:rPr>
            </w:pPr>
            <w:r>
              <w:rPr>
                <w:rFonts w:hint="eastAsia"/>
                <w:sz w:val="28"/>
                <w:szCs w:val="28"/>
                <w:lang w:eastAsia="zh-CN"/>
              </w:rPr>
              <w:t>小写：</w:t>
            </w:r>
          </w:p>
        </w:tc>
        <w:tc>
          <w:tcPr>
            <w:tcW w:w="2032" w:type="dxa"/>
            <w:vAlign w:val="center"/>
          </w:tcPr>
          <w:p w14:paraId="1AC56C32">
            <w:pPr>
              <w:pStyle w:val="11"/>
              <w:spacing w:before="295" w:line="231" w:lineRule="auto"/>
              <w:jc w:val="both"/>
              <w:rPr>
                <w:rFonts w:hint="eastAsia" w:eastAsia="仿宋"/>
                <w:sz w:val="28"/>
                <w:szCs w:val="28"/>
                <w:lang w:eastAsia="zh-CN"/>
              </w:rPr>
            </w:pPr>
            <w:r>
              <w:rPr>
                <w:rFonts w:hint="eastAsia"/>
                <w:sz w:val="28"/>
                <w:szCs w:val="28"/>
                <w:lang w:eastAsia="zh-CN"/>
              </w:rPr>
              <w:t>服务期两年</w:t>
            </w:r>
          </w:p>
        </w:tc>
      </w:tr>
    </w:tbl>
    <w:p w14:paraId="6FF6FD9D">
      <w:pPr>
        <w:spacing w:line="360" w:lineRule="auto"/>
        <w:rPr>
          <w:rFonts w:hint="eastAsia" w:ascii="仿宋" w:hAnsi="仿宋" w:eastAsia="仿宋" w:cs="仿宋"/>
          <w:b/>
          <w:bCs w:val="0"/>
          <w:color w:val="auto"/>
          <w:sz w:val="24"/>
          <w:highlight w:val="none"/>
          <w:lang w:val="en-US" w:eastAsia="zh-CN"/>
        </w:rPr>
      </w:pPr>
    </w:p>
    <w:p w14:paraId="4CCA6497">
      <w:pPr>
        <w:spacing w:line="360" w:lineRule="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zh-CN" w:eastAsia="zh-CN"/>
        </w:rPr>
        <w:t>供应商报价高于预算的响应将被否决</w:t>
      </w:r>
      <w:r>
        <w:rPr>
          <w:rFonts w:hint="eastAsia" w:ascii="仿宋" w:hAnsi="仿宋" w:eastAsia="仿宋" w:cs="仿宋"/>
          <w:b/>
          <w:bCs w:val="0"/>
          <w:color w:val="auto"/>
          <w:sz w:val="24"/>
          <w:highlight w:val="none"/>
          <w:lang w:val="en-US" w:eastAsia="zh-CN"/>
        </w:rPr>
        <w:t>。</w:t>
      </w:r>
    </w:p>
    <w:p w14:paraId="048390A2">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2.</w:t>
      </w:r>
      <w:r>
        <w:rPr>
          <w:rFonts w:hint="eastAsia" w:ascii="仿宋" w:hAnsi="仿宋" w:eastAsia="仿宋" w:cs="仿宋"/>
          <w:b/>
          <w:bCs w:val="0"/>
          <w:color w:val="auto"/>
          <w:sz w:val="24"/>
          <w:highlight w:val="none"/>
          <w:lang w:val="en-US" w:eastAsia="zh-CN"/>
        </w:rPr>
        <w:t>报价已包括含电路租用费、调试费、运维服务费、税费等所有相关各项含税费用费用。</w:t>
      </w: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1D79A552">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90C76FB">
      <w:pPr>
        <w:rPr>
          <w:rStyle w:val="10"/>
          <w:rFonts w:hint="eastAsia" w:ascii="仿宋" w:hAnsi="仿宋" w:eastAsia="仿宋" w:cs="仿宋"/>
          <w:b/>
          <w:bCs/>
          <w:color w:val="auto"/>
          <w:kern w:val="2"/>
          <w:sz w:val="30"/>
          <w:szCs w:val="30"/>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br w:type="page"/>
      </w:r>
    </w:p>
    <w:p w14:paraId="709B5312">
      <w:pPr>
        <w:snapToGrid w:val="0"/>
        <w:spacing w:after="158" w:afterLines="50" w:line="360" w:lineRule="auto"/>
        <w:ind w:right="-30"/>
        <w:jc w:val="center"/>
        <w:rPr>
          <w:rStyle w:val="10"/>
          <w:rFonts w:hint="eastAsia" w:ascii="仿宋" w:hAnsi="仿宋" w:eastAsia="仿宋" w:cs="仿宋"/>
          <w:b/>
          <w:bCs/>
          <w:color w:val="auto"/>
          <w:kern w:val="2"/>
          <w:sz w:val="30"/>
          <w:szCs w:val="30"/>
          <w:highlight w:val="none"/>
          <w:lang w:val="en-US" w:eastAsia="zh-CN" w:bidi="ar-SA"/>
        </w:rPr>
      </w:pPr>
      <w:r>
        <w:rPr>
          <w:rStyle w:val="10"/>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3"/>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3"/>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10"/>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（三）资格声明函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21" w:rightChars="-10"/>
        <w:jc w:val="left"/>
        <w:rPr>
          <w:rFonts w:hint="eastAsia" w:ascii="仿宋" w:hAnsi="仿宋" w:eastAsia="仿宋" w:cs="仿宋"/>
          <w:color w:val="auto"/>
          <w:kern w:val="0"/>
          <w:sz w:val="28"/>
          <w:szCs w:val="28"/>
          <w:highlight w:val="none"/>
          <w:lang w:val="en-US" w:eastAsia="zh-CN"/>
        </w:rPr>
      </w:pPr>
      <w:r>
        <w:rPr>
          <w:rStyle w:val="10"/>
          <w:rFonts w:hint="eastAsia" w:ascii="仿宋" w:hAnsi="仿宋" w:eastAsia="仿宋" w:cs="仿宋"/>
          <w:color w:val="auto"/>
          <w:sz w:val="28"/>
          <w:szCs w:val="28"/>
          <w:highlight w:val="none"/>
          <w:lang w:val="en-US" w:eastAsia="zh-CN"/>
        </w:rPr>
        <w:t>1.具有独立承担民事责任的能力；</w:t>
      </w:r>
      <w:r>
        <w:rPr>
          <w:rFonts w:hint="eastAsia" w:ascii="仿宋" w:hAnsi="仿宋" w:eastAsia="仿宋" w:cs="仿宋"/>
          <w:color w:val="auto"/>
          <w:kern w:val="0"/>
          <w:sz w:val="28"/>
          <w:szCs w:val="28"/>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38857FC1">
      <w:pPr>
        <w:numPr>
          <w:ilvl w:val="0"/>
          <w:numId w:val="0"/>
        </w:numPr>
        <w:snapToGrid w:val="0"/>
        <w:spacing w:line="360" w:lineRule="auto"/>
        <w:ind w:right="-30" w:rightChars="0"/>
        <w:outlineLvl w:val="2"/>
        <w:rPr>
          <w:rFonts w:hint="default" w:ascii="仿宋_GB2312" w:hAnsi="仿宋_GB2312" w:eastAsia="仿宋_GB2312" w:cs="仿宋_GB2312"/>
          <w:sz w:val="32"/>
          <w:szCs w:val="32"/>
          <w:highlight w:val="none"/>
          <w:lang w:val="en-US" w:eastAsia="zh-CN"/>
        </w:rPr>
      </w:pPr>
      <w:r>
        <w:rPr>
          <w:rStyle w:val="10"/>
          <w:rFonts w:hint="eastAsia" w:ascii="仿宋" w:hAnsi="仿宋" w:eastAsia="仿宋" w:cs="仿宋"/>
          <w:color w:val="auto"/>
          <w:kern w:val="2"/>
          <w:sz w:val="28"/>
          <w:szCs w:val="28"/>
          <w:highlight w:val="none"/>
          <w:lang w:val="en-US" w:eastAsia="zh-CN" w:bidi="ar-SA"/>
        </w:rPr>
        <w:t>2.</w:t>
      </w:r>
      <w:r>
        <w:rPr>
          <w:rStyle w:val="10"/>
          <w:rFonts w:hint="eastAsia" w:ascii="仿宋" w:hAnsi="仿宋" w:eastAsia="仿宋" w:cs="仿宋"/>
          <w:color w:val="auto"/>
          <w:kern w:val="2"/>
          <w:sz w:val="28"/>
          <w:szCs w:val="28"/>
          <w:highlight w:val="none"/>
          <w:lang w:val="zh-CN" w:eastAsia="zh-CN" w:bidi="ar-SA"/>
        </w:rPr>
        <w:t>具有基础电信业务经营许可证</w:t>
      </w:r>
      <w:r>
        <w:rPr>
          <w:rFonts w:hint="eastAsia" w:ascii="仿宋" w:hAnsi="仿宋" w:eastAsia="仿宋" w:cs="仿宋"/>
          <w:color w:val="auto"/>
          <w:kern w:val="0"/>
          <w:sz w:val="28"/>
          <w:szCs w:val="28"/>
          <w:highlight w:val="none"/>
          <w:lang w:val="en-US" w:eastAsia="zh-CN"/>
        </w:rPr>
        <w:t>【提供证书复印件】</w:t>
      </w:r>
    </w:p>
    <w:p w14:paraId="058BA632">
      <w:pPr>
        <w:rPr>
          <w:rFonts w:hint="default" w:ascii="仿宋_GB2312" w:hAnsi="仿宋_GB2312" w:eastAsia="仿宋_GB2312" w:cs="仿宋_GB2312"/>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E2686"/>
    <w:rsid w:val="0204567E"/>
    <w:rsid w:val="02E315E2"/>
    <w:rsid w:val="03EA2651"/>
    <w:rsid w:val="06640499"/>
    <w:rsid w:val="07177C01"/>
    <w:rsid w:val="0AFD0EBC"/>
    <w:rsid w:val="0B8C07D0"/>
    <w:rsid w:val="0C807FF6"/>
    <w:rsid w:val="0D933D59"/>
    <w:rsid w:val="0E51617F"/>
    <w:rsid w:val="0F334EAC"/>
    <w:rsid w:val="0F8120BC"/>
    <w:rsid w:val="0FBC30F4"/>
    <w:rsid w:val="102B2027"/>
    <w:rsid w:val="10CF32FA"/>
    <w:rsid w:val="11537A88"/>
    <w:rsid w:val="11AB7421"/>
    <w:rsid w:val="129003E8"/>
    <w:rsid w:val="14EB6229"/>
    <w:rsid w:val="1671250D"/>
    <w:rsid w:val="1683496B"/>
    <w:rsid w:val="196071E6"/>
    <w:rsid w:val="19882298"/>
    <w:rsid w:val="1A4F2DB6"/>
    <w:rsid w:val="1B1D5C78"/>
    <w:rsid w:val="1BFF1EA3"/>
    <w:rsid w:val="1C220782"/>
    <w:rsid w:val="1C42066A"/>
    <w:rsid w:val="1C502276"/>
    <w:rsid w:val="1CDB6B83"/>
    <w:rsid w:val="1E522E75"/>
    <w:rsid w:val="1FAB4F33"/>
    <w:rsid w:val="206E0517"/>
    <w:rsid w:val="21D536EF"/>
    <w:rsid w:val="23072FE5"/>
    <w:rsid w:val="2903193C"/>
    <w:rsid w:val="291476A5"/>
    <w:rsid w:val="29A273A6"/>
    <w:rsid w:val="29FD638B"/>
    <w:rsid w:val="2BC95339"/>
    <w:rsid w:val="2BF8451E"/>
    <w:rsid w:val="2C8B3905"/>
    <w:rsid w:val="2E1673CB"/>
    <w:rsid w:val="2E864BA1"/>
    <w:rsid w:val="2F837332"/>
    <w:rsid w:val="31AB491E"/>
    <w:rsid w:val="329F33C1"/>
    <w:rsid w:val="331C1F78"/>
    <w:rsid w:val="33A559E7"/>
    <w:rsid w:val="344572AC"/>
    <w:rsid w:val="350C3926"/>
    <w:rsid w:val="39113C01"/>
    <w:rsid w:val="3A0379ED"/>
    <w:rsid w:val="3B760E9F"/>
    <w:rsid w:val="3C142314"/>
    <w:rsid w:val="3EF43DA9"/>
    <w:rsid w:val="3F79605C"/>
    <w:rsid w:val="3F886E96"/>
    <w:rsid w:val="3FAE115C"/>
    <w:rsid w:val="41263FC1"/>
    <w:rsid w:val="41EC753D"/>
    <w:rsid w:val="44F279F4"/>
    <w:rsid w:val="47180B63"/>
    <w:rsid w:val="485D476D"/>
    <w:rsid w:val="4B26353C"/>
    <w:rsid w:val="4CB30DFF"/>
    <w:rsid w:val="4E9764FE"/>
    <w:rsid w:val="4F376DC8"/>
    <w:rsid w:val="50426A53"/>
    <w:rsid w:val="511931FB"/>
    <w:rsid w:val="52B72CCB"/>
    <w:rsid w:val="52C56FEB"/>
    <w:rsid w:val="52D5158E"/>
    <w:rsid w:val="53605111"/>
    <w:rsid w:val="5513726A"/>
    <w:rsid w:val="5588094F"/>
    <w:rsid w:val="570D55B0"/>
    <w:rsid w:val="57B9766C"/>
    <w:rsid w:val="59A815C0"/>
    <w:rsid w:val="5AA4622B"/>
    <w:rsid w:val="5AF01470"/>
    <w:rsid w:val="5B8A71CF"/>
    <w:rsid w:val="5B9B13DC"/>
    <w:rsid w:val="5CD411B2"/>
    <w:rsid w:val="5E846139"/>
    <w:rsid w:val="5EDA221B"/>
    <w:rsid w:val="5EFA466C"/>
    <w:rsid w:val="60EA6962"/>
    <w:rsid w:val="60F375C4"/>
    <w:rsid w:val="61A134C4"/>
    <w:rsid w:val="62773BA4"/>
    <w:rsid w:val="645A795A"/>
    <w:rsid w:val="67713939"/>
    <w:rsid w:val="68573C08"/>
    <w:rsid w:val="69C96846"/>
    <w:rsid w:val="6AB9187F"/>
    <w:rsid w:val="6B680BAF"/>
    <w:rsid w:val="6E1A2D1D"/>
    <w:rsid w:val="6F2614AD"/>
    <w:rsid w:val="6F2E33F7"/>
    <w:rsid w:val="71B305AA"/>
    <w:rsid w:val="71E73175"/>
    <w:rsid w:val="726142BF"/>
    <w:rsid w:val="726E0966"/>
    <w:rsid w:val="74672783"/>
    <w:rsid w:val="748F6ED0"/>
    <w:rsid w:val="798B6ADC"/>
    <w:rsid w:val="7B30793B"/>
    <w:rsid w:val="7C8810C4"/>
    <w:rsid w:val="7D7358BD"/>
    <w:rsid w:val="7DA30925"/>
    <w:rsid w:val="7EE06F82"/>
    <w:rsid w:val="7FEB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440" w:lineRule="atLeast"/>
      <w:ind w:firstLine="240"/>
    </w:pPr>
    <w:rPr>
      <w:rFonts w:ascii="Times New Roman" w:hAnsi="宋体"/>
      <w:kern w:val="0"/>
      <w:sz w:val="24"/>
      <w:szCs w:val="20"/>
    </w:rPr>
  </w:style>
  <w:style w:type="paragraph" w:styleId="4">
    <w:name w:val="Body Text Indent 2"/>
    <w:basedOn w:val="1"/>
    <w:qFormat/>
    <w:uiPriority w:val="0"/>
    <w:pPr>
      <w:ind w:left="360" w:firstLine="540"/>
    </w:pPr>
    <w:rPr>
      <w:rFonts w:hint="eastAsia" w:ascii="宋体" w:hAnsi="宋体" w:eastAsia="宋体" w:cs="Times New Roman"/>
      <w:sz w:val="20"/>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NormalCharacter"/>
    <w:autoRedefine/>
    <w:qFormat/>
    <w:uiPriority w:val="0"/>
  </w:style>
  <w:style w:type="paragraph" w:customStyle="1" w:styleId="11">
    <w:name w:val="Table Text"/>
    <w:basedOn w:val="1"/>
    <w:semiHidden/>
    <w:qFormat/>
    <w:uiPriority w:val="0"/>
    <w:rPr>
      <w:rFonts w:ascii="仿宋" w:hAnsi="仿宋" w:eastAsia="仿宋" w:cs="仿宋"/>
      <w:sz w:val="23"/>
      <w:szCs w:val="23"/>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2641</Words>
  <Characters>2907</Characters>
  <Lines>0</Lines>
  <Paragraphs>0</Paragraphs>
  <TotalTime>0</TotalTime>
  <ScaleCrop>false</ScaleCrop>
  <LinksUpToDate>false</LinksUpToDate>
  <CharactersWithSpaces>3025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2025-09-08T06:40:00Z</dcterms:created>
  <dc:creator>陶</dc:creator>
  <cp:lastModifiedBy>。</cp:lastModifiedBy>
  <cp:lastPrinted>2025-09-24T03:10:00Z</cp:lastPrinted>
  <dcterms:modified xsi:type="dcterms:W3CDTF">2026-02-11T08:51:58Z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31195B1A1B5D41FBBF7490158BC118EB_13</vt:lpwstr>
  </property>
  <property fmtid="{D5CDD505-2E9C-101B-9397-08002B2CF9AE}" pid="4" name="KSOTemplateDocerSaveRecord">
    <vt:lpwstr>eyJoZGlkIjoiM2I3MzAxMjQ2N2ZjMDgzNjczOTlkNjgzNmMxNGQ4NTkiLCJ1c2VySWQiOiIzOTY3NDY3NTAifQ==</vt:lpwstr>
  </property>
</Properties>
</file>