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E4319">
      <w:pPr>
        <w:pStyle w:val="3"/>
        <w:shd w:val="clear" w:color="auto"/>
        <w:spacing w:before="0" w:beforeAutospacing="0" w:after="0" w:afterAutospacing="0" w:line="360" w:lineRule="auto"/>
        <w:jc w:val="center"/>
        <w:rPr>
          <w:rFonts w:hint="eastAsia" w:ascii="仿宋" w:hAnsi="仿宋" w:eastAsia="仿宋" w:cs="仿宋"/>
          <w:b/>
          <w:bCs/>
          <w:color w:val="auto"/>
          <w:sz w:val="30"/>
          <w:szCs w:val="30"/>
          <w:highlight w:val="none"/>
          <w:lang w:eastAsia="zh-CN"/>
        </w:rPr>
      </w:pPr>
      <w:bookmarkStart w:id="4" w:name="_GoBack"/>
      <w:r>
        <w:rPr>
          <w:rFonts w:hint="eastAsia" w:ascii="仿宋" w:hAnsi="仿宋" w:eastAsia="仿宋" w:cs="仿宋"/>
          <w:b/>
          <w:bCs/>
          <w:color w:val="auto"/>
          <w:sz w:val="30"/>
          <w:szCs w:val="30"/>
          <w:highlight w:val="none"/>
          <w:lang w:eastAsia="zh-CN"/>
        </w:rPr>
        <w:t>龙城滨江幼儿园多功能室设备采购项目</w:t>
      </w:r>
      <w:r>
        <w:rPr>
          <w:rFonts w:hint="eastAsia" w:ascii="仿宋" w:hAnsi="仿宋" w:eastAsia="仿宋" w:cs="仿宋"/>
          <w:b/>
          <w:bCs/>
          <w:color w:val="auto"/>
          <w:sz w:val="30"/>
          <w:szCs w:val="30"/>
          <w:highlight w:val="none"/>
        </w:rPr>
        <w:t>技术方案征集公告</w:t>
      </w:r>
    </w:p>
    <w:p w14:paraId="57AD748A">
      <w:pPr>
        <w:pStyle w:val="6"/>
        <w:shd w:val="clear"/>
        <w:spacing w:line="360" w:lineRule="auto"/>
        <w:ind w:left="0" w:leftChars="0" w:firstLine="496" w:firstLineChars="20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吉安市青原区教育体育局准备组织实施“龙城滨江幼儿园多功能室设备采购项目”招标，为保证本项目的公平、公正、公开，现向潜在供应商公开征集技术方案。</w:t>
      </w:r>
    </w:p>
    <w:p w14:paraId="20E3A468">
      <w:pPr>
        <w:pStyle w:val="6"/>
        <w:shd w:val="clear"/>
        <w:spacing w:line="360" w:lineRule="auto"/>
        <w:ind w:left="0" w:leftChars="0" w:firstLine="0" w:firstLineChars="0"/>
        <w:jc w:val="left"/>
        <w:outlineLvl w:val="0"/>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一、项目概况及要求</w:t>
      </w:r>
    </w:p>
    <w:p w14:paraId="20748566">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1、项目名称：龙城滨江幼儿园多功能室设备采购项目</w:t>
      </w:r>
    </w:p>
    <w:p w14:paraId="61725645">
      <w:pPr>
        <w:pStyle w:val="6"/>
        <w:shd w:val="clear"/>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2、预算总金额：2420000.00元。</w:t>
      </w:r>
    </w:p>
    <w:p w14:paraId="7127007F">
      <w:pPr>
        <w:pStyle w:val="6"/>
        <w:shd w:val="clear"/>
        <w:spacing w:line="360" w:lineRule="auto"/>
        <w:ind w:left="0" w:leftChars="0" w:firstLine="0" w:firstLineChars="0"/>
        <w:jc w:val="left"/>
        <w:outlineLvl w:val="1"/>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3、采购需求：</w:t>
      </w:r>
    </w:p>
    <w:p w14:paraId="3402FB00">
      <w:pPr>
        <w:pStyle w:val="6"/>
        <w:shd w:val="clear"/>
        <w:spacing w:line="360" w:lineRule="auto"/>
        <w:ind w:left="0" w:leftChars="0" w:firstLine="0" w:firstLineChars="0"/>
        <w:jc w:val="left"/>
        <w:outlineLvl w:val="1"/>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3.1智能化</w:t>
      </w:r>
    </w:p>
    <w:tbl>
      <w:tblPr>
        <w:tblStyle w:val="4"/>
        <w:tblW w:w="94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2"/>
        <w:gridCol w:w="1413"/>
        <w:gridCol w:w="5487"/>
        <w:gridCol w:w="852"/>
        <w:gridCol w:w="852"/>
      </w:tblGrid>
      <w:tr w14:paraId="4A36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F542">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02E3">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产品名称</w:t>
            </w:r>
          </w:p>
        </w:tc>
        <w:tc>
          <w:tcPr>
            <w:tcW w:w="5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F750">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规格参数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2FA7">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4B0A">
            <w:pPr>
              <w:keepNext w:val="0"/>
              <w:keepLines w:val="0"/>
              <w:widowControl/>
              <w:suppressLineNumbers w:val="0"/>
              <w:shd w:val="clear"/>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3931C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8A34">
            <w:pPr>
              <w:shd w:val="clear"/>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一、综合布线</w:t>
            </w:r>
          </w:p>
        </w:tc>
      </w:tr>
      <w:tr w14:paraId="635A0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37B6">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1、内外及语音信息点位</w:t>
            </w:r>
          </w:p>
        </w:tc>
      </w:tr>
      <w:tr w14:paraId="79FE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EA6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434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单口网络面板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0A5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单口86面板，含1个六类非屏蔽信息模块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单口86面板：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面板类型：86*86mm型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面板端口数：单口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面板主体塑料材质：采用ABS塑胶材质，耐冲压，阻燃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标识：含有机玻璃的标签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防尘门：优质ABS工程塑料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Z字形弹簧材质：钢丝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连接方式：直接卡接信息模块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安装方式：使用面板包装内配套的双螺丝明装或暗装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附赠两颗M4.0mm螺丝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匹配性：与语音、有线电视、五类、超五类，六类、超六类等全线模块兼容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湿度：85%（温度85℃±3℃）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六类非屏蔽信息模块：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接线方式：180度卡接，使用110工具端接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提供T568A&amp;T568B打线标示系统，方便打线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壳体材料：聚碳酸酯工程塑料（PC料），阻燃，抗冲击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IDC端子材质：磷青铜镀镍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金针材质：磷青铜镀金50μm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▲自带可拆卸式防尘盖，并支持安装六类非屏蔽一体式配线架上，兼容性强，颜色支持定制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▲模块端口自带可拆卸式颜色标签，颜色支持定制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▲后端带半透明防尘盖，捏式开启，不需要辅助工具拆卸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IDC端子可卡接线径：单股或多股裸铜导体0.4-0.6mm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频率范围0～250MHz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额定电流1.5A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接触电阻≤2.5mΩ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绝缘电阻≥500MΩ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插入力和拔出力：插入力≤20N，拔出力≥20N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RJ45拔插次数：≥750次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IDC端子端接次数：≥250次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抗电强度750VAC，60HZ1分钟，无击穿无飞弧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湿度：85%（温度85℃±3℃）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48E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EC6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116</w:t>
            </w:r>
          </w:p>
        </w:tc>
      </w:tr>
      <w:tr w14:paraId="290C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6D2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312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语音面板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4B9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单口86面板，含1个三类语音模块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单口86面板：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面板类型：86*86mm型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面板端口数：单口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面板主体塑料材质：采用ABS塑胶材质，耐冲压，阻燃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标识：含有机玻璃的标签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防尘门：优质ABS工程塑料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Z字形弹簧材质：钢丝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连接方式：直接卡接信息模块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安装方式：使用面板包装内配套的双螺丝明装或暗装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附赠两颗M4.0mm螺丝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匹配性：与语音、有线电视、五类、超五类，六类、超六类等全线模块兼容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湿度：85%（温度85℃±3℃）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三类语音模块：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接线方式：180度卡接，使用110工具端接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壳体材料：聚碳酸酯工程塑料（PC料），阻燃，抗冲击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IDC端子材质：磷青铜镀镍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金针材质：磷青铜镀金50μm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IDC端子可卡接线径：单股或多股裸铜导体0.4-0.6mm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特别设计的压线盖保证可靠的端接性能要求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频率范围：0～16MHz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工作电压：125V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耐压：750V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绝缘电阻：≥100MΩ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插入力和拔出力：插入力≤20N，拔出力≥20N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RJ11拔插次数：≥750次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IDC端子端接次数：≥200次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湿度：85%（温度85℃±3℃）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124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F51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47</w:t>
            </w:r>
          </w:p>
        </w:tc>
      </w:tr>
      <w:tr w14:paraId="192E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D3E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43F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六类网线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181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护套材质：PVC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护套颜色：灰色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电缆外径：5.9±0.3mm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护套厚度：0.55±0.05mm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导体材质：无氧圆铜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导体直径：23AWG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导体绝缘外径：1.01±0.05mm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绝缘材料：HDPE（实心聚烯烃）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带撕裂绳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含有十字骨架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芯数：4对8芯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单根导体最大电阻≤9.0Ω/100m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特性阻抗100±15Ω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绝缘电阻≧5000MΩ/km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线对直流电阻不平衡≤2.0%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工作电容≤5.6nF/100m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敷设弯曲半径：建议敷设弯曲半径&gt;8倍线缆外径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敷设拉力：建议敷设时短期拉力&lt;110N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使用拉力：建议使用时长期拉力&lt;20N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A5F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10F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12000</w:t>
            </w:r>
          </w:p>
        </w:tc>
      </w:tr>
      <w:tr w14:paraId="6829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2AE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BDF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JDG管</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3B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国标加厚JDG管20管含直接弯头等配件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486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D5C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1000</w:t>
            </w:r>
          </w:p>
        </w:tc>
      </w:tr>
      <w:tr w14:paraId="1417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71A3">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2、楼层竖井</w:t>
            </w:r>
          </w:p>
        </w:tc>
      </w:tr>
      <w:tr w14:paraId="5266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1AE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017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综合机柜</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74E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W600×D600×H2000,前后门单开网孔门,3块托板,2风扇,1个6位电源接线板</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01E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751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6DCE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1F9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1A7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24芯光纤配线架</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339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光纤配线架材质：表面磨砂亚光磨面处理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全封闭式结构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喷塑后铝板厚度：1.2±0.2mm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标准19”机架安装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尺寸：宽×深×高410*312*44.5mm（除左右耳朵尺寸）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安装高度：1U</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19英寸标准机架式安装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▲配线架部分采用铝板材质，轻量化设计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▲配线架支持前后调节深度安装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▲配线架内部附带魔术扎带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▲光纤配线架内部挑孔设计，用于扎线、捆绑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▲附件自带自带粘贴固定线束装置，可安装内部用于理线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最大支持24芯SC/FC/ST单芯适配器安装或48芯DLC双芯适配器安装(LC型需另配1个24芯熔纤盘)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含12个LC型双芯单模光纤耦合器、24根LC型单芯单模紧包尾纤（1米）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安装FC/ST需单独选配安装板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配线架背部、左右各有独立进线孔，前部、左右均可出线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湿度：≤85%（温度85℃±3℃）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26C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E5F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7140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E11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8D8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24芯光缆</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AF4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护套材质：PVC（黄色）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涂层直径：250±15μm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包层直径：125±1.0μm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纤芯直径：9.2±2.5μm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加强构件材质：芳纶纱</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芯数：24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纤芯颜色：蓝、橙、绿、棕、灰、白、红、黑、黄、紫、粉红、青绿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光纤类型：OS2单模光纤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衰减系数：@1310nm≤0.40dB/km；@1550≤0.30dB/km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敷设方式：室内穿管、桥架敷设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敷设最小弯曲半径：动态弯曲半径≥20倍光缆外径静态弯曲半径≥10倍光缆外径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49F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320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1000</w:t>
            </w:r>
          </w:p>
        </w:tc>
      </w:tr>
      <w:tr w14:paraId="6BEB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BC3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A64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24口网络配线架</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01E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配线架金属材质：一体式全钢架结构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IDC打线端子：磷青铜镀镍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镀金层厚度：50µm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配线架模块类型：6口一体式模块*4组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RJ45端口：可连接1-24根跳线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▲标签为翻转式结构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▲LOGO采用镀银设计，永久性标识，提升档次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▲配线架背部自带可折叠理线托架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▲端口可以兼容网络模块防尘盖安装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▲配线架端子为分槽式设计，可压线一次性压接到位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▲配线架可做颜色标签盖标识，区分配线架作用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▲附件自带后端卡线防尘盖，可用与防尘设计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▲包装为缩小式设计，减小包装体积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接线端子类型：IDC与110双用端子，可卡接导体为0.4～0.6mm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安装性：19英寸标准机架式设备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安装高度：1U</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维护方式：从背部进行维护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频率范围：0～250MHz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工作电压：125V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耐压：750V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RJ45卡接次数：≥750次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接线端子卡接次数：≥250次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23A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179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0551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7EC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7F5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六类网络跳线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044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水晶头塑料材质：聚碳酸酯（PC）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跳线接头类型：注塑RJ45端子-注塑RJ45端子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跳线线缆类型：24AWG对绞芯线（多股）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屏蔽类型：UTP</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跳线线缆护套材质：PVC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长度：2米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跳线线缆外径：5.9±0.3mm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跳线线缆阻抗类型：100±15Ω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连接方式：RJ45端插接RJ45配线架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跳线弯曲半径：≥4D(D：跳线外径)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适用系统：千兆六类非屏蔽系统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4D9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7A6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380B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B57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C33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光纤跳线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75A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连接器插针类型：陶瓷氧化锆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插头材质：高耐冲击性防火阻燃型PC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插针端面：UPC端面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连接器插入损耗：≤0.2dB/每接口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最大插入损耗：≤0.35dB/每接口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重复性：≤0.1dB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互换性：≤0.20dB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回波损耗：UPC≥50dB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拔插次数：≥1000次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线缆外径：2.0mm（双芯）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护套材质：PVC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长度：2米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护套颜色可选：多模OM1/OM2橙色，单模OS2黄色，万兆多模OM3/OM4水绿色/浅绿色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工厂预端接并100%测试合格，确保产品质量及传输性能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使用弯曲半径：建议使用弯曲半径&gt;10倍跳线外径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工作温度：-40～+80℃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储存温度：-20～+85℃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5FC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957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2BA6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C79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B7E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机柜专用PDU</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F69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安装方式：水平安装，高度1U</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插头及线规格：国标插头，8位10A新国标孔2米1.5平方电源线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额定电压：220V50Hz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额定电流：10A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最大功率：2500W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防护等级：IP20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功能配件：带开关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材质：优质铝合金外壳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0E5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FD4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28B3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C26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DAE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理线架</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344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理线器整体材质：钢架+黑色喷塑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可容纳24根网络跳线或者光纤跳线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安装高度：1U</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安装方式：机柜螺丝安装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湿度：85%（温度85℃±3℃）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057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C99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r>
      <w:tr w14:paraId="71D1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2E0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48F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语音配线架</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74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跳线架整体材质：优质PC工程塑料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IDC接线端子：PC+磷青铜镀镍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镀金层厚度：50µm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可接线缆对数：50对（50路模拟电话信号或25路数字电话信号）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插入力：≥20N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导线端接次数：≥250次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带有拆卸方便的标签管理系统，满足TIA/EIA-606标准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适合线径：适用于22-26AWG线芯的卡接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连接块：2个5对+10个4对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连接方式：4对110接线工具端接大对数（使用正确的工具，按大对数色谱接线）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安装方式：具有墙装型和机架型两种，可提供50、100、200对产品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湿度：85%（温度85℃±3℃）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D39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553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5B3C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A3F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177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24口楼层接入交换机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B5F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1、交换容量≥672Gbps，包转发率≥170Mpps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2、配置千兆电口≥24个，2.5GSFP光口≥4个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3、产品端口浪涌抗扰度≥10KV，即具备10KV的防雷能力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4、采用静音无风扇节能设计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5、支持静态路由、RIP/RIPng、OSPFv2/OSPFv3等三层路由协议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6、支持专门针对CPU保护机制功能，可将送CPU的报文，如ARP报文的速率进行限制，使CPU的使用率降低到10%以内，保障CPU安全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7、支持专门基础网络保护机制，能够限制用户向网络中发送数据包的速率，对有攻击行为的用户进行隔离，保证设备和整网的安全稳定运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8、支持虚拟化功能，可将多台物理设备虚拟化为一台逻辑设备统一管理，并且链路故障的收敛时间≤30ms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9、支持创建交换机的业务模板，支持图形化界面提前规划各端口业务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10、支持通过excel批量导入、基于楼栋交换机端口两种方式绑定设备区域位置管理资产信息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11、支持SNMP、CLI(Telnet/Console)、RMON、SSH、Syslog、NTP/SNTP、FTP、TFTP、Web</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71A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3EB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6BF6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C7F8">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3、1F机房</w:t>
            </w:r>
          </w:p>
        </w:tc>
      </w:tr>
      <w:tr w14:paraId="25FF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7CF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A54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综合机柜</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70A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W600×D600×H2000,前后门单开网孔门,3块托板,2风扇,1个6位电源接线板</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446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91D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6FDC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2D3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026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24芯光纤配线架</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56B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光纤配线架材质：表面磨砂亚光磨面处理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全封闭式结构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喷塑后铝板厚度：1.2±0.2mm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标准19”机架安装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尺寸：宽×深×高410*312*44.5mm（除左右耳朵尺寸）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安装高度：1U</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19英寸标准机架式安装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▲配线架部分采用铝板材质，轻量化设计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▲配线架支持前后调节深度安装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▲配线架内部附带魔术扎带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▲光纤配线架内部挑孔设计，用于扎线、捆绑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▲附件自带自带粘贴固定线束装置，可安装内部用于理线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最大支持24芯SC/FC/ST单芯适配器安装或48芯DLC双芯适配器安装(LC型需另配1个24芯熔纤盘)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含12个LC型双芯单模光纤耦合器、24根LC型单芯单模紧包尾纤（1米）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安装FC/ST需单独选配安装板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配线架背部、左右各有独立进线孔，前部、左右均可出线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湿度：≤85%（温度85℃±3℃）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EFA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4DE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2A00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8DB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A19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六类网络跳线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444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水晶头塑料材质：聚碳酸酯（PC）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跳线接头类型：注塑RJ45端子-注塑RJ45端子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跳线线缆类型：24AWG对绞芯线（多股）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屏蔽类型：UTP</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跳线线缆护套材质：PVC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长度：2米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跳线线缆外径：5.9±0.3mm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跳线线缆阻抗类型：100±15Ω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连接方式：RJ45端插接RJ45配线架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跳线弯曲半径：≥4D(D：跳线外径)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适用系统：千兆六类非屏蔽系统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35F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C78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62A1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D60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E6E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光纤跳线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CF6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连接器插针类型：陶瓷氧化锆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插头材质：高耐冲击性防火阻燃型PC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插针端面：UPC端面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连接器插入损耗：≤0.2dB/每接口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最大插入损耗：≤0.35dB/每接口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重复性：≤0.1dB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互换性：≤0.20dB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回波损耗：UPC≥50dB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拔插次数：≥1000次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线缆外径：2.0mm（双芯）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护套材质：PVC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长度：2米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护套颜色可选：多模OM1/OM2橙色，单模OS2黄色，万兆多模OM3/OM4水绿色/浅绿色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工厂预端接并100%测试合格，确保产品质量及传输性能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使用弯曲半径：建议使用弯曲半径&gt;10倍跳线外径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工作温度：-40～+80℃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储存温度：-20～+85℃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9D2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BC9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r>
      <w:tr w14:paraId="1244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342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D9A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核心交换机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A0D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1、配置千兆电口≥24个，配置万兆光口≥4个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2、交换容量≥670Gbps，包转发率≥170Mpps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3、支持快速检测链路的通断和光纤链路的单向性，并支持端口下的环路检测功能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4、产品端口浪涌抗扰度≥10KV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5、支持静态路由、RIP/RIPng、OSPFv2/OSPFv3、BGP、ISIS等三层路由协议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6、支持CPU保护功能，能限制非法报文对CPU的攻击，保护交换机在各种环境下稳定工作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7、支持G.8032国际公有环网协议ERPS,并且链路故障的收敛时间≤50ms；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8、支持虚拟化功能，可将多台物理设备虚拟化为一台逻辑设备统一管理，并且链路故障的收敛时间≤50ms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9、支持SNMPv1/v2C/v3、CLI(Telnet/Console)、RMON(1,2,3,9)、SSH、Syslog、NTP/SNTP、FTP、TFTP、Web</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D56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637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2CBF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E41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41D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防火墙</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D62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1、千兆电口≥8个；千兆光口≥2个；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2、支持自动扫描用户网内资产，自动识别资产端口和协议启用情况，结合用户资产信息生成推荐的安全防护策略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3、整机吞吐量≥2Gbps；最大并发连接≥50万；最大新建连接≥1.2万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5、支持快速上线向导功能，指导配置人员完成快速入网、模式选择、网络配置、连通性检查、授权导入等必要上线步骤。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6、支持静态地址、DHCP、PPPOE等网络连接类型；支持静态路由、子接口、安全域、NAT等基础网络功能；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7、支持对欺骗攻击、注入攻击、中间人攻击、跨站请求伪造、跨站脚本攻击、代码执行、释放重利用等多种类别的威胁进行检测和防御；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8、IPS规则数量≥5500条，可针对具体的规则条目设置启用和禁用；要求系统自带IPS入侵检测预定义模板，用户可设置新的签名过滤器，来自定义新的IPS入侵检测防御模板；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要求支持SYN、UDP、ICMP等洪水型DoS/DDoS攻击防护；支持TearDrop、Smurf、LAND、Winnuke、Fraggle等基于数据包的攻击防护；支持带源路由选项IP报文控制功能、支持带路由选项IP报文控制功能；支持ARP欺骗防御功能，支持自定义设置网关MAC广播间隔时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10、支持自动扫描用户网内资产，自动识别资产端口和服务启用情况，结合用户资产信息生成推荐的安全防护策略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11、能够精确识别网络应用，包括但不限于HTTP协议、IP网络电话、网络游戏软件、网络购物、P2P应用软件、互联网金融、即时通讯、远程控制等，具备完善的应用库，应用数量≥3400种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12、应用识别、防病毒、入侵防御特征库授权≥3年</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8A3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F4D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E7B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F6A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DE2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路由器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173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1、固化千兆电口数量4个；固化2.5G电口数量4个；固化万兆光口数量2个；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2、三层吞吐最大带宽6Gbps，典型配置功能全开最大带宽5Gbps（如流控、NAT、行为审计、本地防攻击、会话数限制、IPsec)；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3、支持静态地址、DHCP、PPPoE等网络连接类型；支持静态路由、子接口、NAT等基础网络功能；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4、支持关键应用监控，包括对预置应用和自定义应用的网络体验质量监控；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5、支持关键角色监控，包括对单IP、IP网段的网络体验质量监控;支持呈现基础服务运行质量；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6、支持基于关键应用体验质量的链路自动化切换；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7、支持通过模板方式配置流控策略；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8、支持基于接口的流量统计，呈现各应用用户的流量详细信息；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9、支持设置行为审计策略，可根据对象、内容、区域等参数来自定义策略；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10、精确识别网络应用，包括但不限于HTTP协议、IP网络电话、网络游戏软件、网络购物、P2P应用软件、互联网金融、即时通讯、远程控制等，具备完善的应用库；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11、支持对用户网内资产的自动扫描，识别端口与协议，并根据这些用户资产信息生成推荐的安全防护策略；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12、支持集成IPS入侵防御功能；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13、支持基于带宽、源地址、优先级、权重、会话、带宽+会话等多种负载分担方式；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14、支持统计实时会话信息，会话信息包括：源IP、会话创建时间、用户等信息；支持通过协议筛选查看TCP会话数、UDP会话数、其他协议会话数；支持查看每秒新建会话趋势。</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17F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FAA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000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AF3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882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25对大对数电缆</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BE9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护套材质：PVC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护套颜色：灰色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电缆外径：9.7±0.3mm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护套厚度：0.95±0.05mm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导体直径：26AWG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导体绝缘外径：0.72±0.05mm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绝缘材料：HDPE（实心聚烯烃）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芯数：25对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单根导体最大电阻≤14.8Ω/100m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特性阻抗100±15Ω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绝缘电阻≧5000MΩ/km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线对直流电阻不平衡≤2.0%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工作电容≤6.6nF/100m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敷设弯曲半径：建议敷设弯曲半径&gt;8倍线缆外径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敷设拉力：建议敷设时短期拉力&lt;110N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使用拉力：建议使用时长期拉力&lt;20N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D80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147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r>
      <w:tr w14:paraId="3DE8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D540">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二、视频监控</w:t>
            </w:r>
          </w:p>
        </w:tc>
      </w:tr>
      <w:tr w14:paraId="7BBC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E070">
            <w:pPr>
              <w:shd w:val="clear"/>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1、视频监控前端设备</w:t>
            </w:r>
          </w:p>
        </w:tc>
      </w:tr>
      <w:tr w14:paraId="5106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0E1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A352">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400万室内摄像机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C24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400万半球网络摄像机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最高分辨率可达2560×1440@25fps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支持SmartIR，防止夜间红外过曝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支持背光补偿，强光抑制，3D数字降噪，数字宽动态，适应不同使用环境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支持开放型网络视频接口，ISAPI，SDK，GB28181协议，支持萤石平台接入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1个内置麦克风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智能补光，支持白光/红外双补光，红外光最远可达50m，白光最远可达30m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符合IP67防尘防水设计，可靠性高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传感器类型：1/2.7"ProgressiveScanCMOS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最低照度：彩色：0.005Lux</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宽动态：数字宽动态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焦距&amp;视场角：4mm，水平视场角：70°，垂直视场角：35°，对角视场角：85°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6mm，水平视场角：46°，垂直视场角：24°，对角视场角：54°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8mm，水平视场角：43°，垂直视场角：24°，对角视场角：50°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12mm，水平视场角：27°，垂直视场角：15°，对角视场角：31°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红外波长范围：850nm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防补光过曝：支持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补光灯类型：智能补光，可切换白光灯、红外灯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补光距离：红外光最远可达50m，白光最远可达30m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最大分辨率：2560×1440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视频压缩标准：主码流：H.265/H.264/Smart264/Smart265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子码流：H.265/H.264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音频：1个内置麦克风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网络：1个RJ4510M/100M自适应以太网口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启动及工作温湿度：-30℃~60℃，湿度小于95%（无凝结）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存储温湿度：-30℃~60℃，湿度小于95%（无凝结）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恢复出厂设置：支持客户端或浏览器恢复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供电方式：DC：12V±25%，支持防反接保护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PoE：IEEE802.3af，Class3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电流及功耗：DC：12V，0.42A，最大功耗：5W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PoE：IEEE802.3af，CLASS3，最大功耗：6.5W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防护：IP67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70E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16F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r>
      <w:tr w14:paraId="140B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09F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9AB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400万室外摄像机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022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400万筒型网络摄像机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最高分辨率可达2560×1440@25fps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支持SmartIR，防止夜间红外过曝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支持背光补偿，强光抑制，3D数字降噪，数字宽动态，适应不同使用环境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支持开放型网络视频接口，ISAPI，SDK，GB28181协议，支持萤石平台接入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1个内置麦克风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智能补光，支持白光/红外双补光，红外光最远可达50m，白光最远可达30m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符合IP67防尘防水设计，可靠性高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传感器类型：1/2.7"ProgressiveScanCMOS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最低照度：彩色：0.005Lux</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宽动态：数字宽动态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焦距&amp;视场角：4mm，水平视场角：70°，垂直视场角：35°，对角视场角：85°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6mm，水平视场角：46°，垂直视场角：24°，对角视场角：54°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8mm，水平视场角：43°，垂直视场角：24°，对角视场角：50°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12mm，水平视场角：27°，垂直视场角：15°，对角视场角：31°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红外波长范围：850nm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防补光过曝：支持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补光灯类型：智能补光，可切换白光灯、红外灯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补光距离：红外光最远可达50m，白光最远可达30m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最大分辨率：2560×1440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视频压缩标准：主码流：H.265/H.264/Smart264/Smart265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子码流：H.265/H.264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音频：1个内置麦克风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网络：1个RJ4510M/100M自适应以太网口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启动及工作温湿度：-30℃~60℃，湿度小于95%（无凝结）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存储温湿度：-30℃~60℃，湿度小于95%（无凝结）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恢复出厂设置：支持客户端或浏览器恢复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供电方式：DC：12V±25%，支持防反接保护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PoE：IEEE802.3af，Class3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电流及功耗：DC：12V，0.42A，最大功耗：5W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PoE：IEEE802.3af，CLASS3，最大功耗：6.5W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防护：IP67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EA9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D17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2989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DE2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CFE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400万地下室摄像机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AD9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400万筒型网络摄像机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最高分辨率可达2560×1440@25fps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支持SmartIR，防止夜间红外过曝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支持背光补偿，强光抑制，3D数字降噪，数字宽动态，适应不同使用环境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支持开放型网络视频接口，ISAPI，SDK，GB28181协议，支持萤石平台接入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1个内置麦克风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智能补光，支持白光/红外双补光，红外光最远可达50m，白光最远可达30m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符合IP67防尘防水设计，可靠性高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传感器类型：1/2.7"ProgressiveScanCMOS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最低照度：彩色：0.005Lux</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宽动态：数字宽动态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焦距&amp;视场角：4mm，水平视场角：70°，垂直视场角：35°，对角视场角：85°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6mm，水平视场角：46°，垂直视场角：24°，对角视场角：54°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8mm，水平视场角：43°，垂直视场角：24°，对角视场角：50°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12mm，水平视场角：27°，垂直视场角：15°，对角视场角：31°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红外波长范围：850nm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防补光过曝：支持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补光灯类型：智能补光，可切换白光灯、红外灯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补光距离：红外光最远可达50m，白光最远可达30m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最大分辨率：2560×1440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视频压缩标准：主码流：H.265/H.264/Smart264/Smart265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子码流：H.265/H.264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音频：1个内置麦克风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网络：1个RJ4510M/100M自适应以太网口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启动及工作温湿度：-30℃~60℃，湿度小于95%（无凝结）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存储温湿度：-30℃~60℃，湿度小于95%（无凝结）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恢复出厂设置：支持客户端或浏览器恢复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供电方式：DC：12V±25%，支持防反接保护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PoE：IEEE802.3af，Class3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电流及功耗：DC：12V，0.42A，最大功耗：5W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PoE：IEEE802.3af，CLASS3，最大功耗：6.5W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防护：IP67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1C2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6E0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40CB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8D3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90F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监控电源</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86CE78">
            <w:pPr>
              <w:keepNext w:val="0"/>
              <w:keepLines w:val="0"/>
              <w:widowControl/>
              <w:suppressLineNumbers w:val="0"/>
              <w:shd w:val="clear"/>
              <w:spacing w:line="360" w:lineRule="auto"/>
              <w:jc w:val="left"/>
              <w:textAlignment w:val="bottom"/>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DC12V电源适配器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颜色:黑色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安装方式:壁挂式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输入规格:AC176V~260V，50Hz，0.8A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输出规格:额定：DC12V/1.5A；最大：DC12V/2.0A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输入效率≥85.00%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负载调整率:±5%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纹波/噪声:150mVp-p</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输出功率:24WMax</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输入接口:3C插头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输出接口形式:裸线输出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线长:800mm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工作温度和湿度:0℃~40℃,湿度10%~90%(无凝结)</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0E1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F2C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159</w:t>
            </w:r>
          </w:p>
        </w:tc>
      </w:tr>
      <w:tr w14:paraId="651B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CC1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EA9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摄像头支架</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ACB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摄像头支架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51F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A09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159</w:t>
            </w:r>
          </w:p>
        </w:tc>
      </w:tr>
      <w:tr w14:paraId="1297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60A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7E4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监控箱</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AE4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含电源排插，光纤分配器</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05C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115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r>
      <w:tr w14:paraId="637E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3AD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636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室外3.5米立杆</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0CA2">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含地龙及开挖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F50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F97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2279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BDC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AEE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2*1.5电源线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69F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RVV-2x1.5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12D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68F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6000</w:t>
            </w:r>
          </w:p>
        </w:tc>
      </w:tr>
      <w:tr w14:paraId="5ADE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F5D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880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2*2.5电源线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353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RVV-2x2.5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907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8FD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2000</w:t>
            </w:r>
          </w:p>
        </w:tc>
      </w:tr>
      <w:tr w14:paraId="3AA7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02B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7A4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六类网线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551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护套材质：PVC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护套颜色：灰色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电缆外径：5.9±0.3mm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护套厚度：0.55±0.05mm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导体材质：无氧圆铜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导体直径：23AWG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导体绝缘外径：1.01±0.05mm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绝缘材料：HDPE（实心聚烯烃）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带撕裂绳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含有十字骨架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芯数：4对8芯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单根导体最大电阻≤9.0Ω/100m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特性阻抗100±15Ω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绝缘电阻≧5000MΩ/km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线对直流电阻不平衡≤2.0%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工作电容≤5.6nF/100m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敷设弯曲半径：建议敷设弯曲半径&gt;8倍线缆外径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敷设拉力：建议敷设时短期拉力&lt;110N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使用拉力：建议使用时长期拉力&lt;20N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D27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1AF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12000</w:t>
            </w:r>
          </w:p>
        </w:tc>
      </w:tr>
      <w:tr w14:paraId="35DB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86B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1B9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光纤收发器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87A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光纤收发器工业导轨式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光口：1个千兆光口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距离20公里FC口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单模单纤；电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口：1个千兆网口；安装方式：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工业导轨式；</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57D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68C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r>
      <w:tr w14:paraId="2E97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47D4">
            <w:pPr>
              <w:shd w:val="clear"/>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2、视频监控后端设备</w:t>
            </w:r>
          </w:p>
        </w:tc>
      </w:tr>
      <w:tr w14:paraId="0110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582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4BD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32路网络硬盘录像机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E9C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2U机架式8盘位嵌入式网络硬盘录像机，采用短机箱设计，搭载高性能ATX电源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【硬件规格】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存储接口：8个SATA接口，可满配12TB硬盘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视频接口：2×HDMI，2×VGA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网络接口：2×RJ4510/100/1000Mbps自适应以太网口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报警接口：16路报警输入，4路报警输出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串行接口：1路RS-232接口，2路半双工RS-485接口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USB接口：2×USB2.0，1×USB3.0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【产品性能】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输入带宽：256Mbps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输出带宽：160Mbps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接入能力：32路H.264、H.265格式高清码流接入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解码能力：最大支持24×1080P</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显示能力：最大支持4K+1080P异源输出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7FF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F82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6176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52A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06C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8T监控级硬盘</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3F42">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8TB容量，3.5英寸，SATA3.0接口，7200RPM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空气盘，CMR传统磁记录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传输速率248MB/s，流畅存储视频有效防止丢帧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高级格式（AF）512e扇区技术，保障硬盘扇区4K对齐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满足数据严苛的7*24小时运行可靠性、安全性的需求</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CE5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C77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r>
      <w:tr w14:paraId="19E9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736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B0F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核心交换机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CAE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1、固化10/100/1000M以太网端口≥24个，固化1G/10GSFP+光接口≥4个；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2、交换容量≥672Gbps，转发性能≥171Mpps；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3、要求所投产品端口浪涌抗扰度≥10KV（即具备10KV的防雷能力）；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4、支持静态路由、RIP/RIPng、OSPFv2/OSPFv3等三层路由协议；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5、支持特有的CPU保护策略，对发往CPU的数据流，进行流区分和优先级队列分级处理，并根据需要实施带宽限速，充分保护CPU不被非法流量占用、恶意攻击和资源消耗；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6、支持基础网络保护策略，能够限制用户向网络中发送ARP报文、ICMP请求报文、DHCP请求报文等数据包的数率，对超过限速阈值的报文进行丢弃处理，甚至能够识别攻击行为，对有攻击行为的用户进行隔离；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7、支持端口下的环路检测功能，防止端口下因私接Hub等设备形成的环路而导致网络故障的现象；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8、支持SNMP、CLI(Telnet/Console)、RMON、SSH、Syslog、NTP/SNTP、FTP、TFTP、Web。</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6F4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903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21F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971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D57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24口交换机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562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1、交换容量≥672Gbps，包转发率≥170Mpps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2、配置千兆电口≥24个，2.5GSFP光口≥4个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3、产品端口浪涌抗扰度≥10KV，即具备10KV的防雷能力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4、采用静音无风扇节能设计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5、支持静态路由、RIP/RIPng、OSPFv2/OSPFv3等三层路由协议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6、支持专门针对CPU保护机制功能，可将送CPU的报文，如ARP报文的速率进行限制，使CPU的使用率降低到10%以内，保障CPU安全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7、支持专门基础网络保护机制，能够限制用户向网络中发送数据包的速率，对有攻击行为的用户进行隔离，保证设备和整网的安全稳定运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8、支持虚拟化功能，可将多台物理设备虚拟化为一台逻辑设备统一管理，并且链路故障的收敛时间≤30ms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9、支持创建交换机的业务模板，支持图形化界面提前规划各端口业务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10、支持通过excel批量导入、基于楼栋交换机端口两种方式绑定设备区域位置管理资产信息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11、支持SNMP、CLI(Telnet/Console)、RMON、SSH、Syslog、NTP/SNTP、FTP、TFTP、Web</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53B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17C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r>
      <w:tr w14:paraId="1DC8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479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A142">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8口接入交换机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7B2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轻网管千兆交换机（8千兆电+2千兆光）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支持IEEE802.3、IEEE802.3u、IEEE802.3x、IEEE802.3ab标准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千兆网络接入设计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线速转发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存储转发交换方式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支持安防网络拓扑管理、链路聚合、端口管理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坚固式高强度金属外壳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无风扇设计，高可靠性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端口：8个千兆电口+2个千兆光口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浪涌防护：6kV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安装方式：桌面式可壁挂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供电方式：DC12V，1A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整机功耗：12W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工作温度：0°C-40°C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VLAN：支持VLAN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DHCPClient：支持DHCPCLIENT，默认DHCP</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风暴控制：支持风暴控制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终端安全防护：支持终端安全防护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端口统计：支持端口实时收发速率统计，7天收发峰值速率统计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流量控制：支持流量控制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交换方式：存储转发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链路聚合：支持静态链路聚合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端口限速：支持所有端口收、发方向限速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端口隔离：支持端口隔离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SNMP：支持SNMP</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端口镜像：支持端口镜像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STP：支持STP</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LLDP：支持LLDP协议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SSH：支持SSH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交换容量：20Gbps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MAC地址容量：8K</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缓存：4.1Mbits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包转发率：14.88Mpps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DHCPSnooping：支持DHCPSnooping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Web管理：支持web管理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拓扑展示：支持拓扑页面展示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设备维护：支持远程升级，默认参数恢复，日志查看，基本网络参数配置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设备状态告警：支持端口通断告警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端口配置：支持端口的速率，流控配置，端口使能配置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拓扑展示：支持拓扑页面展示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端口配置：支持端口的速率、流控配置、端口使能配置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端口统计：支持端口实时收发速率统计，7天收发峰值速率统计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设备状态告警：支持端口通断告警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设备维护：支持远程升级、默认参数恢复、日志查看、基本网络参数配置</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30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7C4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231B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732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A85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Style w:val="10"/>
                <w:rFonts w:hint="eastAsia" w:ascii="仿宋" w:hAnsi="仿宋" w:eastAsia="仿宋" w:cs="仿宋"/>
                <w:color w:val="auto"/>
                <w:highlight w:val="none"/>
                <w:lang w:val="en-US" w:eastAsia="zh-CN" w:bidi="ar"/>
              </w:rPr>
              <w:t>55寸</w:t>
            </w:r>
            <w:r>
              <w:rPr>
                <w:rFonts w:hint="eastAsia" w:ascii="仿宋" w:hAnsi="仿宋" w:eastAsia="仿宋" w:cs="仿宋"/>
                <w:i w:val="0"/>
                <w:iCs w:val="0"/>
                <w:color w:val="auto"/>
                <w:kern w:val="0"/>
                <w:sz w:val="24"/>
                <w:szCs w:val="24"/>
                <w:highlight w:val="none"/>
                <w:u w:val="none"/>
                <w:lang w:val="en-US" w:eastAsia="zh-CN" w:bidi="ar"/>
              </w:rPr>
              <w:t>拼接屏</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1D0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显示尺寸55inch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屏幕可视区域1209.6(H)mmx680.4(V)mm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背光源类型LED直下式背光源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像素间距0.63mm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物理拼缝3.5mm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物理拼缝公差±0.8mm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物理分辨率1920x1080@60Hz(向下兼容)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亮度450+10%cd/m2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可视角178°（水平)/178°(垂直)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色深度8bit,16.7M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对比度1200:1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响应时间8.5ms(GtoG)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色域72%NTSC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表面处理Haze25%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音视频输入接口HDMIx1,DVIx1,USBx1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控制接口RS232INx1.RS232OUTx1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电源176~240VAC,50/60Hz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功耗≤245W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待机功耗≤0.5W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工作温度0℃~40℃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工作湿度20%~80%RH(无冷凝水)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存储温度-20℃~60℃C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存储湿度10%~90%RH(无冷凝水)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外壳材料SECC</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FE7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1BC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099A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D23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071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电视箱体</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ED9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国产，55寸拼接屏液压支架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A71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92B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20C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C5C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125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定制拼接大屏安装信号线材</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DDB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HDMI1.44K30Hz铜缆（10米）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端子镀金，耐氧化，阻抗小，信号传输更稳定。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端子内部特殊设计，增强端子和线缆连接强度。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环保加厚外被，耐磨不易破裂，经久耐用。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支持HDMI4K30Hz型号稳定传输。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即插即用，无需驱动程序。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线缆类型（音视频线）：铜缆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视频版本：HDMI1.4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支持最大分辨率：4K30Hz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接口类型：HDMI</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127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54A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382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E7A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6F5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高清解码器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ECC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超高清解码器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视频输入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•支持电脑、视频会议终端等视频输入信号源，支持2路1080P@50/60或1路4K@30，通过HDMI1.4本地输入，HDMI可内嵌音频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•支持网络IPC、NVR等设备类型作为网络信号源输入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•支持HDMI1.4视频信号输出，支持4K分辨率（3840×2160@30Hz）超高清输出；支持对接LED显示系统，视频输出最大的LED带载能力为单口260W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•支持两种音频输出方式：HDMI内嵌音频和外置音频输出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视频编解码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•采用H.264/H.265编码标准，默认采用H.265，支持子码流及主码流编码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•支持网络设备解码，支持H.264、H.265、Smart264、Smart265、MJPEG等主流码流格式，支持PS、TS、ES、RTP等主流封装格式，支持子码流及主码流切换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•最大支持3200w分辨率解码，具有64个解码通道，支持32路200W或64路720P视频同时解码上墙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•支持加密码流、多轨码流、智能码流解码；支持码流修改和切换；支持解码异常提示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电视墙功能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•支持单面电视墙拼接、开窗、窗口跨屏漫游、场景轮巡和窗口轮巡功能，单屏支持4个1080P或2个4K图层，单窗口支持1/4/6/8/9/16/25/36窗口分屏功能，整机最大支持64个场景，整机支持256个平台预案轮巡组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•支持RTP\RTSP协议进行网络源预览，可通过客户端进行桌面投屏上墙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•支持电视墙界面对网络信号源云台八个方向、自动扫描、光圈、调焦、聚焦、调用预置点等操作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•支持电视墙窗口开始/停止预览、开始/停止解码、开始/停止轮巡、打开/关闭声音、置顶、置底等操作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解码分辨率：最高3200W像素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视频解码能力：H.264/H.265：支持2路3200W，或2路2400W，或4路1200W，或8路800W，或10路600W，或16路400W，或32路1080P，或64路720P及以下分辨率实时解码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MJPEG：4路1080P及以下分辨率实时解码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单口画面分割数：1,2,4,6,8,9,12,16,25,36</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音频输入接口：2路HDMI内嵌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视频输入接口：2路HDMI1.4，最大支持4K（仅奇数口）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视频输出分辨率：3840×2160@30Hz、2560×1440@30Hz、1920×1200@60Hz、1920×1080@60Hz、1920×1080@50Hz、1680×1050@60Hz、1600×1200@60Hz、1280×1024@60Hz、1280×720@60Hz、1280×720@50Hz、1024×768@60Hz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视频输出LED带载能力：单口带载260W，宽度144～4096，高度144～2160，宽度2对齐，高度2对齐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视频输出接口类型：4路HDMI1.4，支持4K</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机箱接口：RJ4510M/100M/1000Mbps自适应以太网接口*1；光口100base-FX/1000base-X*1，支持光电自适应；报警输入*8；报警输出*8；232接口*1（RJ45）；485接口*1；USB2.0接口*2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功耗：＜50W</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8CA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7AA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35C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872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B8F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监控操作台</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E14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1.桌面面板使用实木颗粒板贴面加工，整体厚度不低于25mm，面板后侧采用PVC封边，台面前端伟聚氨酯鸭嘴封边手枕，保证良好舒适的手臂支撑性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桌体采用一级冷轧钢板，表面经酸洗磷化防腐防锈处理后静电喷塑安全环保。操作台后背板铝型材采用不低于2.0mm厚度，承重结构采用不小于1.5mm厚度，一般受力配件采用1.2mm厚优质冷轧钢板，前后门采用1.0mm厚优质冷轧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3.侧板材质为中纤板喷木用PU油。采用绿色环保、对人体安全的、无刺激性味的材料，确保操作人员的人身健康和安全。</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839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139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2E6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E273">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三、公共广播系统</w:t>
            </w:r>
          </w:p>
        </w:tc>
      </w:tr>
      <w:tr w14:paraId="2C9F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E17587">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1、机房设备</w:t>
            </w:r>
          </w:p>
        </w:tc>
      </w:tr>
      <w:tr w14:paraId="2CF0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14D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267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控制主机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BB0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1.工业级机柜式机箱，配置≥8核，≥2.4GHz处理器。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2.内存:≥8GB，内置EMMC储存容量≥128GB+≥256G固态硬盘。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3.具有≥1路HDMI输出接口，≥1路lINEOUT音频输出接口。具有≥2个USB2.0接口，具有≥2个USB3.0。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4.具有一键复位重启按钮，用户可一键将设备系统重启。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5.操作系统：国产Linux操作系统。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6.国产芯片：CPU采用八核64位大小核架构，4*Cortex-A76+4*Cortex-A55，主频:2.4GHz。</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276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A03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294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7AF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2F9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数字化网络广播系统服务平台</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B76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1.平台是整个系统的运行核心，统一管理系统内所有音频终端，包括语音播控台、对讲终端、广播终端和消防接口设备，实时显示音频终端的IP地址、在线状态、任务状态、音量。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2.平台支持新建用户，并对其权限进行管理，包括终端和分组权限；支持高级任务优先级和角色权限分配；同时支持禁用或启用用户。支持对用户进行账号代管操作，支持一键控制代管操作。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3.后台可对终端进行≥10段均衡器调节，保存为模板后方便选择，并可应用到其他终端。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4.具备电子地图、在线地图功能，可在地图上进行终端部署，在地图上可实时查看终端状态，实时显示设备状态；支持GIS地图功能，支持一键广播。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5.支持对终端设置不同的灯光模式，可分别自定义设置红灯亮、红灯灭、绿灯/蓝灯亮、绿灯/蓝灯灭时间0-10S。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6.支持遥控配置功能，可查阅遥控器列表、遥控任务、遥控话筒任务，支持配置≥20个按键任务，可配置任务音量、优先级、混音配置、播放音源信息，播放音源支持选择话筒、快捷音源、音乐播放。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7.具有多语言功能，支持多语言一键切换，支持中文简体、中文繁体、英文、韩语、葡萄牙语、西班牙语、俄语、法语、阿拉伯语八种语言切换，支持不同国家语种运用。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8.后台功能模块自定义；首页入口自由配置。可自定义界面模式，包括经典模式、简模式。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9.具有资源共享功能，用户可以自定义共享权限，可共享分组管理、定时打铃、定时任务、定时巡更、一键报警任务、云播音室、媒体库。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10.具有节假日图文推送的功能，并为用户提供了自定义设备图文展示的选项。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11.具有4×100级自定义配置任务优先级(服务器优先级、任务优先级、用户优先级,终端优先级）,满足各种优先级任务自动调度。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12.具有数字混音功能，支持任务自定义混音配置，支持对各端的广播/对讲/终端点播任务设置混音配置。支持麦克风前景音与背景音的配置选项，并允许用户调节背景音的音量强度。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13.具有系统小助手，实现操作手册、模块说明、任务提醒、意见反馈的快捷查看。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14.支持用户自定义大数据面板科技仓模式下方的展示标语，展示标语可设置为静态或动态形式。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15.系统具有抗丢包功能，采用了数据冗余编解码算法，实现在网络丢包严重的网络环境下音频播放无卡顿，可支持≥37.5%丢包率。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16.多套定时打铃方案同时启用，每套定时打铃方案支持多套任务同时进行，支持一键启用/停用所有方案。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定时打铃支持任意条数的定时任务在本方案或跨方案克隆，任务执行与停止控制、定时任务禁用与启用功能。支持一键方案调配功能，可以实现一键调课功能，支持批量一键修改打铃铃声，支持时模式、日模式、周模式、月模式和年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18.支持设置节假日或特殊日期，实现指定时间停用所有定时任务。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支撑各音频终端的运行，负责音频流传输管理，响应各音频终端播放请求和音频全双工交换，支持B/S架构，通过网页登陆可进行终端管理、用户管理、节目播放管理、音频文件管理、录音存贮、内部通讯调度处理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20.具有定时插播模式，可设置执行时间点范围、间隔时间，批量自动生成打铃任务。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21.具有启用考试模式功能，支持配置终端冻结时间，在终端被冻结期间禁止终端执行任务。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22.具有一键巡检功能，支持拾取现场音箱声音状态并回传给系统，具有音频相似度（DTW）检测技术，可逐个终端自动比对回传的数据与任务播放的数据，并将比对结果输出报告。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23.具有终端列表的导入/导出功能，定时打铃的导入/导出功能，终端自动上线、终端手动添加使用、音量批量编辑。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24.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25.具有任务回收站，支持将删除的定时打铃或定时任务放置在此模块中，可实现一键恢复/删除操作。</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798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5E5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01A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073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FE8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前置放大器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80F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1.具有≥5路话筒（MIC）输入接口，≥3路标准信号线路（AUX）输入接口，≥2路紧急线路（EMC）输入接口。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2.MIC5具有最高优先、强行切入优先功能；MIC5和EMC最高优先权限功能可通过拨动开关交替选择。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3.紧急输入线路具有二级优先，强行切入优先功能。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4.MIC1、2、3、4、5和≥2路紧急输入（EMC）通道均附设有线路辅助输入接口功能。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5.具有默音深度调节旋钮和EMC输入增益调节旋钮。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6.MIC2、3、4、5通道灵敏度可通过拨码开关选择。</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F3B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1A3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177F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B5D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CBC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IP网络功放终端</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27B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1.功放输出功率≥240W。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2.具有≥1路100V定压信号备份输入接口，在机器无网络的状态下切换到备份通道。支持网络与模拟100V主备切换功能。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3.内置网络音频解码模块，支持MP3、WAV、FLAC、OGG、AAC、OPUS主流音频格式，兼容等同或优于8kHz-48kHz全采样率。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4.具有≥1路USB接口；具有≥1路LINEOUT线路输出接口；具有≥1路短路输入接口；具有≥1路短路输出接口；具有≥1路RS-485控制接口。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5.面板自带≥3.9英寸TFT彩屏，可以显示动态图像和机器工作状态；具有自旋式飞梭旋钮，可控制终端输出音量大小。</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0C0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062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22FF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52B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AAB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报警采集器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32B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具有≥16路(开关量)短路输入接口，支持服务器端配置相应预设功能；具有≥8路(开关量)短路输出接口，支持服务器端任意配置相应预设输出。每≥1路(开关量)短路输入和输出采用独立的LED状态指示。面板上的≥24个LED指示灯，其中≥16个对应显示短路信号的输入，≥8个对应显示短路信号的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2.具有市电电压插座接口和直流电源接口，两种电源模式备份选择。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具有≥1组线路（AUXIN）输入接口，独立音量电位器调节音量大小。支持本地音源输入采集功能。支持音频信号自动触发执行采集任务功能。音频输入带状态灯指示。当输入音频信号过大时，削峰状态指示灯点亮。</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5D8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239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8A7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BB1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F56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电源管理器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A81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2.当远程控制有效时同时控制后板ALARM（报警）端口导通以起到级联控制ALARM（报警）功能。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3.单个通道最大负载功率≥2200W，所有通道负载总功率≥6000W。输出连接器：多用途电源插座。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4.具有≥1路USB接口。</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B99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57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E1D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32F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D72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话筒</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676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1.频率响应：等同或优于50Hz-12KHz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2.阻抗：≤600Ω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3.灵敏度：-63dB</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5C0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9A0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2214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771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515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调谐器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928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1.调频、调幅（AM/FM）立体声二波段接收可选，电台频率记忆存储≥99个；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2.电台频率自动搜索存储功能，且有断电记忆功能；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3.采用石英锁相环路频率合成器式调谐回路技术；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4.≥两组接收天线输入：AM接收天线输入；FM接收天线75Ω输入；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5.≥1路音频信号左右声道（L/R）输出；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6.可通过面板按键或红外遥控器控制操作。</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DBC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9E0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35E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770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9A4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寻呼话筒</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BDB2">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1.具有≥1路USB接口，支持本地音频文件自由点播播放；具有≥1路3.5mm耳机输出接口和≥1路3.5mmMIC输入接口；具有≥1路音频线路输出接口，具有≥1路音频线路输入接口。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2.内置网络音频解码，支持MP3、WAV、FLAC、OGG、AAC、OPUS主流音频格式，兼容等同或优于8kHz-48kHz全采样率。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3.设备采用ARM架构等同或优于四核CPU芯片和音频算法处理技术，内置DSP音频处理，支持数字混音，≥10段EQ均衡配置。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4.设备支持全双工双向对讲功能，支持≥12路会议通话功能，支持多方通话可视化展示。设备自带回声消除抑制功能。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5.内置语音识别唤醒功能，支持语音控制任务执行、结束、上一曲、下一曲。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6.桌面式设计，自带≥10.1英寸IPS屏幕，分辨率等同或优于1024x600，支持触摸操控。支持进入休眠、低功耗省电模式，支持账号密码管理。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3DC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B31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982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A2C19">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2、终端设备</w:t>
            </w:r>
          </w:p>
        </w:tc>
      </w:tr>
      <w:tr w14:paraId="014B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A00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66B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天花喇叭</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D34D0">
            <w:pPr>
              <w:keepNext w:val="0"/>
              <w:keepLines w:val="0"/>
              <w:widowControl/>
              <w:suppressLineNumbers w:val="0"/>
              <w:shd w:val="clear"/>
              <w:spacing w:line="360" w:lineRule="auto"/>
              <w:jc w:val="left"/>
              <w:textAlignment w:val="bottom"/>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1.额定功率（100V）：3W,6W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2.额定功率（70V）：1.5W,3W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3.灵敏度（1W/1M）≥88dB±3dB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4.频率响应（-10dB）：80Hz-20kHz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5.喇叭单元≥5"×1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70B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695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73</w:t>
            </w:r>
          </w:p>
        </w:tc>
      </w:tr>
      <w:tr w14:paraId="69C1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F23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FDF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音柱</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1C8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1．额定功率（100V）：5W,10W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2．额定功率（70V）：2.5W,5W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3．灵敏度：88dB±3dB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4．频率响应：150Hz-16KHz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5．喇叭单元：2.5"×2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6.防护等级：IP66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238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5C7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7EF5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ACB2F3">
            <w:pPr>
              <w:shd w:val="clear"/>
              <w:spacing w:line="360" w:lineRule="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3、辅材配件</w:t>
            </w:r>
          </w:p>
        </w:tc>
      </w:tr>
      <w:tr w14:paraId="4704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23C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2B8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音频连接线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795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1.8米音频连接线：莲花（RCA）-莲花（RCA）</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276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B53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5C1D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E98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0E1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音频连接线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C5F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1.8米音频连接线：6.35话筒插头-6.35话筒插头</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0ED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984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1E45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BC4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6F92">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音频连接线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EAD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3米音频连接线：3.5（耳机插头）-双6.35话筒插头</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CAE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E03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6F4A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283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979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公牛三插头</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5FD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公牛三插头</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3F9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FAC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1D51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307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632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广播音响线（RVV2*1.5）</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762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广播音响线（RVV2*1.5）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99D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B1B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1000</w:t>
            </w:r>
          </w:p>
        </w:tc>
      </w:tr>
      <w:tr w14:paraId="75E3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7667">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四、门卫一键报警系统</w:t>
            </w:r>
          </w:p>
        </w:tc>
      </w:tr>
      <w:tr w14:paraId="60ED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254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66D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可视化紧急报警盒</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024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可视报警盒，单按键可视化</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4mm优质铝合金氧化工艺面板经典款报警盒；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内置1080P广角红外摄像机，水平视角100°；内置全频段优质扬声器和高灵敏度麦克风，支持通过有线网络和管理中心双向音视频对讲；支持中心监视监听、录音录像与广播功能；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支持多种网络通信协议：TCP/IP、RTSP；支持SIP、EHome、互联网云协议，满足公网传输；支持外接警灯警号；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支持DC12V&amp;POE供电，自带DC12V/2A适配器，支持防拆报警/喧哗报警；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防护等级：IP54防暴等级：IK08。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254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E38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45B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918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A49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离岗监测半球(含电源支架</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108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400W岗位值守专用摄像机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支持人员不在岗、睡岗（趴桌子）、玩手机检测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支持智能模式切换：人脸抓拍、周界、道路监控、岗位值守检测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支持岗位值守检测和周界同时独立运行，支持岗位值守检测和人脸抓拍同时独立运行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鳞镜补光：采用隐藏式灯珠设计，通过鳞甲密布排列形成的镜面反射出光，见光不见灯。增加发光面积，降低聚光效果，补光柔和均匀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接口功能：支持2个内置麦克风，1个内置扬声器，1个RS-485接口，1个电源反送接口，内置MicroSD/MicroSDHC/MicroSDXC插槽，最大支持256GB；支持10M/100M自适应网口；支持一对报警输入输出；支持一对音频输入输出。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Smart录像：支持断网续传功能保证录像不丢失，配合SmartNVR/SD卡实现事件录像的智能后检索、分析和浓缩播放，Smart编码：支持低码率、低延时、ROI感兴趣区域增强编码、SVC自适应编码技术，支持Smart265编码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系统功能：支持开放型网络视频接口、ISAPI、GB/T28181和ISUP协议接入；支持五码流技术，支持同时20路取流；支持萤石平台接入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宽动态：支持宽动态范围达120dB，适合逆光环境监控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图像相关：支持400万像素@25fps实时帧率，图像更流畅；支持透雾，电子防抖，并具有多种白平衡模式，适合各种场景需求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安全服务：支持三级用户权限管理，支持授权的用户和密码，支持IP地址过滤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传感器类型：1/2.7"ProgressiveScanCMOS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最大图像尺寸：2688×1520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最低照度：彩色：0.005Lux@（F1.2，AGCON）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黑白：0.001Lux@（F1.2，AGCON），0LuxwithIR</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宽动态：120dB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调节角度：水平：0~355°，垂直：0~75°，旋转：0~355°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焦距&amp;视场角：2.7~13.5mm：水平视场角：102.4°~31.2，垂直视场角：54.7°~17.6°，对角视场角：122.1°~35.8°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补光灯类型：鳞镜补光，3颗灯珠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补光距离：普通监控：30m，人脸抓拍/识别：3m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防补光过曝：支持防补光过曝开启和关闭，开启下支持自动和手动，手动支持根据距离等级控制补光灯亮度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红外波长范围：850nm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视频压缩标准：主码流：H.265/H.264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子码流：H.265/H.264/MJPEG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第三码流：H.265/H.264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第四码流：H.265/H.264/MJPEG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第五码流：H.265/H.264/MJPEG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网络：1个RJ4510M/100M自适应以太网口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SD卡扩展：内置MicroSD/MicroSDHC/MicroSDXC插槽，最大支持256GB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音频：1路输入（Linein），1路输出（Lineout），2个内置麦克风，1个内置扬声器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报警：1路输入，1路输出（报警输入支持开关量，报警输出最大支持DC12V，30mA）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RS-485：1路RS-485接口，半双工模式，支持自适应HIKVISION，PELCO-P和PELCO-D协议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复位：支持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电源输出：支持DC12V，50mA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存储温湿度：-30°C~60°C，湿度小于95%（无凝结）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启动和工作温湿度：-30°C~60°C，湿度小于95%（无凝结）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电流及功耗：DC：12V，0.908A，最大功耗：10.8W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PoE：802.3af，36V~57V，0.293A~0.187A，最大功耗：12W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供电方式：DC：12V±20%，支持防反接保护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PoE：802.3af，Type1Class3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电源接口类型：3芯接口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防护：IP67</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C42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2E6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54E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31F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463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IP网络音柱</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FCD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1.一体壁挂式室外防水设计、整合网络音频解码，数字功放及音箱。</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2.采用高速工业级双核(ARM+DSP)芯片、启动时间≤1秒。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3.内置高真保线性阵列扬声器和立体声D类功率放大器。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4.内置回路检测功能、可远程监听扬声器工作状态、轻松维护。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5.终端支持服务软件远程控制方式调节音量。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6.标准RJ45网络接口、有以太网口的地方即可接入、支持跨网段和跨路由。</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7.电源、功耗DC24V/2.7A。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8.内置功放功率：≥20W。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9.工作温度、湿度-10℃～50℃，≤90%RH（无结露）。</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D6F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AE8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C5B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233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B05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人脸抓拍双目摄像机(含电源支架）</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711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400万星光级1/1.8"CMOSAI智能双目人脸网络摄像机，实现同时兼顾人脸细节抓拍及高清全景监控。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支持3种智能资源模式切换：人脸抓拍、道路监控、Smart事件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人脸抓拍：支持对运动人脸进行检测、跟踪、抓拍、评分、筛选，输出最优的人脸抓图，同时检测30张人脸。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道路监控：支持车型/车标/车身颜色，检测上行或下行的车辆以及行人和非机动车，自动对车辆牌照进行识别，可以抓拍无车牌的车辆图片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Smart事件：支持越界侦测，区域入侵侦测，进入区域侦测，离开区域侦测，物品遗留侦测，物品拿取侦测，徘徊侦测，人员聚集侦测，快速运动侦测，停车侦测，场景变更侦测，音频异常，音频陡升/陡降侦测，音频有无侦测，虚焦侦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设备内置高效温和补光灯，告别光污染，保证夜间正常进行人脸抓拍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设备支持上下双通道镜头，上通道内置电动变焦镜头，操作便易，变焦过程平稳；下通道定焦全彩镜头，满足低照度下的监控需求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传感器类型:通道1：1/1.8"ProgressiveScanCMOS；通道2：1/2.7"ProgressiveScanCMOS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最低照度: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通道1：C68彩色：0.0005Lux@（F1.2，AGCON），0LuxwithLight；黑白：0.0001Lux@（F1.2，AGCON），0LuxwithIR</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通道2：彩色：0.0005Lux@（F1.0，AGCON），0LuxwithLight；黑白：0.0001Lux@（F1.0，AGCON），0LuxwithIR</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宽动态:120dB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焦距&amp;视场角: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通道1：8~32mm：水平视场角：40.3°~14.5°，垂直视场角：22.1°~8.2°，对角线视场角：46.9°~16.5°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通道2：4mm：水平视场角：84°，垂直视场角：45°，对角线视场角：99°</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补光灯类型:混合补光（支持白光模式和混光模式），750nm+暖白光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补光距离:通道1：普通监控：50m，人脸抓拍/识别：15m；通道2：普通监控：30m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最大图像尺寸:2560×1440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视频压缩标准:H.265/H.264/MJPEG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网络存储:支持MicroSD(即TF卡)/MicroSDHC/MicroSDXC卡（最大256GB）断网本地存储及断网续传，NAS（NFS，SMB/CIFS均支持），支持SD卡加密及SD卡状态检测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网络:1个RJ4510M/100M自适应以太网口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音频:2个内置麦克风，1个内置扬声器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存储温湿度:-30℃~60℃，湿度小于95%（无凝结）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启动和工作温湿度:-30℃~60℃，湿度小于95%（无凝结）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电流及功耗:DC：12V，1.38A，最大功耗：16.5W；PoE：802.3at，42.5V~57V，0.47A~0.35A，最大功耗：19.9W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供电方式:DC：12V±20%，支持防反接保护；PoE：802.3at，Type2Class4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电源接口类型:3芯接口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防护:IP67</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DCF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2CE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142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F32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049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安检门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4C1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金属探测精度：最高灵敏度下，可以在门的正中间检测到1个回形针或大头针；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区位显示：产品分成18个防区，支持多区位报警，可疑物体能在每个区域准确显示；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两侧定位灯：门柱两侧均带有LED灯，能直观的通过定位灯显示违禁物品所在区域；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面板显示：采用7寸液晶屏显示；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统计人数：双侧对射红外可以准确检测到通过人数和报警人数，并能区分进入和离开人数；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联网功能：可以单机联网，通过web端进行参数配置；也可以搭配平台进行客流数据、报警数据的汇聚应用；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显示屏类型：7寸LCD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通道尺寸：(mm)1985(高)x730(宽)x600(深)</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外形尺寸：(mm)2287(高)x872(宽)x663(深)</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探测区位：18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灵敏度级数：255级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频率设置：20级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工作电源：110V～240V，50/60Hz</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6DA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1BB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574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0D5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303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接入交换机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7BF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提供8个千兆PoE电口，1个千兆电口，1个千兆光口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交换容量20Gbps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包转发率14.88Mpps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支持IEEE802.3at/af</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端口最大供电功率30W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整机最大供电功率110W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支持6KV防浪涌（PoE口）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支持PoE输出功率管理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千兆网络接入设计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线速转发、无阻塞设计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存储转发交换方式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坚固式高强度金属外壳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无风扇设计，高可靠性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安装方式：桌面式可壁挂</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DB5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BF1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558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5EB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040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光模块</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498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1000BASE-LXminiGBIC转换模块（1310nm），10km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987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对</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B3E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E33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114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9E9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天网专线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CA7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专线三年100M专线</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2C1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E92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180E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3F01">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五、停车及LED大屏终端</w:t>
            </w:r>
          </w:p>
        </w:tc>
      </w:tr>
      <w:tr w14:paraId="6185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345D">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1、地下室区域</w:t>
            </w:r>
          </w:p>
        </w:tc>
      </w:tr>
      <w:tr w14:paraId="1810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7CDA">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2、地上区域</w:t>
            </w:r>
          </w:p>
        </w:tc>
      </w:tr>
      <w:tr w14:paraId="178E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D46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A3D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400万室外室摄像机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6F4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400万筒型网络摄像机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最高分辨率可达2560×1440@25fps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支持SmartIR，防止夜间红外过曝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支持背光补偿，强光抑制，3D数字降噪，数字宽动态，适应不同使用环境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支持开放型网络视频接口，ISAPI，SDK，GB28181协议，支持萤石平台接入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1个内置麦克风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智能补光，支持白光/红外双补光，红外光最远可达50m，白光最远可达30m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符合IP67防尘防水设计，可靠性高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传感器类型：1/2.7"ProgressiveScanCMOS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最低照度：彩色：0.005Lux</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宽动态：数字宽动态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焦距&amp;视场角：4mm，水平视场角：70°，垂直视场角：35°，对角视场角：85°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6mm，水平视场角：46°，垂直视场角：24°，对角视场角：54°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8mm，水平视场角：43°，垂直视场角：24°，对角视场角：50°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12mm，水平视场角：27°，垂直视场角：15°，对角视场角：31°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红外波长范围：850nm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防补光过曝：支持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补光灯类型：智能补光，可切换白光灯、红外灯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补光距离：红外光最远可达50m，白光最远可达30m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最大分辨率：2560×1440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视频压缩标准：主码流：H.265/H.264/Smart264/Smart265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子码流：H.265/H.264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音频：1个内置麦克风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网络：1个RJ4510M/100M自适应以太网口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启动及工作温湿度：-30℃~60℃，湿度小于95%（无凝结）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存储温湿度：-30℃~60℃，湿度小于95%（无凝结）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恢复出厂设置：支持客户端或浏览器恢复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供电方式：DC：12V±25%，支持防反接保护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PoE：IEEE802.3af，Class3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电流及功耗：DC：12V，0.42A，最大功耗：5W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PoE：IEEE802.3af，CLASS3，最大功耗：6.5W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防护：IP67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CFD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749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4E8F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AED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FC5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出入口抓拍显示一体机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96B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抓拍显示一体机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集成度高：集摄像机、护罩、LED补光灯、镜头、电源适配器，LED显示屏，语音播报于一体，有效节省施工布线成本；</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接口丰富：丰富的控制接口，可直接控制道闸开或关，支持外接报警设备、LED显示屏、音频输出等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识别车牌种类多：支持识别符合GA36《中华人民共和国机动车号牌》标准的车牌类型；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支持中国香港，中国澳门和中国大陆车牌牌识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授权名单的导入及对比，可直接联动道闸开闸，支持脱机运行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多种触发模式：支持线圈触发、视频触发等多种触发模式；捕获率高，纯视频识别，纯视频抓拍时可捕获无车牌，捕获率99.5%以上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防跟车模式：对于连续过车的场景，可实现跟车不落杆，有效解决拥堵问题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传感器类型：1/3"ProgressiveScanCMOS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最低照度：彩色0.04Lux@(F1.2,AGCON)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黑白0.021Lux@(F1.2,AGCON)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快门：1/30秒至1/100,000秒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镜头：4mm/6mm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自动光圈：DC驱动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ICR切换：支持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日夜转换模式：ICR红外滤片式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数字降噪：3D数字降噪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视频压缩标准：H.264/H.265/MJPEG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视频压缩码率：32Kbps~16Mbps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图像格式：JPEG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最大图像尺寸：1920*1200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帧率：25fps(1920*1200)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图像设置：饱和度,亮度,对比度,白平衡,增益,3D降噪通过软件可调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存储功能：支持SD/SDHC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通用功能：心跳,密码保护,NTP校时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图片格式：采用JPEG编码,图片质量可设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智能识别：车牌识别</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补光灯控制：补光灯自动光控、时控可选；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通讯接口：1个RJ4510M/100M自适应以太网口,1个RS-485接口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音频输出：1路音频输出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补光灯：支持2个内置LED灯，白光红外可切换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外部接口：2路触发输入，其中1路IO触发输入(可复用报警输入)，1路报警输入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1路继电器输出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工作温度和湿度：-25℃~70℃,湿度小于90%(无凝结)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电源供应：AC100V~240V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功耗：最大30W，平均15W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防护等级：IP67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C9D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75E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64B7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29B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3EA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直杆道闸（含防砸雷达）</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AEF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电机上装有手轮装置，停电时，实现手动起落杆；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遥控器（5键）可分别控制道闸1（起杆、落杆、停止），道闸2（起杆、落杆）；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控制板三个按键分别控制起杆、落杆和学习，操作简单；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显示异常状态功能：数码管可显示异常状态（断电保存）；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无触点监测：控制更精准、运行更平稳；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采用直流无刷电机控制：电机效率高，不怕堵转，运行寿命长（500W次）；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支持断电抬杆功能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具备多种接口，可接入红外线、地感、雷达及收费系统，支持RS485接口；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接线简单，无需布线及配线；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机箱上配79G防砸雷达；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无线摇控功能（采用430.5MHZ遥控器）；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环境适应性强，支持低温-30℃安全使用；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机箱壁厚1.5mm，配2根压条现场施工安装方便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电机类型：直流无刷电机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抬杆速度：3秒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匹配杆型：3米/4米直杆5米伸缩杆（3-5米）6米伸缩杆（3.5-6米）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落杆速度：3秒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延迟落杆：10秒-180秒可配置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循环次数：500W次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工作电压：220VAC+10%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遥控器频率：430.5MHZ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电流：额定4.1A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功率：120W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温湿度：温度-30℃~80℃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断电抬杆：支持（需选配超级电容板物料号：307500734）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448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E80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1540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B1F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DB2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出入口控制终端</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86C2">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【4车道】【5机级联】【含PMS管理功能】【支持ETC】【支持互联网远程访问】【支持智慧停车云平台】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嵌入式平台：ARM嵌入式处理器，BS/CS双架构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安全性高：防网络病毒，防U盘病毒。安全的人机接口，防丢失数据，防串改数据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稳定性高：嵌入式ARM系统，底层UBOOT、内核、系统自有可控，能保证7*24h不间断稳定运行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视频录像：支持录像存储，支持录像计划，保存进出车完整数据链，节省录像服务器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适应性强：全封闭结构，无风扇散热设计，能在-30~70°的工作温度下正常使用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多网口设计：内网8个网口，外网1个千兆网口，支持大量网络设备接入，节省交换机成本</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移动化配置：支持手机扫二维码，WIFI连接设备并调试设备，简单方便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远程访问：支持互联网远程访问设备，远程处理异常，远程下载日志，远程升级设备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本地显示控制：支持VGA/HDMI接显示器，标准鼠标键盘输入控制，即插即用，方便快捷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手机扫码配置：支持现场手机扫码配置设备，调试轻便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异常处理：终端1对1热备份。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标准的SDK接口：标准的SDK协议，支持对接云平台，对外扩展性强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级联管理：单台管理4个车道，最多支持5台设备级联，可管理20个车道的停车场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9FE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224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5BE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FAC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0F6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人行通道双机芯</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251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中间机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通行方式选择：主板通行模式有常开、常闭、感应、受控四种模式，通过调试进出不同模式，实现出入口灵活配置，也可根据人流量情况设定摆门开、关速度，提高设备工作效率；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防夹功能：具备红外防夹功能，在摆门关闭过程中红外遇到遮挡，门翼打开，防止人员受伤；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通行记忆功能：行人多次认证后，通道会记住通行人数，待全部通行后关闸，可实现连续快速通行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自动复位功能：开门后在规定时间内未通行时，系统将自动取消用户的本次通行的权限，并可设定通行时间；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断电自由通行：断电时，摆门处于自由状态，人员可自由通行，防止恐慌，符合消防要求；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多级防撞缓冲功能：非法通行或冲闸时，闸杆缓冲相应角度且启动即时反推力，同时启动报警，在实现人性化防伤害的同时也大大减少了因经常或连续冲撞而产生的机械损坏；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报警提示功能：具备自检测、自诊断、自动报警及声光报警功能，含非法闯入报警，防尾随报警。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个性化语音设置：具有多种语音可供设置，方便客户在各个不同的场所，刷卡后播报特定语音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使用环境：室内外</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电机类型：无刷直流电机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认证方式：选配读卡器;明眸;内嵌式二维码;权限板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红外对数：6对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产品尺寸：1400mm×200mm×980mm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通道宽度：550-950mm,以50mm为一档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箱体材质：SUS304拉丝不锈钢,顶盖厚度1.2mm,箱体厚度1.0mm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门翼材质：亚克力;不锈钢;其中亚克力厚度8mm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通行速率：20-60人/分钟，受人员情况和通行模式影响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电源电压：AC200-240V，50/60Hz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整机功耗：单通道待机35W，运行100W，最大150W（不含人脸）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工作温度：-20℃-+70℃;温度低于-20℃时增配加热模块可支持到-40℃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工作湿度：0%至95%（不凝聚成水滴）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产品重量：裸机56Kg,带包装65Kg</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68E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778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61D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26E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535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人行左机芯</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9AF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左边机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通行方式选择：主板通行模式有常开、常闭、感应、受控四种模式，通过调试进出不同模式，实现出入口灵活配置，也可根据人流量情况设定摆门开、关速度，提高设备工作效率；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防夹功能：具备红外防夹功能，在摆门关闭过程中红外遇到遮挡，门翼打开，防止人员受伤；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通行记忆功能：行人多次认证后，通道会记住通行人数，待全部通行后关闸，可实现连续快速通行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自动复位功能：开门后在规定时间内未通行时，系统将自动取消用户的本次通行的权限，并可设定通行时间；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断电自由通行：断电时，摆门处于自由状态，人员可自由通行，防止恐慌，符合消防要求；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多级防撞缓冲功能：非法通行或冲闸时，闸杆缓冲相应角度且启动即时反推力，同时启动报警，在实现人性化防伤害的同时也大大减少了因经常或连续冲撞而产生的机械损坏；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报警提示功能：具备自检测、自诊断、自动报警及声光报警功能，含非法闯入报警，防尾随报警。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个性化语音设置：具有多种语音可供设置，方便客户在各个不同的场所，刷卡后播报特定语音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使用环境：室内外</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电机类型：无刷直流电机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认证方式：选配读卡器;明眸;内嵌式二维码;权限板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红外对数：6对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产品尺寸：1400mm×200mm×980mm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通道宽度：550-950mm,以50mm为一档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箱体材质：SUS304拉丝不锈钢,顶盖厚度1.2mm,箱体厚度1.0mm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门翼材质：亚克力;不锈钢;其中亚克力厚度8mm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通行速率：20-60人/分钟，受人员情况和通行模式影响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电源电压：AC200-240V，50/60Hz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整机功耗：单通道待机35W，运行100W，最大150W（不含人脸）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工作湿度：0%至95%（不凝聚成水滴）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产品重量：裸机40Kg,带包装49Kg</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F57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5C4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F2E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8DC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5EB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人行右机芯</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0BE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右边机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通行方式选择：主板通行模式有常开、常闭、感应、受控四种模式，通过调试进出不同模式，实现出入口灵活配置，也可根据人流量情况设定摆门开、关速度，提高设备工作效率；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防夹功能：具备红外防夹功能，在摆门关闭过程中红外遇到遮挡，门翼打开，防止人员受伤；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通行记忆功能：行人多次认证后，通道会记住通行人数，待全部通行后关闸，可实现连续快速通行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自动复位功能：开门后在规定时间内未通行时，系统将自动取消用户的本次通行的权限，并可设定通行时间；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断电自由通行：断电时，摆门处于自由状态，人员可自由通行，防止恐慌，符合消防要求；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多级防撞缓冲功能：非法通行或冲闸时，闸杆缓冲相应角度且启动即时反推力，同时启动报警，在实现人性化防伤害的同时也大大减少了因经常或连续冲撞而产生的机械损坏；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报警提示功能：具备自检测、自诊断、自动报警及声光报警功能，含非法闯入报警，防尾随报警。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个性化语音设置：具有多种语音可供设置，方便客户在各个不同的场所，刷卡后播报特定语音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使用环境：室内外</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电机类型：无刷直流电机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认证方式：选配读卡器;明眸;内嵌式二维码;权限板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红外对数：6对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产品尺寸：1400mm×200mm×980mm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通道宽度：550-950mm,以50mm为一档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箱体材质：SUS304拉丝不锈钢,顶盖厚度1.2mm,箱体厚度1.0mm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门翼材质：亚克力;不锈钢;其中亚克力厚度8mm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通行速率：20-60人/分钟，受人员情况和通行模式影响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电源电压：AC200-240V，50/60Hz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整机功耗：单通道待机35W，运行100W，最大150W（不含人脸）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工作温度：-20℃-+70℃;温度低于-20℃时增配加热模块可支持到-40℃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工作湿度：0%至95%（不凝聚成水滴）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产品重量：裸机40Kg,带包装49Kg</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84E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3AF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710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A32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0C7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身份信息识别设备</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834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人脸组件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人脸认证：采用深度学习算法，支持单人识别，支持照片、视频防假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多重认证：设备支持本地认证、本地+远程开门认证、本地+超级密码认证三种认证模式。每种模式最大支持20个认证组，每个认证组最多支持128人多重认证（每个认证组支持8个群组，每个群组支持16个人）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门禁计划配置：支持计划模板管理，支持常开、常闭时段管理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视频预览：支持管理中心远程视频预览，支持接入NVR设备，实现7*24H视频监控录像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口罩检测：支持戴口罩检测，可配置提醒戴口罩、强制戴口罩（未戴口罩不开门）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安全帽检测：支持工地安全帽检测，可配置提醒戴安全帽、强制戴安全帽（未戴安全帽不开门）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桌面自定义：支持认证模式，广告全屏模式，简洁模式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提示音自定义：集成TTS文字转语音，可自定义配置认证成功和认证失败的提示音及内容。可叠加播报姓名/称呼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信息发布功能：支持图片、文字、视频的信息发布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报警功能：支持防拆报警、门被外力开起报警、胁迫卡和胁迫密码报警、事件联动报警等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联动配置：支持事件联动、卡号联动、工号联动，可配置联动门开关、联动报警输出、联动抓拍等功能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本地功能：支持本地注册人脸、查询、设置、管理设备参数等操作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Web端管理：可进行人员管理、参数配置、事件查询、系统维护等操作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尺寸：7英寸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类型：LCD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操作方式：非触摸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镜头数量：2个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像素：200W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FOV：对角视场角=92°；水平视场角=52°；垂直视场角=83°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有线网络：10/100Mbps自适应</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Wi-Fi：不支持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通讯协议：ISAPI;萤石协议;ISUP5.0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网口：1个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门锁输出：1个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开门按钮：1个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门磁输入：1个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IO输入：2个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IO输出：1个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RS-485：1个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韦根：1个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USB：1个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电源接口：1个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防拆：支持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用户容量：10000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人脸容量：10000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卡片容量：50000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事件容量：100000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密码容量：10000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电源：DC12V/1A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功耗：12W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工作温度：-30℃~60℃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工作湿度：0~90%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防护等级：IP65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防暴等级：IK04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重量：净重：1.07kg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毛重：2.07kg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外观尺寸：130mm×339.6mm×25.5mm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安装方式：通道安装;PA开孔</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39C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B87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0F4B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DBB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A79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LED大屏</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F66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室外模组P4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画面均匀一致，无黑线，实现真正无缝拼接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超高刷新频率，使视频画面更细腻流畅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全自主开发模组套件，采用横纵加强筋对称式结构设计，有效保障模组强度和拼装精度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采用优质高分子耐候PC料，有效保障宽温环境下尺寸稳定性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可保证屏幕上每个像素点的亮度、色温等要素控制在一个范围之内，实现画面显示的一致性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产品类别：室外行业320模组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像素结构：表贴三合一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灯珠尺寸：SMD1921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模组重量：0.5kg/块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像素密度：62500点/㎡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信号接口：HUB75E*12，推荐单口带载3张灯板；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推荐初级信号排线≤80cm，级联信号排线≤22cm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防护等级：正面IP65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套件材质：塑底壳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封装品牌：国产铜线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白平衡亮度：≥4500cd/㎡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色温：2000K~14000K可调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可视角：160°(H)/140°(V)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亮度均匀性：≥97％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色度均匀性：±0.003Cx，Cy之内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对比度：3000：1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电源接口：VH4PIN，电源200W推荐带载4张灯板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驱动方式：恒流驱动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换帧频率：60Hz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刷新率：H:≥3840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灰度等级：红、绿、蓝各12-16bits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峰值功耗：≤645W/平米（4500nits）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考虑电源功率因素，建议项目评估按峰值功率1.2倍去评估配电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供电要求：AC:200-240V~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模组供电电压：DC：4.5-5V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工作湿度：10%RH~80%RH（无冷凝水）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存储温度：-20℃~+60℃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452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63B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46.08</w:t>
            </w:r>
          </w:p>
        </w:tc>
      </w:tr>
      <w:tr w14:paraId="433D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DB9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8A8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箱体</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BBD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定制箱体</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5A0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7F1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46.08</w:t>
            </w:r>
          </w:p>
        </w:tc>
      </w:tr>
      <w:tr w14:paraId="66EC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A17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08D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钢结构</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70C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产品配置：四周黑色不锈钢包边;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钢结构支架;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重量（/m²）：30kg/m²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外壳材料：Q235,钢材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颜色：支架默认银白色，包边默认黑色（可根据需求定制）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备注说明：默认仅含支架加安装调试及屏幕四周一圈黑色不锈钢包边,若需要散热、基础挖坑、远距离布线、大面积封板、装饰面拆除等请另行沟通费用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厚度：最低300mm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表面处理：材料全部采用符合国标要求的热浸锌钢材,焊点整体喷涂防锈漆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弧度：建议两列箱体之间夹角3°以内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材料：Q235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LOGO：中性无logo</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适用规模：不限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可定制范围：不限</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418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4BB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46.08</w:t>
            </w:r>
          </w:p>
        </w:tc>
      </w:tr>
      <w:tr w14:paraId="103B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5A4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13B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控制卡</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04D2">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6网口2K发送卡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机箱具备全彩OLED非触摸屏，分辨率128x64，可随时查看设备状态信息，方便设备维护。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1U高度半宽机箱机架式设计，工业级机箱系统。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设备前面板具备按键，可支持屏幕亮度等参数调节切换，支持通过按键进行信源切换。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前面板具备指示灯，可提示设备上电状态、信号接入状态、运行状态等信息。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支持3路视频信号输入，支持HDMI1.4分辨率1920*1200@60Hz。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支持帧率自适应，图像采集可支持25HZ~60HZ自适应</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图像带载输出支持RGB444无损画质。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支持6路网口带载输出，带载高达390万像素；单台设备最大带载最大宽度5120，最大高度5120，每网口最大65W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支持HDMI音视频复合流输入，支持3.5mm音频输出。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支持视频信号输入全屏缩放及自定义缩放；支持任意切换，拼接。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支持信源开窗和漫游功能。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支持1路虚拟条屏内容显示，支持颜色、字体、文字大小、滚动速度的设置，支持图片和时钟添加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支持电视墙编辑和窗口可视化操作。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支持最多10个用户场景,可作为模板保存，可直接调用，方便使用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支持多窗口显示：支持7个窗口，其中3个信源窗口、2个图片窗口、1个滚动文字窗口、1个底图窗口；除底图外其他窗口支持任意布局。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支持HDCP2.2协议的高带宽数字内容保护技术。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支持自定义EDID设置。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支持双备份，支持双电源备份、发送卡双网口备份，双发送卡双接收卡备份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支持任意走线、无矩形框架限制。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支持通过客户端、Web等多软件端进行操作支持。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支持屏幕底图配置。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支持开机logo配置。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支持屏幕除湿配置。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支持遥控器扩展，支持通过遥控器操作控制屏幕显示遥控UI菜单。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支持输出画面的亮度、对比度、色度等参数的调整。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支持对屏幕进行逐点校正配置有效消除色差，有效提高显示屏的画质。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支持常规、文稿、广告、视讯、影院、安防等显示模式切换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支持标准、暖色、冷色等色温模式调节同时可支持自定义色温调节。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支持护眼模式，有效保护观看者视力。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支持3840Hz高刷新率输出，纳秒级响应时间，视频画面更细腻流畅。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支持查看设备与LED屏幕的带载关系。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支持查看运行过程中屏幕异常的定位。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支持查看设备运行状态、设备内存、CPU使用率、设备运行温度和网口使用率等参数。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支持异常箱体电压检测、箱体温度检测、设备温度检测。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支持通过RS485接口进行中控及物联网设备对接。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支持通过控制网口，通过网络SDK、ISAPI、OTAP等协议进行控制指令对接和设备管理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支持通过控制网口链接多功能卡实现环境温度检测、环境湿度检测、人体温度传感配合屏幕控制等功能。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内置安卓12系统，2G内存+8G存储空间，可支持多媒体内容的播放。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支持通过PC端、手机端、投屏器等方式进行无线投屏。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支持通过U盘进行节目播放。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开窗数量：3个信源窗口+2个图片窗口+1个滚动文字窗口+1个底图窗口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整机图层数：7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场景数量：10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底图数量：1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底图分辨率：最小640×480，最大1920×1200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底图格式：JPG/JPEG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字幕数量：1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字幕宽度：32760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字幕字体：支持小米+自定义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音频输入接口数：3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音频输入接口类型：2路HDMI1.4+1路Android内置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音频输出接口数：1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音频输出接口类型：3.5mm音频输出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视频输入接口数：3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视频输入接口类型：2路HDMI1.4+1路Android内置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视频输入最大分辨率：1920*1200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视频输入分辨率：HDMI1.4接口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最大支持分辨率：1920*1200@60Hz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最小支持分辨率：320*180@60Hz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可自定义分辨率，总分辨率不超过260W@60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极限宽度：144~4096对齐方式：2对齐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极限高度：144~4096对齐方式：1对齐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支持HDCP1.4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不支持隔行信号输入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Android内置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最大支持分辨率：1920*1200@60Hz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最小支持分辨率：320*180@60Hz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可自定义分辨率，总分辨率不超过260W@60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极限宽度：144~4096对齐方式：2对齐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极限高度：144~4096对齐方式：1对齐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支持HDCP1.4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不支持隔行信号输入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视频输入处理特性：处理深度8bit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采样格式：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RGB:444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YUV:444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YUV:422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视频输出最大分辨率：390W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视频输出LED带载能力：常规（迷你）带载模式下：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单网口带载65W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极限宽度：144~5120对齐方式：2对齐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极限高度：64~5120对齐方式：1对齐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最大带载不超过390W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大（标准）带载模式下：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单网口带载292.5W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极限宽度：144~5120对齐方式：2对齐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极限高度：64~5120对齐方式：1对齐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最大带载不超过292.5W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LED带载接口数：6</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LED带载接口类型：RJ45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视频预监输出接口数：1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视频预监输出接口类型：HDMI1.4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视频预监输出分辨率：720P@60Hz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运行系统：Android12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内存容量：2GB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存储容量：8GB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CPU：4核64位ARMcortex-A552.0GHz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WIFI：2.4GHz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蓝牙：蓝牙4.0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天线：棒状天线×1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遥控器：支持红外遥控器、射频遥控器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控制网口：2个RJ45，10M/100M/1000M自适应以太网口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用于连接外部网络，可支持多设备网络级联管理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IR输入：1个3.5mm座子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支持红外遥控器接入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串行接口：1个调试串口（4Pin座子）+1个RS485中控控制串口（凤凰端子绿头插座）波特率：115200数据位：8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开关键：按键开关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平均功耗：≤16.5W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电源接口数：1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电源接口规格：100～240VAC,50/60Hz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工作温度：0°C~50°C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存储湿度：10%～90%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工作湿度：10%～90%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存储温度：-10°C~50°C</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28F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2E0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7F5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D83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477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LED大屏配电箱</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AD9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户外50KW配电柜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控制方式：面板控制、电脑控制、电脑定时、中控控制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面板控制:一键延时启停,紧急停止,模式切换。单键单元控制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电脑控制:可一键延时启停，单路(按交流接触器)启停，紧急停止。对功率、温度、烟雾等状态实时检测,并保存操作记录,报警记录。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电脑定时:每天可设置最多4组时间段，按星期启停。定好时间后，支持脱机定时运行。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中控控制:提供MODBUS-RTU、MODBUS-TCP、MODBUS-UDP协议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自动联机，直接操作，不用人工设置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保护内容：1）零线电缆高温保护2）高温断电保护3）短路保护4）烟雾保护5）防雷保护6）漏电保护7）防水保护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输入电压：380V，三相五线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输出电压：220V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输出回路：15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额定功率：50KW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每路输出最大带载功率：3.33KW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回路状态监测：3回路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远程控制：有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分步逐级上电：有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计划任务上电：有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温度检测：有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逻辑联动控制：有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壳体尺寸：705mm*540mm*280mm（高*宽*厚）壁挂安装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总重量：22KG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主断路器：德力西100A断路器*1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交流接触器：德力西32A交流接触器*1+德力西50A交流接触器*2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子断路器：德力西32A微型1P断路器*15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控制回路断路器：德力西10A1P+N微型漏电保护断路器*1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电涌保护器：德力西防雷器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PLC控制器：正松PLC控制器*1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串口服务器：485转USB头*1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检修插座：德力西10A1P+N微型漏电保护断路器*1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380V供电总电缆：YJV-4*25mm²+16mm²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220V输出电缆：RVV3*2.5mm²最多接15根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PLC控制电源模块：正松DC24V电源*1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848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587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3BE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9F8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050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走字屏</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99E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φ3.7#室内单色#模组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可显示中英文文字、数字、通知、广告等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屏幕内容可通过键盘进行编辑、增加、删除和修改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多种显示方式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二十多种字体可供选择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显示屏与计算机实现异步显示,数据采用串行方式传输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产品类别：LED室内单色显示屏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像素结构：红色发光管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像素间距：4.75（mm）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灯珠尺寸：2121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模组尺寸：304×152（mm）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模组分辨率：64×32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模组面积：0.046（㎡）</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像素密度：44321点/㎡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模组平整度：任意相邻像素间≤0.5mm；单元板拼接间隙＜1mm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屏体重量：12kg/m2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可视角：水平140º/垂直120º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亮度：≥200cd/m²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刷新率：≥300Hz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杂点率：＜0.0001（离散分布）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显示颜色：红色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最佳视距：5m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驱动方式：动态恒流驱动1/16扫描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换帧频率：60Hz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灰度等级：红色4096级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控制方式：WIN、XP计算机+控制软件硬件+播放软件及硬件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峰值功耗：500W/㎡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平均功耗：200W/㎡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供电要求：AC220V/380V±10％，50Hz（三相五线制）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工作温度：-10℃～+50℃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使用寿命：≥10万小时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平均无故障时间：≥5000小时</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541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814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7.6243</w:t>
            </w:r>
          </w:p>
        </w:tc>
      </w:tr>
      <w:tr w14:paraId="3CB4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066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1D4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走字屏控制卡</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AF7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LED单双色异步控制卡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单色≤4096K点：4096*1024；双色≤2048K点：4096*512；三基色≤1280K点：4096*320。单口最大宽度4096点，控制面积灵活，显示功能丰富，性价比超高。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板载2组50PIN显示接口、支持串行通讯、网络通讯。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多功能播放，图文、字幕、时间、动画、农历，表格区域的任意搭配，用户可以根据需要任意添加各种各样图片文字、字幕、时间、动画、农历以及表格，实现屏幕上图片，文字，动画，时间，农历，表格等形式的滚动搭配播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产品用于LED门楣屏和LED条幅屏场景。通过稳定、高效的网络控制模式，用户能够对多块LED屏幕进行远程集中管理和维护，实现集群发布节目。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支持节目定时发送，只需在软件中设定好节目的播放时间，节目则会准确按照设定的时间发送节目。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软件具有定时开关机功能，设置完成开机和关机时间后，电脑则会按时自动进行开机关机。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产品自带屏幕自测功能，可以对屏幕坏点，亮度，色度进行检测。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系统支持自动校时功能。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软件自带炫彩边框，大大提高了节目的播放效果。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带载能力(宽*高)：单色≤4096K点：4096*1024；双色≤2048K点：4096*512；三基色≤1280K点：4096*320，单口最大宽度4096点，控制面积灵活，显示功能丰富，性价比超高。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CD1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2A3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4F7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130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A2B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伸缩安全门（后门）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0A0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不锈钢材质主料50*51*0.5辅料48*36*0.5智能单轨涡轮式电机驱动智能控制系统无线手柄遥控器智能纠偏感应器实心方钢轨道</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DD6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DD6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AED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1B1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069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考勤打卡机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800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静态人脸+指纹识别</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FC5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954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2611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9542">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六、无线WI-FI系统</w:t>
            </w:r>
          </w:p>
        </w:tc>
      </w:tr>
      <w:tr w14:paraId="3C24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65A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858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墙面AP</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27D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1、支持802.11ax标准，采用双路双频设计，整机空间流≥4条，整机最大无线速率≥2.975Gbps；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2、采用国际标准86（86x86mm）面板盒设计，长度不能大于86mm；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3、≥1个上联千兆电口（支持802.3af），≥1个千兆下联LAN口；透传口≥2个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4、内置智能天线，可以识别终端位置方向，最大发射功率≤20dBm；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5、整机功耗≤8W；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6、支持802.11w防御Deauth攻击，支持CPU保护策略，支持WPA（TKIP）、WPA-PSK、WPA2（AES）、WPA3、WEP（64/128位）数据加密方式；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7、支持微信认证、二维码访客认证、短信认证、无感知认证；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8、支持胖/瘦AP两种工作模式的切换，在瘦AP工作模式时，AP与控制器之间采用国际标准的CAPWAP协议通信;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9、支持Telnet、TFTP、WEB管理，支持手机端APP、微信服务号远程运维管理。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554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061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w:t>
            </w:r>
          </w:p>
        </w:tc>
      </w:tr>
      <w:tr w14:paraId="3F98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9A9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C8F2">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24口POE供电交换机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517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1、交换容量≥672Gbps，包转发率≥170Mpps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2、配置千兆电口≥24个，2.5GSFP光口≥4个；支持PoE/PoE+远程供电，370WPoE供电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3、产品端口浪涌抗扰度≥10KV，即具备10KV的防雷能力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4、采用静音无风扇节能设计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5、支持静态路由、RIP/RIPng、OSPFv2/OSPFv3等三层路由协议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6、支持专门针对CPU保护机制功能，可将送CPU的报文，如ARP报文的速率进行限制，使CPU的使用率降低到10%以内，保障CPU安全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7、支持专门基础网络保护机制，能够限制用户向网络中发送数据包的速率，对有攻击行为的用户进行隔离，保证设备和整网的安全稳定运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8、支持虚拟化功能，可将多台物理设备虚拟化为一台逻辑设备统一管理，并且链路故障的收敛时间≤30ms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9、支持创建交换机的业务模板，支持图形化界面提前规划各端口业务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10、支持通过excel批量导入、基于楼栋交换机端口两种方式绑定设备区域位置管理资产信息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11、支持SNMP、CLI(Telnet/Console)、RMON、SSH、Syslog、NTP/SNTP、FTP、TFTP、Web</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BA7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81A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132A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0AF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C0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无线AC控制器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35D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1、要求所投产品满足常规AP最大数量≥512；本次实际配置≥32个AP管理授权；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2、要求所投产品集中转发性能≥10Gbps；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3、要求所投产品提供≥8个千兆GE端口，≥2个光电复用端口，以及≥2个万兆SFP+端口；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4、CAPWAP隧道同时支持IPv4和IPv6双栈，支持用户地址和隧道地址任意选择使用IPv4或IPv6，灵活组合使用；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5、支持Portal认证基于源/目的地址配置黑名单(阻断规则)功能，禁止终端在Portal认证成功后访问指定的网络；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6、满足策略转发双网关，方便总部分支网络用户远程办公，同时减少ACAP中间链路资源占用，设备满足同一SSID终端的内网业务AC集中转发处理，外网业务AP本地转发；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7、为精准识别终端接入过程中存在的异常，所投产品需要图形化呈现终端在关联、802.1x认证、PSK认证、IP地址获取等阶段的全部协议交互流程及各个阶段的耗时；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8、为使得网络管理员实时感知网络状态，所投产品需要在网络发生异常时，可利用短信、微信、邮件等三种不同方式推送告警信息；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9、原厂三年售后维保服务；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1E1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CB7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F39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547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194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24口POE交换机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C7C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1、交换容量≥672Gbps，包转发率≥170Mpps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2、配置千兆电口≥24个，2.5GSFP光口≥4个；支持PoE/PoE+远程供电，370WPoE供电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3、产品端口浪涌抗扰度≥10KV，即具备10KV的防雷能力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4、采用静音无风扇节能设计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5、支持静态路由、RIP/RIPng、OSPFv2/OSPFv3等三层路由协议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6、支持专门针对CPU保护机制功能，可将送CPU的报文，如ARP报文的速率进行限制，使CPU的使用率降低到10%以内，保障CPU安全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7、支持专门基础网络保护机制，能够限制用户向网络中发送数据包的速率，对有攻击行为的用户进行隔离，保证设备和整网的安全稳定运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8、支持虚拟化功能，可将多台物理设备虚拟化为一台逻辑设备统一管理，并且链路故障的收敛时间≤30ms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9、支持创建交换机的业务模板，支持图形化界面提前规划各端口业务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10、支持通过excel批量导入、基于楼栋交换机端口两种方式绑定设备区域位置管理资产信息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11、支持SNMP、CLI(Telnet/Console)、RMON、SSH、Syslog、NTP/SNTP、FTP、TFTP、Web</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ED2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D0C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51FC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1F2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6C63C">
            <w:pPr>
              <w:keepNext w:val="0"/>
              <w:keepLines w:val="0"/>
              <w:widowControl/>
              <w:suppressLineNumbers w:val="0"/>
              <w:shd w:val="clear"/>
              <w:spacing w:line="360" w:lineRule="auto"/>
              <w:jc w:val="left"/>
              <w:textAlignment w:val="bottom"/>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六类网线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E54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护套材质：PVC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护套颜色：灰色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电缆外径：5.9±0.3mm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护套厚度：0.55±0.05mm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导体材质：无氧圆铜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导体直径：23AWG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导体绝缘外径：1.01±0.05mm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绝缘材料：HDPE（实心聚烯烃）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带撕裂绳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含有十字骨架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芯数：4对8芯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单根导体最大电阻≤9.0Ω/100m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特性阻抗100±15Ω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绝缘电阻≧5000MΩ/km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线对直流电阻不平衡≤2.0%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工作电容≤5.6nF/100m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敷设弯曲半径：建议敷设弯曲半径&gt;8倍线缆外径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敷设拉力：建议敷设时短期拉力&lt;110N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使用拉力：建议使用时长期拉力&lt;20N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使用温度-20℃～+70℃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ADDF5">
            <w:pPr>
              <w:keepNext w:val="0"/>
              <w:keepLines w:val="0"/>
              <w:widowControl/>
              <w:suppressLineNumbers w:val="0"/>
              <w:shd w:val="clear"/>
              <w:spacing w:line="360" w:lineRule="auto"/>
              <w:jc w:val="center"/>
              <w:textAlignment w:val="bottom"/>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2B3A2">
            <w:pPr>
              <w:keepNext w:val="0"/>
              <w:keepLines w:val="0"/>
              <w:widowControl/>
              <w:suppressLineNumbers w:val="0"/>
              <w:shd w:val="clear"/>
              <w:spacing w:line="360" w:lineRule="auto"/>
              <w:jc w:val="center"/>
              <w:textAlignment w:val="bottom"/>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4000</w:t>
            </w:r>
          </w:p>
        </w:tc>
      </w:tr>
      <w:tr w14:paraId="186F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F3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959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20KVAUPS</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5F5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配备后续1小时蓄电池</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BC8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C07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E91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621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313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交流配电柜</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F83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100A的额定进线配电箱</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AF3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6D5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3AD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03A5">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七、厨房明厨亮灶</w:t>
            </w:r>
          </w:p>
        </w:tc>
      </w:tr>
      <w:tr w14:paraId="3837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45C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52A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明厨亮灶专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用AI摄像机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19A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400W明厨亮灶智能防油污摄像机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支持镜头前盖防油污可拆卸设计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支持后厨三白检测算法，支持是否戴白厨师帽，是否戴白口罩，是否穿白厨师服的检测；支持AI开放平台外导算法；当满足检测条件时，可以联动语音输出（无内置喇叭，需要外接扬声器）或报警输出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最高分辨率可达2688×1520@30fps，在该分辨率下可输出实时图像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支持背光补偿，强光抑制，透雾、3D数字降噪，120dB宽动态，镜像、旋转图像，适应不同监控环境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支持红外补光，红外光最远可达30m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支持开放型网络视频接口，ISAPI，SDK，ISUP5.0，GB28181协议接入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支持ROI感兴趣区域增强编码，支持Smart265/264编码，可根据场景情况自适应调整码率分配，有效节省存储成本</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支持移动侦测，当事件触发时可联动声音报警（无内置喇叭，需要外接扬声器）与抓图上传FTP服务器或存至SD卡，可选择是否进行录像或报警输出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支持遮挡报警，异常侦测(硬盘满，硬盘错误，网络断开，IP地址冲突，非法访问，非法访问)，当事件触发时可联动报警输出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支持H.265/H.264/MJPEG视频压缩算法，支持多级别视频质量配置、编码复杂度设置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支持最大256GBMicroSD/MicroSDHC/MicroSDXC卡本地存储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符合IP66防尘防水设计，可靠性高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传感器类型：1/2.7"ProgressiveScanCMOS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最低照度：彩色：0.005Lux@（F1.2，AGCON）；黑白：0.001Lux@（F1.2，AGCON），0LuxwithIR</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宽动态：120dB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焦距&amp;视场角：4mm，水平视场角：83.7°，垂直视场角：43°，对角视场角：100.3°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补光灯类型：红外灯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补光距离：最远可达30m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红外波长范围：850nm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最大图像尺寸：2688×1520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视频压缩标准：主码流：H.265/H.264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子码流：H.265/H.264/MJPEG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第三码流：H.265/H.264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SD卡扩展：内置MicroSD/MicroSDHC/MicroSDXC插槽，最大支持256GB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音频：1路输入（Linein），最大输入幅值：3.3Vpp，输入阻抗：4.7kΩ，接口类型：两芯非平衡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1路输出（Lineout），最大输出幅值：3.3Vpp，输出阻抗：100Ω，接口类型：两芯非平衡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报警：1路输入，1路输出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网络：1个RJ4510M/100M自适应以太网口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复位：支持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启动和工作温湿度：-30°C~60°C，湿度小于95%（无凝结）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供电方式：DC:12V±25%，支持防反接保护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PoE：802.3af，Class3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电流及功耗：DC：12V，0.84A，最大功耗：7W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PoE：802.3af，36V~57V，0.32A~0.21A，最大功耗：7W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防护：IP66</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C6E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703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1823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1E4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1B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摄像机支架</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437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壁装支架/白/铝合金</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76B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92D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0B07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778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D46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8K高清型NVR</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F06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1.5U机架式4盘位嵌入式网络硬盘录像机，采用短机箱设计，搭载高性能ATX电源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【硬件规格】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存储接口：4个SATA接口，可满配12TB硬盘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视频接口：2×HDMI，1×VGA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网络接口：2×RJ4510/100/1000Mbps自适应以太网口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报警接口：16路报警输入，4路报警输出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串行接口：1路RS-232接口，2路半双工RS-485接口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USB接口：2×USB2.0，1×USB3.0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【产品性能】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输入带宽：80Mbps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输出带宽：160Mbps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接入能力：8路H.264、H.265格式高清码流接入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解码能力：最大支持24×1080P</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显示能力：最大支持4K+1080P异源输出</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673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E8A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6339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245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3C0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4T监控级硬盘</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0B0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4TB容量，3.5英寸，SATA3.0接口，5400RPM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空气盘，CMR传统磁记录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传输速率180MB/s，流畅存储视频有效防止丢帧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高级格式（AF）512e扇区技术，保障硬盘扇区4K对齐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满足数据严苛的7*24小时运行可靠性、安全性的需求</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7E8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FAC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2CF0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55E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A5E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POE交换机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4E1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提供8个千兆PoE电口，1个千兆电口，1个千兆光口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交换容量20Gbps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包转发率14.88Mpps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支持IEEE802.3at/af</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端口最大供电功率30W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整机最大供电功率110W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支持6KV防浪涌（PoE口）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支持PoE输出功率管理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千兆网络接入设计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线速转发、无阻塞设计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存储转发交换方式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坚固式高强度金属外壳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无风扇设计，高可靠性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安装方式：桌面式可壁挂</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7E1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9EF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45AC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367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8D1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千兆路由器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BE6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具备千兆业务处理能力，支持25万NAT会话数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支持专业的安全功能，支持包过滤防火墙、状态防火墙、基于域的防火墙等安全过滤功能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多样化的VPN技术，包括：IPsec、L2TP、GRE、ADVPN、MPLSVPN，以及多种VPN技术的叠加使用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支持SegmentRouting、VxLAN、EVPN等转发业务，可定义多种转发模型，满足不同业务组网需求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内置防攻击手段：支持各种ARP防攻击，单包攻击、扫描攻击、泛洪攻击等防范手段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支持802.1X/Portal认证、MAC地址认证的端口安全机制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远程安全管理，支持Telnet/SSH、SNMP、TR069、Netconf等多种网络管理方式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采用无风扇静音设计，降低设备的功耗以及故障点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支持U盘零配置部署，解决分支网点无专业人员问题，满足批量、低成本、快速开局要求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内存容量：1GB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尺寸（宽×高×深）：266mm×43.6mmx161mm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工作温度：0°C～45°C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工作湿度：5%RH～90%RH（不结露）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供电电源：100VAC～240VAC,50Hz～60Hz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整机最大功耗：24W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包转发率：0.54Mpps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网口：1GE(电)+1GE(光)+4GE(电)(全部支持切换为WAN接口)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USB接口：2个USB2.0，支持3G/4G-Modem扩展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SD卡接口：1个存储MicroSD</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635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FB8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C53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346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8EC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24口交换机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834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1、交换容量≥672Gbps，包转发率≥170Mpps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2、配置千兆电口≥24个，2.5GSFP光口≥4个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3、产品端口浪涌抗扰度≥10KV，即具备10KV的防雷能力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4、采用静音无风扇节能设计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5、支持静态路由、RIP/RIPng、OSPFv2/OSPFv3等三层路由协议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6、支持专门针对CPU保护机制功能，可将送CPU的报文，如ARP报文的速率进行限制，使CPU的使用率降低到10%以内，保障CPU安全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7、支持专门基础网络保护机制，能够限制用户向网络中发送数据包的速率，对有攻击行为的用户进行隔离，保证设备和整网的安全稳定运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8、支持虚拟化功能，可将多台物理设备虚拟化为一台逻辑设备统一管理，并且链路故障的收敛时间≤30ms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9、支持创建交换机的业务模板，支持图形化界面提前规划各端口业务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10、支持通过excel批量导入、基于楼栋交换机端口两种方式绑定设备区域位置管理资产信息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11、支持SNMP、CLI(Telnet/Console)、RMON、SSH、Syslog、NTP/SNTP、FTP、TFTP、Web</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08C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017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138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466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8DB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12U机柜</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2B7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W635×D600×H450mm,前门单开玻璃门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F58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FCE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141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262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95D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42U机柜</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C4A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W600×D600×H2000,前后门单开网孔门,3块托板,2风扇,1个6位电源接线板</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E5C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516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45C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F89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52B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前端链路费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(三年)</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63B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链路数据传输专线100M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E39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616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90D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E010">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音乐舞蹈室</w:t>
            </w:r>
          </w:p>
        </w:tc>
      </w:tr>
      <w:tr w14:paraId="3034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F8D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652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天花喇叭</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05B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1．额定功率≥100W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2.阻抗：≤8Ω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3．灵敏度(1W/1M)≥91dB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4．频率响应(-10dB)等同或优于50Hz-20KHz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5．喇叭单元：≥8"×11.5"×1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0CB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BE8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519F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8A65">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党建文化会议室</w:t>
            </w:r>
          </w:p>
        </w:tc>
      </w:tr>
      <w:tr w14:paraId="351F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5C8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4A1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天花喇叭</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764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1．额定功率≥100W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2.阻抗：≤8Ω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3．灵敏度(1W/1M)≥91dB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4．频率响应(-10dB)等同或优于50Hz-20KHz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5．喇叭单元：≥8"×11.5"×1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CB3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E16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333E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B728">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体能训练室</w:t>
            </w:r>
          </w:p>
        </w:tc>
      </w:tr>
      <w:tr w14:paraId="15F8C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BAF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49C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天花喇叭</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803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1．额定功率≥100W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2.阻抗：≤8Ω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3．灵敏度(1W/1M)≥91dB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4．频率响应(-10dB)等同或优于50Hz-20KHz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5．喇叭单元：≥8"×11.5"×1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F5F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BB3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2E5A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44A9">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家长接待室</w:t>
            </w:r>
          </w:p>
        </w:tc>
      </w:tr>
      <w:tr w14:paraId="584D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0E6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B5DB">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400W室内摄像机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3C9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400万半球网络摄像机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最高分辨率可达2560×1440@25fps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支持SmartIR，防止夜间红外过曝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支持背光补偿，强光抑制，3D数字降噪，数字宽动态，适应不同使用环境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支持开放型网络视频接口，ISAPI，SDK，GB28181协议，支持萤石平台接入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1个内置麦克风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智能补光，支持白光/红外双补光，红外光最远可达50m，白光最远可达30m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符合IP67防尘防水设计，可靠性高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传感器类型：1/2.7"ProgressiveScanCMOS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最低照度：彩色：0.005Lux</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宽动态：数字宽动态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焦距&amp;视场角：4mm，水平视场角：70°，垂直视场角：35°，对角视场角：85°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6mm，水平视场角：46°，垂直视场角：24°，对角视场角：54°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8mm，水平视场角：43°，垂直视场角：24°，对角视场角：50°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12mm，水平视场角：27°，垂直视场角：15°，对角视场角：31°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红外波长范围：850nm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防补光过曝：支持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补光灯类型：智能补光，可切换白光灯、红外灯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补光距离：红外光最远可达50m，白光最远可达30m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最大分辨率：2560×1440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视频压缩标准：主码流：H.265/H.264/Smart264/Smart265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子码流：H.265/H.264</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音频：1个内置麦克风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网络：1个RJ4510M/100M自适应以太网口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启动及工作温湿度：-30℃~60℃，湿度小于95%（无凝结）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存储温湿度：-30℃~60℃，湿度小于95%（无凝结）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恢复出厂设置：支持客户端或浏览器恢复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供电方式：DC：12V±25%，支持防反接保护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PoE：IEEE802.3af，Class3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电流及功耗：DC：12V，0.42A，最大功耗：5W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PoE：IEEE802.3af，CLASS3，最大功耗：6.5W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电源接口类型：Ø5.5mm圆口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防护：IP67</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3FD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EDE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C4E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252A">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小型演出多媒体室</w:t>
            </w:r>
          </w:p>
        </w:tc>
      </w:tr>
      <w:tr w14:paraId="4FA1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06FA">
            <w:pPr>
              <w:shd w:val="clear"/>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1、专业扩声系统</w:t>
            </w:r>
          </w:p>
        </w:tc>
      </w:tr>
      <w:tr w14:paraId="6222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FE1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670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天花喇叭</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C63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1．额定功率≥30W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2．阻抗：≤8Ω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3．灵敏度(1W/1M)≥89dB±3dB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4．频率响应(-10dB)等同或优于100Hz-20KHz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5．喇叭单元：≥6"x11.5"x1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C61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F05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r>
      <w:tr w14:paraId="0352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A55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A0B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专业功放</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41B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1.采用高效功率放大电路，输出可桥接8欧。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2.电源采用开关电源供电，具有过压保护功能。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3.功放具有压限，过温保护，过流保护，输出直流保护，输出短路保护等功能。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4.支持XLR平衡式输入，SPEAKON音响插座输出。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5.MONO/STEREO/BRIDGE三种模式可选择切换。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6.常规带载8Ω，最低带载4Ω。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7.输出功率：立体声8Ω：≥200W×4；立体声4Ω：≥380W×4；桥接8Ω：≥760W×2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9A4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C89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6722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1CE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6E9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音箱壁挂支架</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816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音箱壁挂支架</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6DF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093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2B80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87D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D40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专业音箱</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EA9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1.阻抗≤8Ω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2.频响等同或优于60Hz-20KHz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3.额定功率≥300W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4.灵敏度≥98dB/W/M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5.水平覆盖角≥80°，垂直覆盖角≥60°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6.高音≤1.4"压缩高音单元×1；低音：10"低音×1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A2B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F6C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376C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4A5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D6D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专业功放</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3F0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1.标准≤1U机箱设计，采用D类数字功放设计方案。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2.标准XLR输入接口，和LINK输出口。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3.电源采用开关电源技术，效率高，有效的抑制电源谐波。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4.内置智能削峰限幅器，支持开机软启动，防止开机时向电网吸收大电流，干扰其它用电设备。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5.具有：过压保护，欠压保护，过流保护，直流保护，输出短路保护，温控风扇等功能。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6.输出功率：立体声8Ω：350W×2；立体声4Ω：600W×2；桥接16Ω：700W；桥接8Ω：1200W。</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8B7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A95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03E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44B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566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无线话筒</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908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1.基于数字U段的传输技术，pi/4-DQPSK调制方式，采用国产主控芯片，传输距离≥80米，接收机具有≥2路平衡输出、≥1路非平衡混音输出；具有混响、均衡、智能静音、音频加密、功率调节功能。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2.具有≥1台接收主机、≥2只手持发射机；频率范围等同或优于470MHz-510MHz、540MHz-590MHz、640MHz-690MHz、807MHz-830MHz四个频段使用。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3.具有多频段均衡调节功能，均衡调节≥2197种，麦克风均衡器调节功能，具有高、中、低音三种调节档位，每种效果支持≥13档调节。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4.具有长时间续航，发射机使用时长≥10小时。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5.具有ID码防串扰功能，采用32位唯一ID码，用于接收和发射配对，收发ID码必须相同才能对码，能够有效防止相同频率的信号相互串台。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6.接收机具有≥2个2.2英寸的TFT-LCD显示屏；发射机具有≥0.96英寸OLED显示屏，能够显示频率信息、音频加密状态、功率挡位、静音状态、电量格数信息。</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6BF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FA57">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1BC3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2E1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839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无线话筒</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CBA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1.基于数字U段的传输技术，pi/4-DQPSK调制方式，采用国产主控芯片，传输距离≥80米，接收机具有≥2路平衡输出、≥1路非平衡混音输出；具有混响、均衡、智能静音、音频加密、功率调节功能。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2.具有≥1台接收主机、≥2只头戴腰包；频率范围等同或优于470MHz-510MHz、540MHz-590MHz、640MHz-690MHz、807MHz-830MHz四个频段使用。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接收机前面板具有≥2个TFT-LCD显示屏、≥2个编码旋钮、≥2个频率扫描实体按键、≥2个红外对频实体按键、≥1个电源开关按键、≥1个二合一指示灯（红外发射管+对频指示灯）；后面板具有≥1个LINE-OUT接口、≥2个XLR-OUT接口、≥2个BNC接口、≥1个DC接口。发射机具有≥1个显示屏、≥4个实体按键（包括≥1个静音键、≥1个音量减少键、≥1个音量增加键、≥1个电源开关键）、≥1个电源状态指示灯、≥1个静音指示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4.具有多档位混响调节功能，混响效果≥15625个，效果占比、回响延时、混响幅度调节，三种音效各具有≥25档调节方式。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5.具有多频段均衡调节功能，均衡调节≥2197种，麦克风均衡器调节功能，具有高、中、低音三种调节档位，每种效果支持≥13档调节。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6.具有长时间续航，发射机连续使用时长≥10小时。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7.具有ID码防串扰功能，采用32位唯一ID码，用于接收和发射配对，收发ID码必须相同才能对码，能够有效防止相同频率的信号相互串台。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8.接收机具有≥2个2.2英寸的TFT-LCD显示屏；发射机具有≥0.96英寸OLED显示屏，能够显示频率信息、音频加密状态、功率挡位、静音状态、电量格数信息。</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710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5E4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0F35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2D0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C8E1">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天线分配器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D60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1.具备≥2个天线输入接口，支持接收天线信号，实现分配多路射频信号的效果。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2.具备放大射频信号，补偿因信号功率被分配至多个输出而造成的插入损耗。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3.具备≥2个天线级联接口，支持无限制级联分配器，可实现扩展无线话筒的目的。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4.具备≥4个直流电源输出接口，支持给≥4台接收机供电，减少适配器数量和免去繁琐布线。</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C44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8B0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7C15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E73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423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话筒天线</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EFD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1.射频频率范围等同或优于470～950MHz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2.驻波比：≤2.0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3.输入阻抗：≤50Ω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4.指向性：≥180度指向</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A59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572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D3C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E55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3EB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支架</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215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1.高度调节等同或优于1030-1710mm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2.横杠长度≥750mm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3.重量≥2.85kg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4.外箱尺寸≥325*290*1000MM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369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5B0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16C6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0E86">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F818">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调音台</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D63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1.支持≥8路麦克风输入兼容6路线路输入接口，支持≥2路立体声输入接口，≥4路RCA输入，话筒接口幻象电源：+48V。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2.具有≥2组立体声输出、≥4路编组输出、≥4路辅助输出、≥1个耳机监听输出、≥1个接口双路效果输出、≥1组控制室输出、≥1组主混音断点插入、≥6个断点插入。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3.内置≥24位DSP效果器，提供≥100种预设效果。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4.具备≥13个60mm行程的高精密碳膜推子。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5.内置USB声卡模块，支持连接电脑进行音乐播放和声音录音；内置MP3播放器，支持≥1个USB接口接U盘播放音乐。</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3EA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B0A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19A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F9E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22E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音频处理器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C5D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1.处理器≥4核，主频≥2.0GHz。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后面板具有≥8路线路音频凤凰端子平衡输入接口（具有48V幻象供电）、≥8路线路音频凤凰端子平衡输出接口、≥1个拨码开关、≥1个RJ45接口、≥1个RS232接口、≥1个RS485接口、≥8个可编程GPIO控制接口、≥1个接地柱；前面板具有≥2.0英寸IPS真彩显示屏、≥1个编码旋钮、≥1个USB存储设备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3.设备具有统一集中控制功能，支持≥65535台设备通过软件集中控制。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4.具有矩阵增益调节功能，每个输入通道参与混音的增益可调，增益调节范围等同或优于-72db到12db。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5.具有设备定位功能，客户端一键定位局域网内同类设备，被定位的设备会显示定位信息。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6.产品具有PC客户端、手机移动端、安卓平板端不同控制方式，可以通同时登入APP软件、PC客户端同时连接设备，并实现多端数据的同步。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7.设备具有编码旋钮和IPS屏幕，可用于控制和配置设备静音，增益，场景；IPS屏幕能够显示IP地址，输入和输出通道的实时电平。</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04E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8D0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A85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501F">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EC1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抑制器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BC8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处理器主频≥1.3GHz；配置≥2个完全独立的反馈抑制通道，每通道均支持自适应反馈抑制（AFC）功能，传声增益提升≥6dB，可分别处理不同声源信号（如主讲麦克风与观众席拾音），避免多麦克风场景下的交叉啸叫干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2.支持声学校正按钮，按下可以预测声反馈回路。提供≥高/中/低三档输入电平调节。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3.具有≥2个独立通道，每通道均支持等同或宽于0-99级数字音量调节及静音开关功能。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4.基于啸叫检测门限更新法，具有移频+陷波反馈抑制功能，可以使用≥48个可编程陷波点。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前面板具有≥48个LED灯陷波状态指示灯（具有≥2×12个静态点和≥2×12个动态点）、≥2英寸IPS真彩显示屏、≥1个编码旋钮；后面板具有≥1个船形开关、≥2路XLR母座+2路TRS母座模拟输入、≥2路XLR公座+2路TRS母座模拟输出、≥1个RJ45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6.设备具有编码旋钮和≥2.0英寸IPS屏幕，可用于控制和配置设备直通、场景。IPS屏幕能够显示IP地址，输入和输出通道的实时电平。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7.具有设备定位，PC客户端具有一键定位局域网内同类设备功能，被定位到的设备会在显示屏上显示定位信息。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8.设备具有统一集中控制功能，支持≥65535台设备通过软件集中控制。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9.支持多客户端数据同步，≥2个客户端以上连接混音器设备时，可实现多端数据同步。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78A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DDA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1465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F837">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2、矩阵切换系统和中控系统</w:t>
            </w:r>
          </w:p>
        </w:tc>
      </w:tr>
      <w:tr w14:paraId="46F6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6C3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43D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高清视频无缝切换矩阵</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54A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1.具备≥16路HDMI输入接口以及≥16路HDMI输出接口，输入、输出分辨率支持≥3840×2160P30Hz；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2.支持视频无缝切换，无闪屏、无黑屏等过渡状态；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3.支持预案保持和调用；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4.具备断电现场切换记忆保护功能，以及特有ESD静电保护功能；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5.具备≥1路RS-232接口、≥1路RS-485接口以及≥1路网络接口，支持通过RS-232、RS-485、TCP/IP指令控制，以及前面板具有实体按键控制，并支持红外遥控控制；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6.输出接口支持亮度、对比度、饱和度、色调调节，以及具有≥11种输出分辨率可选，并具备EDID管理功能。</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BC1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56E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84E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E85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031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分布式中控主机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48D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1.采用处理器配置≥64位4核、主频≥1.5GHz。国产芯片：瑞芯微RK3568。操作系统：国产开源嵌入式linux系统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2.具备两个千兆网口；支持B/S架构，支持IOS、安卓等移动平台以及PC可视化触摸控制；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3.支持可编程控制平台，这个系统支持音频、视频和周边设备控制集中于一个平台软件上控制，拖拽式操作达到人机交互功能，支持多设备间一键联动控制功能；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4.支持会场的灯光、窗帘、音响音量、无纸化等系统控制管理；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5.通过管理平台对多个会议室进行单独、统一控制管理，支持会议摄像实时跟踪，支持对各品牌云台、球机的控制，以及会议主机联动控制摄像头；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6.支持对大屏、投影、一体机等设备的电源控制；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7.支持大屏拼接控制，实时对视频窗口的放大、缩小、移动、关闭，还可以在触摸屏实现回显，预览内容和大屏内容同步，含配套红外学习和发射；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8.可分配不同权限，设置不同登录帐号，具备双向反馈功能；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第三方设备的多样化控制，主机支持≥2路千兆网口，≥10路RS232，≥10路RS485/RS422（支持Modbus协议），≥8路IR（内嵌智能红外学习功能模块），≥8路弱继电器，≥8个输入输出I/O接口，≥4个模拟量输入接口，≥1个模拟量输出接口，≥1个DMX512灯光控制接口，带DC24V@1.1A输出，支持对接第三方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10.支持双向反馈，可显示温度、湿度、PM2.5及周边环境状态；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11.支持扩展搭配移动硬盘，可记录操作日志及运行日志；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12.配备≥2.23英寸OLED显示屏，可实时显示终端IP及运行状态；具备≥1路HDMI2.0高清调试监控接口和≥2路USB3.0鼠标键盘接口，方便系统的灵活管理；≥1路TYPE-C调试接口；</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7D2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DCA4">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859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726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85C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控制器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527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1.具有≥8路自动、手动电源控制器，内置≥8个20A继电器，负载能力≥4400W/单路；配合中控主机使用，用于控制灯光、电动投影幕、电动窗帘等会议室周边设备。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2.每路继电器都有三连接点的接线柱,具有常开与常闭的功能。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3.具有复位按键，支持恢复到出厂的默认设置。具有1路网络接口，支持通过网络实现远程控制。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4.具有设备运行状态指示灯及≥8个继电器的开关状态指示灯。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5.具有键盘锁（LOCK）功能。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6.机器具备ID识别，通过中控主机网络控制多台时，可通过ID识别。</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D7A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52F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E62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291">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A8B4">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中控编程</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AE0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根据现场定制</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AD9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6BD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3FE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DB04">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3、显示系统</w:t>
            </w:r>
          </w:p>
        </w:tc>
      </w:tr>
      <w:tr w14:paraId="0031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CE0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F07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1.2室内LED屏</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8933">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室内320SMDP1.25模组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画面均匀一致，无黑线，实现真正无缝拼接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高刷新频率，高灰度处理，显示画面细腻流畅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像素结构：1R1G1B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像素间距：1.25mm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像素密度：640000点/㎡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维护方式：完全前维护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灯珠尺寸：1010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模组尺寸：320（W）×160（H）×16.6（D）mm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模组分辨率：256×128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模组重量：0.54kg/块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信号接口：HUB320*8（出货配置为8口接收卡）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防护等级：IP30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套件材质：塑壳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封装品牌：国产铜线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白平衡亮度：600cd/㎡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色温：3000-10000K可调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可视角：160°(H)/160°(V)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对比度：3000：1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色度均匀性：±0.003Cx，Cy之内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亮度均匀性：≥97％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最佳视距：1.6m~4.2m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电源接口：VH4PIN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驱动方式：恒流驱动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扫描数：64S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换帧频率：60Hz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刷新率：3840Hz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灰度等级：最大支持16bit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峰值功耗：450W/㎡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平均功耗：150W/㎡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供电要求：AC：200-240V~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模组供电电压：DC：4.5-5V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模组峰值功耗：23W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模组最大电流：5A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工作温度：-10℃~40℃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工作湿度：10%~80%RH（无冷凝水）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存储温度：-20℃~60℃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存储湿度：10%~85%RH（无冷凝水）</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6FEE">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69B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22.2</w:t>
            </w:r>
          </w:p>
        </w:tc>
      </w:tr>
      <w:tr w14:paraId="2EFC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8952">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1009">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室内壁挂钢结构</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2CCF">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产品配置：四周黑色不锈钢包边，钢结构支架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重量（/m²）：20kg/m²</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16D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A8A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22.2</w:t>
            </w:r>
          </w:p>
        </w:tc>
      </w:tr>
      <w:tr w14:paraId="4F36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96A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98F6">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视频拼接器</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177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LED视频处理器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机箱具备全彩4.5寸LCD显示屏，分辨率854*480，可随时查看设备状态信息，方便设备维护。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2U标准机箱机架式设计，工业级机箱系统。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设备前面板具备丰富按键，可支持屏幕亮度等参数调节切换，支持通过按键进行信源切换，场景切换，屏幕锁定等功能。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支持8路视频信号输入，包含1路DP1.2，3路HDMI2.0，4路HDMI1.3接口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HDMI2.0支持分辨率4096*2160@60Hz，DP1.2支持分辨率4096*2160@60Hz，HDMI1.3支持分辨率1920*1080@60Hz，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支持4路视频信号环通输出，其中3路HDMI2.0环出支持分辨率4096*2160@60Hz。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支持选配1路12G-SDI输入及1路12G-SDI环出接口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图像带载输出支持RGB、YUV444无损画质。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支持24路网口带载输出，带载高达1560万像素；单台设备最大带载最大宽度16384，最大高度16384，每网口最大带载65W。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大带载（标准带载）模式下，单网口最大带载高达292.5W。大带载（标准带载）模式整机最大带载2600W。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支持HDMI音视频复合流输入，支持3.5mm音频输入，支持3.5mm音频输出。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支持视频信号输入全屏缩放及自定义缩放；支持任意切换，拼接。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支持信源开窗和漫游功能。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支持1路虚拟条屏内容显示，支持颜色、字体、文字大小、滚动速度的设置，支持图片添加。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支持电视墙编辑和窗口可视化操作。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支持最多10个用户场景,可作为模板保存，可直接调用，方便使用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支持多窗口显示：支持11个窗口，其中7个信源窗口（3个4K图层窗口+4个2K图层窗口）、2个图片窗口、1个滚动文字窗口、1个底图窗口；除底图外其他窗口支持任意布局。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支持HDCP2.2协议的高带宽数字内容保护技术。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支持自定义EDID设置。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支持双备份，支持双电源备份、发送卡双网口备份。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支持任意走线、无矩形框架限制。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支持通过客户端、Web等多软件端进行操作支持。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支持屏幕底图配置。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支持开机logo配置。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支持屏幕除湿配置。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支持遥控器扩展，支持通过遥控器操作控制屏幕显示遥控UI菜单。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支持输出画面的亮度、对比度、色度等参数的调整。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支持对屏幕进行逐点校正配置有效消除色差，有效提高显示屏的画质。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支持常规、文稿、广告、视讯、影院、安防等显示模式切换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支持标准、暖色、冷色等色温模式调节同时可支持自定义色温调节。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支持护眼模式，有效保护观看者视力。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支持3840Hz高刷新率输出，纳秒级响应时间，视频画面更细腻流畅。</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支持查看设备与LED屏幕的带载关系。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支持查看运行过程中屏幕异常的定位。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支持查看设备运行状态、设备内存、CPU使用率、设备运行温度和网口使用率等参数。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支持异常箱体电压检测、箱体温度检测、设备温度检测。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支持通过RS485接口进行中控及物联网设备对接。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支持通过控制网口，通过网络SDK、OTAP等协议进行控制指令对接和设备管理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支持通过控制网口连接多功能卡实现环境温度检测、环境湿度检测、人体温度传感配合屏幕控制等功能。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支持帧率自适应，图像采集可支持25HZ~120HZ自适应。</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支持通过PC端、手机端、投屏器等方式进行无线投屏。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支持旋钮，可支持选择菜单、调节参数和确认操作。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支持4路10G光口，支持视频控制模式和光电转换模式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支持HDR10，配合支持HDR的接收卡，能够极大地增强显示屏的画质，使画面色彩更加真实生动，细节更加清晰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支持3D功能，通过设备自带的3D接口直接连接3D发射器，配套3D眼镜，实现3D显示效果。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支持1路USB2.0接口</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75D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80A9">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A0E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770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FAB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LED大屏配电箱</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F1A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控制方式：面板控制、电脑控制、电脑定时、中控控制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面板控制:一键延时启停,紧急停止,模式切换，单键单元控制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电脑控制:可一键延时启停，单路(按交流接触器)启停，紧急停止。对功率、温度、烟雾等状态实时检测,并保存操作记录,报警记录。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电脑定时:每天可设置最多4组时间段，按星期启停。定好时间后，支持脱机定时运行。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中控控制:提供MODBUS-RTU、MODBUS-TCP、MODBUS-UDP协议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自动联机，直接操作，不用人工设置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保护内容：1）零线电缆高温保护2）高温断电保护3）短路保护4）烟雾保护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输入电压：380V，三相五线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输出电压：220V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额定功率：20KW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输出回路：6个单相回路（AC220V）</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每路输出最大带载功率：≤3.33KW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回路状态监测：双回路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远程控制：有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分步逐级上电：有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计划任务上电：有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温度检测：有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壳体尺寸：400*300*130单位mm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逻辑联动控制：有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主断路器：德力西63A断路器*1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交流接触器：德力西32A交流接触器*2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子断路器：德力西32A微型1P断路器*6</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控制回路断路器：德力西10A1P+N微型漏电保护断路器*1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零地排：8位铜排*1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PLC控制器：正松PLC-180控制器*1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PLC控制电源模块：正松DC24V电源*1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串口服务器：485转USB头*1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总重量：13KG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220V输出电缆：RVV3*2.5mm²最多接6根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380V供电总电缆：YJV-4*6mm²+4mm²</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7BD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CCED">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049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DDE0">
            <w:pPr>
              <w:shd w:val="clea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4、网络</w:t>
            </w:r>
          </w:p>
        </w:tc>
      </w:tr>
      <w:tr w14:paraId="31AF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D91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8ADA">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墙面AP</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5B7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1、支持802.11ax标准，采用双路双频设计，整机空间流≥4条，整机最大无线速率≥2.975Gbps；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2、采用国际标准86（86x86mm）面板盒设计，长度不能大于86mm；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3、≥1个上联千兆电口（支持802.3af），≥1个千兆下联LAN口；透传口≥2个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4、内置智能天线，可以识别终端位置方向，最大发射功率≤20dBm；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5、整机功耗≤8W；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6、支持802.11w防御Deauth攻击，支持CPU保护策略，支持WPA（TKIP）、WPA-PSK、WPA2（AES）、WPA3、WEP（64/128位）数据加密方式；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7、支持微信认证、二维码访客认证、短信认证、无感知认证；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8、支持胖/瘦AP两种工作模式的切换，在瘦AP工作模式时，AP与控制器之间采用国际标准的CAPWAP协议通信;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9、支持Telnet、TFTP、WEB管理，支持手机端APP、微信服务号远程运维管理。</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13B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E28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6381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0DE5">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8400">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24口设备网交换机</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7C2C">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1、固化10/100/1000M以太网端口≥24个，固化1G/10GSFP+光接口≥4个；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2、交换容量≥672Gbps，转发性能≥171Mpps；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3、要求所投产品端口浪涌抗扰度≥10KV（即具备10KV的防雷能力）；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4、支持静态路由、RIP/RIPng、OSPFv2/OSPFv3等三层路由协议；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5、支持特有的CPU保护策略，对发往CPU的数据流，进行流区分和优先级队列分级处理，并根据需要实施带宽限速，充分保护CPU不被非法流量占用、恶意攻击和资源消耗；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6、支持基础网络保护策略，能够限制用户向网络中发送ARP报文、ICMP请求报文、DHCP请求报文等数据包的数率，对超过限速阈值的报文进行丢弃处理，甚至能够识别攻击行为，对有攻击行为的用户进行隔离；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7、支持端口下的环路检测功能，防止端口下因私接Hub等设备形成的环路而导致网络故障的现象；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8、支持SNMP、CLI(Telnet/Console)、RMON、SSH、Syslog、NTP/SNTP、FTP、TFTP、Web。</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AFB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956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D1F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B95B">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3007">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42U弱电机柜</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2E95">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W600×D600×H2000,前后门单开网孔门,3块托板,2风扇,1个6位电源接线板</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08BA">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C388">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14ED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599C">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319D">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安防专业控制终端</w:t>
            </w:r>
          </w:p>
        </w:tc>
        <w:tc>
          <w:tcPr>
            <w:tcW w:w="5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7EEE">
            <w:pPr>
              <w:keepNext w:val="0"/>
              <w:keepLines w:val="0"/>
              <w:widowControl/>
              <w:suppressLineNumbers w:val="0"/>
              <w:shd w:val="clea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处理器：国产化CPU(8核/16线程/3.0GHz）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内存：8GB，3200速率，DDR4，4个内存插槽，最大支持128GB内存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SSD硬盘：1个256GSSD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显卡：独立显卡，显存容量2GB，视频接口1个HDMI，0个DP，1个VGA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电源：200W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机箱大小：11L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机箱颜色：黑色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键鼠：含USB有线键鼠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显示器：23.8英寸，分辨率1920x1080，刷新率75Hz，1个HDMI，1个VGA视频接口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操作系统：国产操作系统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前置USB接口：2个USB2.0,2个USB3.0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后置USB接口：2个USB2.0,4个USB3.0,1个Type-C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硬盘接口：支持4个SATA接口，1个M.2接口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PCIe扩展：1个PCIE4.0x16插槽,1个PCIE3.0x16插槽,1个PCIE3.0x8插槽,1个PCIE3.0x4插槽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音频接口：前置：1个Micin，1个headphoneout；后置：1个linein，1个lineout，1个Micin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网络接口：1个RJ45千兆以太网口（10M/100M/1000M自适应），支持网络唤醒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其他接口：1个RS232串口</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15C3">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C8E0">
            <w:pPr>
              <w:keepNext w:val="0"/>
              <w:keepLines w:val="0"/>
              <w:widowControl/>
              <w:suppressLineNumbers w:val="0"/>
              <w:shd w:val="clear"/>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bl>
    <w:p w14:paraId="6926A0E8">
      <w:pPr>
        <w:pStyle w:val="6"/>
        <w:shd w:val="clear"/>
        <w:spacing w:line="360" w:lineRule="auto"/>
        <w:ind w:left="0" w:leftChars="0" w:firstLine="0" w:firstLineChars="0"/>
        <w:jc w:val="left"/>
        <w:outlineLvl w:val="1"/>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3.2办公设备</w:t>
      </w:r>
    </w:p>
    <w:tbl>
      <w:tblPr>
        <w:tblStyle w:val="4"/>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1440"/>
        <w:gridCol w:w="5475"/>
        <w:gridCol w:w="698"/>
        <w:gridCol w:w="698"/>
      </w:tblGrid>
      <w:tr w14:paraId="7B5F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FA0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9BE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产品名称</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B89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规格参数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E05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53C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6785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154B">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一、教学教室</w:t>
            </w:r>
          </w:p>
        </w:tc>
      </w:tr>
      <w:tr w14:paraId="7D34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4AF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456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75寸教学一体机</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B2A2">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一、整机要求：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1.整机外观无危险锐利边缘及危险锐利尖端，转角及边框部位都经倒圆或者倒角处理，且倒圆半径不小于10mm或者倒圆弧长不小于15mm；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2.整机屏幕采用≥75英寸超高清LED液晶显示屏，屏幕分辨率不低于3840*2160。显示比例16:9，可视角度≥178°；支持UHD高清点对点显示。屏幕显示灰度分辨等级达到256灰阶及以上；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3.为防止儿童磕碰受伤，整机转角处采用内置硅胶防撞条设计，保护儿童安全；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4.整机采用红外触控技术，可支持四十点触控，便于多名幼儿同时操作书写；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5.整机需要支持光学护眼技术，通过降低LED液晶屏有害蓝光产生量进而达到光学护眼的目的，同时不改变画面显示效果；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6.整机内置2.1声道音响，前朝向（避免中高音损失）不低于10W中高音扬声器2个，后朝向不低于20W低音扬声器1个，额定总功率不低于40W，音质更加清晰和有质感。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7.整机内置无线传输模块，无需OPS模块电脑或任何外接、转接天线及网卡，即可同时实现Wi-Fi的双频2.4G&amp;5G接收、AP无线热点的5G发射、BT蓝牙4.2标准的连接功能，满足IEEE802.11a/b/g/n/ac标准；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整机面框设计简洁，仅有一个物理按键，具备智能电子产品一键式自主融合设计：长按该按键可同时开启/关闭整机系统和内置电脑、短按该按键可节能熄屏/唤醒屏幕；整机开机过程中，长按按键10s，可以进入BIOS还原模式，实现一键还原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9.内置摄像头，像素不低于1300W，支持4K视频输出，视场角≥120°；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10.开启自动节能后，整机根据感应不同光照环境自动调节屏幕亮度。此功能可开启或关闭；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11.摄像头内置双阵列麦克风，拾音距离≥12m;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12.整机支持纸质护眼模式，可在PC通道任意画面任意软件所有显示内容下实现画面纹理的实时调整。支持纸质纹理，包括：牛皮纸、素描纸、宣纸、水彩纸、水纹纸。支持纸质纹理的透明度调节。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13.整机前置接口：USB3.0*2；侧置接口：HDMIIN*1，AudioIN*1，Audioout*1，VGA*1，touchUSB*1，RS232*1；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14.支持无线智能遥控，支持电视遥控功能和电脑键盘常用的F1—F12功能键，以及Alt+F4、Alt+Tab、Space、Enter、Win快捷按键，可一键锁定/解锁触摸及整机实体按键；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整机具备多功能按键，用户使用多功能按键实现如下功能：通过该按键，默认情况下用户可以一键打开相机，相机录像过程中，再次点击录像按键，可以结束并保存录像；通过长按多功能按键，用户可以将window系统中已安装的应用定义为快捷按键，再次点击按键，可退出快捷按键关联的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16.内置模块化电脑：处理器≥Intel酷睿系列i5；内存≥8G；硬盘≥256固态硬盘；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二、白板软件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支持PPT的原生解析，教师可将pptx课件转化为互动教学课件，支持单份导入和批量文件夹导入两种导入方式，保留pptx原文件中的文字、图片、表格等对象及动画的可编辑性，并可为课件增加互动教学元素。（提供第三方权威检测机构出具的具有CNAS或CMA标识的检测报告复印件并加盖制造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2.支持课件云存储，无需使用U盘等存储设备，客户只需联网登录即可获取云课件。支持课件云同步，课件上的所有修改、操作均可实时同步至云端，无需单独保存上传，确保多终端调用同个课件均为最新版本。</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3.支持用户在软件中打开pptx格式文件，且用户可在软件中自由编辑原文件中的图片、文字、表格等元素，方便客户利用软件互动功能在原有PPT基础上修改课件。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4.支持意见反馈机制，老师可通过软件给原厂发送问题及反馈建议，支持文字及图片形式。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触发动画：支持至少10种或以上触发动画设置，部分动画可自定义展现时间和动作方向。支持任意对象自定义路径动画设置，可绘制任意的移动轨迹并让对象沿着轨迹路径进行移动，可单独设置该动画通过翻页或单击对象本身进行触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6.图片裁切：无需借助截图工具，可对导入的图片进行裁切，可调整裁切边框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7.快捷抠图：无需借助专业图片处理软件，即可在白板软件中对导入的图片进行快捷抠图、去背景，处理后的图片主体边缘没有明显毛边，可导出保存成PNG格式。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8.美术工具：内置专用美术画板工具，提供铅笔、毛笔、油画笔等笔触，具备符合绘画调色教学需求的模拟调色盘，可选择不同颜色混合调色，便于学生理解调色合成过程。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音乐工具：提供钢琴琴键的展示形式，便于老师使用。支持点击琴键进行乐曲弹奏，同时支持延音、刮键等效果呈现。弹奏时支持实时显示对应的五线谱及简谱音符，有助于学生了解学习。支持对弹奏的音乐进行录音，并在录音回播时支持实时显示琴键弹奏的过程及对应的音符，方便老师进行教学，巩固知识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10.提供不少于4首儿歌给老师直接使用，播放过程会对应显示每个音的五线谱、简谱、琴键。儿歌支持从任意音符开始播放，并能随时暂停，方便老师进行段落教学。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11.提供乐理学习模块，老师点击琴键即可显示该音对应的资料，包括音符的五线谱、简谱、音名、唱名、科尔文手势。</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991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F26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253D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D26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C98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彩打小型打印机</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15E6">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A4彩色激光打印机，支持有线+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无线+USB连接</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A1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AA8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4C26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52A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847E">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一体式幼儿专用饮水机</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BB6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600*450*1130mm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1、200G大通量纳滤滤芯，有效去除黑金属，产水能力更强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2、三级预处理过滤，有效延长滤芯使用寿命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3、五级过滤PP棉+活性炭+PP棉+200G纳滤滤芯+后置活性炭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4、微电脑程控设计，定时开关机，节能降耗，绿色环保</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5、智能触摸出水，水量可调节，安全便捷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6、双温水设计，保护孩子安全，防烫伤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7、定时自动杀菌，保证饮水安全无忧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8、一级水效，净水产水率高于65%，环保节能。</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351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26A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r>
      <w:tr w14:paraId="4997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12EB">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二、党建文化室</w:t>
            </w:r>
          </w:p>
        </w:tc>
      </w:tr>
      <w:tr w14:paraId="3F13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10E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1C6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86寸触摸一体机</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73AE">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一、整机设计：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1、整机采用一体设计，外部无任何可见内部功能模块连接线。边角采用弧形设计，表面无尖锐边缘或凸起。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2、整机采用86英寸超高清LED液晶显示屏，显示比例16:9，分辨率3840×2160。整机屏幕边缘采用金属圆角包边防护，整机背板采用金属材质，有效屏蔽内部电路器件辐射；防潮耐盐雾蚀锈，适应多种教学环境。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3、侧置输入接口具备2路HDMI、1路RS232、1路USB接口。侧置输出接口具备1路音频输出、1路触控USB输出。前置输入接口3路USB接口（包含1路Type-C、2路USB）。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4、嵌入式系统版本不低于Android13。内存≥2GB。存储空间≥8GB。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5、整机内置2.2声道扬声器，位于设备上边框，顶置朝前发声，前朝向10W高音扬声器2个，上朝向20W中低音扬声器2个，额定总功率60W。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6、整机内置扬声器采用缝隙发声技术，喇叭采用槽式开口设计，不大于5.8mm。整机内置非独立外扩展的4阵列麦克风，可用于对教室环境音频进行采集，麦克风拾音距离≥12米。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整机全通道支持纸质护眼模式，可实现画面纹理的实时调整；支持纸质纹理：牛皮纸、素描纸、宣纸、水彩纸、水纹纸；支持透明度调节；支持色温调节。纸质护眼模式下，显示画面各像素点灰度不规则，减少背景干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9、整机具备不多于6个前置按键，可实现开关机、调出中控菜单、音量+/-、护眼、录屏操作。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10、整机无需外接无线网卡，在Windows系统下可实现Wi-Fi无线上网连接、AP无线热点发射和BT蓝牙连接功能。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11、整机内置双WiFi6无线网卡（不接受外接），在Android和Windows系统下，可实现Wi-Fi无线上网连接、AP无线热点发射。在Android下支持无线设备同时连接数量≥32个，在Windows系统下支持无线设备同时连接≥8个。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整机上边框内置非独立摄像头，采用一体化集成设计，可拍摄≥1300万像素数的照片，可拍摄输出4K分辨率的视频。整机摄像头支持人脸识别、清点人数、随机抽人；识别所有学生，显示标记，然后随机抽选，同时显示标记不少于60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14、整机全通道侧边栏支持展示学校名称、设备班级、场地信息。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整机具备智能手势识别功能，在整机全信号源通道下均可识别五指上、下、左、右方向手势，五指画O、画~、左右晃动、缩/放方向手势滑动并调用相应功能。支持将各手势滑动方向自定义设置为无操作、熄屏、批注、桌面、半屏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17、整机设备教学桌面支持教学白板软件和文件管理软件；教学桌面首页支持自定义桌面应用，支持展示8个应用入口，并提供进入本机所有应用的入口。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18、整机设备可将应用编辑到教学桌面首页，编辑方式支持从教学桌面首页进入编辑，支持在全部应用列表中进入编辑2种方式。教学桌面首页应用支持无需进入应用编辑页面，在首页指定应用上长按进行移除。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19、整机Windows通道支持文件传输应用，支持通过扫码、超声两种方式与手机进行握手连接，实现文件传输功能。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20、整机设备教学桌面支持查看设备盘符，支持本地磁盘和外接U盘、移动硬盘，点击即可打开该磁盘查看磁盘文件。教学桌面支持显示存储空间状态，当存储空间即将满载时候进行红色标记明显提示。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二、内置电脑模块：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1、搭载Intel酷睿系列i5十二代或以上配置CPU</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2、内存：8GBDDR4笔记本内存或以上配置。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3、硬盘：256GB或以上SSD固态硬盘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4、和整机的连接采用万兆级接口，传输速率≥10Gbps。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5、和整机的连接接口针脚数≤40pin，尺寸≤28.1mm*5.3mm。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6、采用按压式卡扣，无需工具就可快速拆卸电脑模块。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7、具有独立非外扩展的电脑USB接口：≥3路USB。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8、具有标准PC防盗锁孔。</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三、交互式备授课软件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2、支持为教师提供可扩展至100TB的云存储空间，教师可在个人云空间上传存储互动课件、云教案和其他教学资源。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移动调整文件及文件夹的层级，支持对文件进行重命名、删除操作。互动课件与其他教学资源的云空间相互独立；教师可新建课件组或素材文件夹对教学资源进行个性化的分类与标记；多媒体素材库内的素材可插入互动课件，互动课件内的多媒体素材可在课件内直接上传至多媒体素材存储空间，支持教师调用、采集教学素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4、提供互动式教学课件资源，包含学科教育各学段各地区教材版本不少于88个；包含学科教育各学段教材版本全部教学章节、专题教育多个主题教育、特殊教育三大分类不少于160000份的交互动课件。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5、提供教案模板以供老师撰写教案，预置模板包含表格式、提纲式、集备式、多课时式、单元设计式不少于7个。支持校本模板，管理员在教研管理后台设置校本模板后，老师可在云教案模板调用。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6、课堂互动游戏支持云储存，编辑完成的活动可一键存储至教师云空间，便于在不同课件中直接调用，无需反复编辑。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7、具有课堂活动智能填写功能，支持选词填空、判断对错和趣味选择三大课堂活动。输入文本后可以一键解析，自动将文本内容结构化填充至题干和正确选项，完成课堂活动的制作。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8、提供藏文格子工具，可使用藏文输入法输入，支持单个词和连续输入，可将卡片插入到备课课件中云端存储。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多学科微课视频：提供涵盖小学、初中、高中超过2000个微课程视频，每个学段的微课视频内容应不少于三个主要学科。微课内容可在线点播，下载至课件播放。微课视频支持视频关键帧打点标记，播放过程中可一键跳转至标记位置，同时支持一键对视频内容进行截图插入课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10、空中课堂功能内置于交互式备授课软件中，无需额外安装部署直播软件，可实现语音直播、课件同步、互动工具等远程教学功能。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多学科题库：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支持实现电子化听评课：①邀请评课：支持在授课模式中发起授课评价，根据课程和评课表生成二维码，可选择是否分享课件，若选择分享课件，评课人通过扫码即可参与评课并获取课件。②查看评课记录：支持在我的学校中查看我评的课、我讲的课的历史评价记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③导出评课报告和听课记录：支持导出我讲的课的评课报告为PDF文档，支持导出我评的课的评课表为WORD文档。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内嵌学科思维导图功能，提供思维导图、鱼骨图及组织结构图等知识结构化工具，提供不少于13种预设模板，可自由增删或拖拽编辑知识节点，并支持在节点上插入图片、音频、视频、网页链接、课件页面等教学知识内容，便于建构知识结构；学科思维导图知识点可逐级、逐个展开，导图工具具备归纳总结功能，可将相邻知识节点一键快速归纳，并添加文本、图片、音频、视频等辅助讲解，进行知识点关联发散。思维导图支持自定义连接线、节点样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14、移动端与授课端通过网络实现账号数据对接互通、远程管控、移动授课，无需部署外接设备。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15、移动平台可将教师的课件通过微信、朋友圈、云空间帐号、二维码、公开链接、加密链接的方式进行分享，分享有效期支持教师自定义。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四、设备运维管理软件：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点播巡视：支持根据班级课程表，自动获取正在上课或者即将上课的科目、老师列表，快速定位老师所在教室，实时远程听课；支持听课过程中针对本节课的教学过程进行评价，支持创建和使用多个评课表，并将评价记录于巡视记录，便于回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2、掌上看班：支持管理者开启掌上看班服务，开启/关闭掌上看班的管控功能；拥有掌上看班权限的老师可在移动端或PC客户端实时巡班，并进行基础远程管控，方便管理班级。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3、个性化巡视：支持自定义巡视水印类型、水印内容及水印颜色等设置，设置水印后，巡视过程中的摄像头画面和设备屏幕画面都会增加水印信息；支持自定义过滤摄像头、麦克风。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设备概览：支持实时查看设备当前在离线状态、监管率、联网率、达标率；支持通过五大维度，科学合理监测评估基建设备的稳定性。支持通过网络达标情况了解设备是否常态化联网，网络速率是否满足教学需要；支持通过硬件达标情况了解设备使用年限、CPU/内存/磁盘等硬件的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基建优化建议：支持解读设备运行数据，提供基建优化建议，以保障信息化设备在教学过程中的应用稳定性。支持根据网络带宽利用率分析网络稳定性并提供优化方案；支持根据硬件参数及流畅度达标情况分析设备运行稳定性并提供优化方案；支持根据安全服务开启情况分析设备运行风险比提供优化方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6、个性化配置：支持管理者配置学校设备总览页需展示的组件内容、顺序；支持学校设置符合本校管理需要的设备使用率、网络/硬件/流畅度/安全达标率，以满足个性化评估设备状态的需要。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音视频直播：支持多位老师同时向不同设备发起直播，直播方式包含纯桌面直播、视频直播、音频直播、桌面+视频直播方式；直播过程中支持增、删接收直播观看的班班通设备；支持实时查看收看端教室画面；支持切换直播画质清晰度；支持实时查看直播源码率、FPS数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冰点还原及穿透：支持远程批量设置设备的冰冻状态，支持实时监测设备冰点存在的风险。支持远程向已冰冻的设备发送指令、安装软件，设备接收到后会立即执行，并在设备正常关机时触发穿透动作，穿透完成后，设备即可使用已安装软件、执行已接收指令，且穿透过程中无需人为解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10、流量监管：支持查看校内当日班班通设备流量使用的具体情况、带宽利用率；支持对设备进行限速设置。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11、网址过滤：支持设置网址访问黑名单、白名单，限制所有设备的网址访问。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12、软件静默安装：支持用户自主上传官方正版软件，支持批量将软件发送至班班通设备安装，软件自动静默安装，无需人工操作。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13、智慧管控：支持用户自定义无人使用时间段，设备处于无人使用状态时，自动进入屏保、锁屏、息屏、关机状态。</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C1D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B9C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191F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6B60">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三、医务室</w:t>
            </w:r>
          </w:p>
        </w:tc>
      </w:tr>
      <w:tr w14:paraId="1C71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E10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C90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卫生箱</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69D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材质：铝合金+中纤板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尺寸：35cm*18cm*21cm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铝合金包边结合中纤板，结实耐用，防刮耐摔不变形，密封性强，双重安全五金锁扣，防止儿童误食，背部使用五金合页，厚实坚固，经久耐用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用途：用于盛放药品</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598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E59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8A8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DED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F8E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体重秤</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B9A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材质：金属</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最大承重：120kg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称量范围：0.1KG-120KG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优质喷塑，光滑质感，亮丽防腐蚀，加厚秤盘，稳固摆放，坚固耐用，身高体重一体，一机多用，高位大表盘，一目了然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用途：用于测量身高体重</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BEF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7B8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883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3A3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D7C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视力表灯箱</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1FE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铝合金外框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亚克力面板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LED发光</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C20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239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67F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281A">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四、行政办公室</w:t>
            </w:r>
          </w:p>
        </w:tc>
      </w:tr>
      <w:tr w14:paraId="29D0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E15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87E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大型打印机</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9EB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大型激光彩色打印，支持A3/A4,打印复印扫描，自动双面打印，23页/分钟</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A57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A2C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2E7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D087">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五、档案室</w:t>
            </w:r>
          </w:p>
        </w:tc>
      </w:tr>
      <w:tr w14:paraId="5027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B3B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7D8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手摇档案柜</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DA4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一列三组。热轧钢板冷轧，符合GB／T711-88标准；轨条采用20×20mm冷拉方钢，符合GB／T905-94标准。整体镀锌钝化处理。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底盘：采用2.5mm冷轧钢板，符合GB／T711-88，采用框架式结构，整体焊接。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架体：立柱采用1.3mm冷轧钢板,搁板采用1.0mm冷轧钢板,挂板采用1.0mm冷轧钢板,符合GB／T5213-85，面板采用1.0mm冷轧钢板,侧板采用1mm冷轧钢板,冷轧钢板表面静电喷塑，粉末涂料选用热固性聚酯与环氧型混合涂料。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架体标准，档案密集架高度：2300mm，节距长度：900mm，宽度：560mm，单面6层，双面6层，层距：325mm，格板厚25mm，每层格板均匀承重150kg，设备承重≥300kg/m2，标准节在全负载的情况下，各结构件和架体无变形，架体无倾斜，每列架体设有安全限位及防倒装置。1.每列密集架架体均装有制动装置，设在侧面板中，开闭方便，安全系数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2.移动密集架各列之间装有密封条，顶部装有防尘板，合拢后无间隙，做到防尘、防鼠、防潮、防火的要求。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3.立柱结构采用厚冷轧钢板，门板、侧板、护板、隔板采用冷轧钢板，全部部件模具冲压成形，组装后平整牢固。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4.手柄采用折叠式，有齿轮、齿爪自动挂脱档，当单列移动时，其它手柄不会跟着转动。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5.底盘结构焊接式，可分段拼装，加工精度高，对接互换性好。</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DCE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467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r>
      <w:tr w14:paraId="68C4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A6E8">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六、教师休息室</w:t>
            </w:r>
          </w:p>
        </w:tc>
      </w:tr>
      <w:tr w14:paraId="56DD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43D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87E6">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冰箱</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7101">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1、双门双温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2、快速制冷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3、静音低噪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4、节能省电</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027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505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AFE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7C4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DA5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饮水机</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706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380*420*1400MM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1、反渗透直饮，四级过滤，一级水效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2、1540w功率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3、3.5L内胆容量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4、20min自循环除菌，食品级材质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5、TDS水质屏显，漏水保护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6、远程控制设备，WIFI模块，一键开关机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7、一级水效高效产水，直饮无忧</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F09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4C5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171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633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4DD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咖啡机</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08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1、带指示灯的电源开关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2、水位标记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3、自动关闭</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65E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0DE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CF4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48D7">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七、音乐舞蹈室</w:t>
            </w:r>
          </w:p>
        </w:tc>
      </w:tr>
      <w:tr w14:paraId="0A93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D53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19DB">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75寸教学一体机</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FD4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一、整机要求：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1.整机外观无危险锐利边缘及危险锐利尖端，转角及边框部位都经倒圆或者倒角处理，且倒圆半径不小于10mm或者倒圆弧长不小于15mm；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2.整机屏幕采用≥75英寸超高清LED液晶显示屏，屏幕分辨率不低于3840*2160。显示比例16:9，可视角度≥178°；支持UHD高清点对点显示。屏幕显示灰度分辨等级达到256灰阶及以上；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3.为防止儿童磕碰受伤，整机转角处采用内置硅胶防撞条设计，保护儿童安全；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4.整机采用红外触控技术，可支持四十点触控，便于多名幼儿同时操作书写；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5.整机需要支持光学护眼技术，通过降低LED液晶屏有害蓝光产生量进而达到光学护眼的目的，同时不改变画面显示效果；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6.整机内置2.1声道音响，前朝向（避免中高音损失）不低于10W中高音扬声器2个，后朝向不低于20W低音扬声器1个，额定总功率不低于40W，音质更加清晰和有质感。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7.整机内置无线传输模块，无需OPS模块电脑或任何外接、转接天线及网卡，即可同时实现Wi-Fi的双频2.4G&amp;5G接收、AP无线热点的5G发射、BT蓝牙4.2标准的连接功能，满足IEEE802.11a/b/g/n/ac标准；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整机面框设计简洁，仅有一个物理按键，具备智能电子产品一键式自主融合设计：长按该按键可同时开启/关闭整机系统和内置电脑、短按该按键可节能熄屏/唤醒屏幕；整机开机过程中，长按按键10s，可以进入BIOS还原模式，实现一键还原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9.内置摄像头，像素不低于1300W，支持4K视频输出，视场角≥120°；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10.开启自动节能后，整机根据感应不同光照环境自动调节屏幕亮度。此功能可开启或关闭；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11.摄像头内置双阵列麦克风，拾音距离≥12m;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12.整机支持纸质护眼模式，可在PC通道任意画面任意软件所有显示内容下实现画面纹理的实时调整。支持纸质纹理，包括：牛皮纸、素描纸、宣纸、水彩纸、水纹纸。支持纸质纹理的透明度调节。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13.整机前置接口：USB3.0*2；侧置接口：HDMIIN*1，AudioIN*1，Audioout*1，VGA*1，touchUSB*1，RS232*1；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14.支持无线智能遥控，支持电视遥控功能和电脑键盘常用的F1—F12功能键，以及Alt+F4、Alt+Tab、Space、Enter、Win快捷按键，可一键锁定/解锁触摸及整机实体按键；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整机具备多功能按键，用户使用多功能按键实现如下功能：通过该按键，默认情况下用户可以一键打开相机，相机录像过程中，再次点击录像按键，可以结束并保存录像；通过长按多功能按键，用户可以将window系统中已安装的应用定义为快捷按键，再次点击按键，可退出快捷按键关联的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16.内置模块化电脑：处理器≥Intel酷睿系列i5；内存≥8G；硬盘≥256固态硬盘；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二、白板软件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支持PPT的原生解析，教师可将pptx课件转化为互动教学课件，支持单份导入和批量文件夹导入两种导入方式，保留pptx原文件中的文字、图片、表格等对象及动画的可编辑性，并可为课件增加互动教学元素。（提供第三方权威检测机构出具的具有CNAS或CMA标识的检测报告复印件并加盖制造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2.支持课件云存储，无需使用U盘等存储设备，客户只需联网登录即可获取云课件。支持课件云同步，课件上的所有修改、操作均可实时同步至云端，无需单独保存上传，确保多终端调用同个课件均为最新版本。</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3.支持用户在软件中打开pptx格式文件，且用户可在软件中自由编辑原文件中的图片、文字、表格等元素，方便客户利用软件互动功能在原有PPT基础上修改课件。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4.支持意见反馈机制，老师可通过软件给原厂发送问题及反馈建议，支持文字及图片形式。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触发动画：支持至少10种或以上触发动画设置，部分动画可自定义展现时间和动作方向。支持任意对象自定义路径动画设置，可绘制任意的移动轨迹并让对象沿着轨迹路径进行移动，可单独设置该动画通过翻页或单击对象本身进行触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6.图片裁切：无需借助截图工具，可对导入的图片进行裁切，可调整裁切边框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7.快捷抠图：无需借助专业图片处理软件，即可在白板软件中对导入的图片进行快捷抠图、去背景，处理后的图片主体边缘没有明显毛边，可导出保存成PNG格式。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8.美术工具：内置专用美术画板工具，提供铅笔、毛笔、油画笔等笔触，具备符合绘画调色教学需求的模拟调色盘，可选择不同颜色混合调色，便于学生理解调色合成过程。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音乐工具：提供钢琴琴键的展示形式，便于老师使用。支持点击琴键进行乐曲弹奏，同时支持延音、刮键等效果呈现。弹奏时支持实时显示对应的五线谱及简谱音符，有助于学生了解学习。支持对弹奏的音乐进行录音，并在录音回播时支持实时显示琴键弹奏的过程及对应的音符，方便老师进行教学，巩固知识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10.提供不少于4首儿歌给老师直接使用，播放过程会对应显示每个音的五线谱、简谱、琴键。儿歌支持从任意音符开始播放，并能随时暂停，方便老师进行段落教学。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11.提供乐理学习模块，老师点击琴键即可显示该音对应的资料，包括音符的五线谱、简谱、音名、唱名、科尔文手势。</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3CE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3AE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EC5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8AB8">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八、财务办公室</w:t>
            </w:r>
          </w:p>
        </w:tc>
      </w:tr>
      <w:tr w14:paraId="4A1A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11B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751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中型打印机</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622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激光彩色打印，支持A4,打印复印扫描，自动双面打印，支持有线网络打印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CC7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BEB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5CB9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884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5B5E">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保险柜</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3F91">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48*42*H80CM，密码，指纹，钥匙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开锁，LED触摸屏</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1B1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C71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bl>
    <w:p w14:paraId="72177F43">
      <w:pPr>
        <w:pStyle w:val="6"/>
        <w:shd w:val="clear"/>
        <w:spacing w:line="360" w:lineRule="auto"/>
        <w:ind w:left="0" w:leftChars="0" w:firstLine="0" w:firstLineChars="0"/>
        <w:jc w:val="left"/>
        <w:outlineLvl w:val="1"/>
        <w:rPr>
          <w:rFonts w:hint="default"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3.3舞台灯光</w:t>
      </w:r>
    </w:p>
    <w:tbl>
      <w:tblPr>
        <w:tblStyle w:val="4"/>
        <w:tblW w:w="94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2"/>
        <w:gridCol w:w="1413"/>
        <w:gridCol w:w="5675"/>
        <w:gridCol w:w="698"/>
        <w:gridCol w:w="698"/>
      </w:tblGrid>
      <w:tr w14:paraId="6C17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1E0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9E7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产品名称</w:t>
            </w:r>
          </w:p>
        </w:tc>
        <w:tc>
          <w:tcPr>
            <w:tcW w:w="5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580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规格参数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359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189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1F31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AA6A">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一顶光</w:t>
            </w:r>
          </w:p>
        </w:tc>
      </w:tr>
      <w:tr w14:paraId="7D55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9A7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B8C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固定染色灯</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AC9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产品说明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1.频闪：独立电子频闪1-25Hz。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2.混色：RGBW(红绿蓝白)线性混色，1670万种颜色（0-100%饱和度可调），内置宏功能。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3.电子调光：0-100%独立电子线性调光，摄像视频真实无闪烁，主从自走自动同步功能，控台正常控制自走永久同步。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4.液晶显示菜单：调用各种场景，内置程序可以直接调用执行。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5.灯具连接：三芯信号线IN/OUT电源线IN/OUT。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6.特点：铸铝外壳，光效高，混光均匀，性能稳定，配一进一出手拉手1.3米长电源、信号线。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7.声控灵敏度：65-130dB。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8.过温保护功能：内置NTC温度控测功能，当LED工作过热时，智能降低LED的输出功率。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9.光源：54×3WLED(R14G14B14W12)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10.色温：3200K～7200K线性调节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11.透镜角度：25°(15°、45°可选)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基本参数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1.输入电压：AC110-240V50/60Hz，165W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2.灯具材料：铸铝外壳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3.防护等级：防火V-1，防护IP20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4.灯具尺寸（L×W×H）：287×215×330mm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5.包装尺寸（L×W×H）：250×250×360mm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6.毛重：3.2kg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7.净重：2.8kg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8.控制方式：多种声控、DMX512、内置程序自走、主从联机模式，支持RDM协议及程序在线更新功能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9.通道：4/8通道</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AD0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66F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1685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305B">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E99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影视灯</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C167">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产品说明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1.颜色：冷暖白色温可调。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2.调光：0-100%无抖动平滑线性调光。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3.智能散热：采用无风扇全铝自然散热技术，内置NTC温度控测功能，当故障导致光源工作过热时，智能降低光源的输出功率。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4.光源：暖白300颗0.2W2835LED+冷白330颗0.2W2835LED</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5.色温：3000-6500K可调，CRI≥97，TLCI≥95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基本参数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1.输入电压：AC110-240V50/60Hz，120W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2.防护等级：IP20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3.灯具尺寸（L×W×H）：525×368×94mm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4.包装尺寸（L×W×H）：575×165×440mm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5.毛重：11.8kg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6.净重：9.8kg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7.通道：2/5通道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8.控制模式：DMX信号控制或手动按键控制，支持RDM协议及程序在线更新功能</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EB6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71B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4F7A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8FC6">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二顶光</w:t>
            </w:r>
          </w:p>
        </w:tc>
      </w:tr>
      <w:tr w14:paraId="42F9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AA3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F51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固定染色灯</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2D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产品说明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1.频闪：独立电子频闪1-25Hz。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2.混色：RGBW(红绿蓝白)线性混色，1670万种颜色（0-100%饱和度可调），内置宏功能。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3.电子调光：0-100%独立电子线性调光，摄像视频真实无闪烁，主从自走自动同步功能，控台正常控制自走永久同步。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4.液晶显示菜单：调用各种场景，内置程序可以直接调用执行。</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5.灯具连接：三芯信号线IN/OUT电源线IN/OUT。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6.特点：铸铝外壳，光效高，混光均匀，性能稳定，配一进一出手拉手1.3米长电源、信号线。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7.声控灵敏度：65-130dB。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8.过温保护功能：内置NTC温度控测功能，当LED工作过热时，智能降低LED的输出功率。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9.光源：54×3WLED(R14G14B14W12)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10.色温：3200K～7200K线性调节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11.透镜角度：25°(15°、45°可选)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基本参数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1.输入电压：AC110-240V50/60Hz，165W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2.灯具材料：铸铝外壳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3.防护等级：防火V-1，防护IP20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4.灯具尺寸（L×W×H）：287×215×330mm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5.包装尺寸（L×W×H）：250×250×360mm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6.毛重：3.2kg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7.净重：2.8kg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8.控制方式：多种声控、DMX512、内置程序自走、主从联机模式，支持RDM协议及程序在线更新功能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9.通道：4/8通道</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52C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802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r>
      <w:tr w14:paraId="52A0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240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E16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摇头灯</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427A">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产品说明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1.支持六种屏保模式，当显示屏在一段时间内没有活动时，将自动进入屏保模式，以节省电能并保护显示器。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2.支持0-15次/秒单片式频闪，速度可调节，内置随机频闪或脉冲频闪。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3.支持弹窗式预警功能，在设备运行出现故障或其他问题时自动弹出一个警告窗口，及时提醒用户设备出现的问题，以便用户能够及时采取措施。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4.采用耐高温高透光学玻璃材质光学镜组（6层镀膜），φ145mm口径出光镜头。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5.支持DMX信号更新、云端服务器远程在线更新，软件更新快速便捷。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6.支持0-100%线性调光，支持4种调光曲线（平方曲线、反曲线、直线和S曲线），满足不同的场合使用需求。</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7.采用2.8英寸全触控LCD显示屏，配置5个机械按键，配备全新可视化UI界面，提供直观操作体验，可轻松调节颜色和亮度等参数；支持中、英两种语言随意切换，以及字体倒转180°显示功能。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8.采用高效可调速风扇+智能温控算法，根据灯具内部温度动态调整风扇转速，平衡噪音与散热效率。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9.内置多重传感器，当温度超过安全阈值时智能降低光源的输出功率或暂时关闭。</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10.配备20个独立可编辑场景，单机编程录制出多变的场景灯光效果。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11.配置14个颜色+1个白光，双向彩虹效果，速度可调，任意定位功能。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12.固定图案盘：16个固定图案+1个白光，单向流水，速度可调，任意定位功能。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13.调焦：线性电动调焦。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14.配置1个十六棱镜+1个六排镜，可正反旋转，速度可调，棱镜叠加功能。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15.配置1个独立的雾化片，实现柔光雾化效果。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16.X轴540°或630°（16位精密扫描)，Y轴270°(16位精密扫描)电子纠错，采用非触式磁旋编码器定位，精确扫描定位，信号反馈，绝对位置记忆。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17.通过实时监控风扇转速，可以在显示屏上直观地显示风扇的旋转状态和速度，帮助用户更好地了解设备的运行状态和散热情况。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基本参数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1.产品尺寸（L×H×W）：340mm×506mm×240mm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2.包装尺寸（L×H×W）：400mm×525mm×375mm(纸箱)</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3.包装毛重：17.5kg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4.产品净重：15.0kg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5.控制方式：DMX512协议，RDM协议，内置主从模式、自走模式、声控模式、手动控制模式、单机编程控制模式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6.信号接口：1个DMX512输入接口，1个DMX512输出接口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7.电源接口：1个电源输入接口，1个电源输出接口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8.灯具材料：耐高温塑料+模压合金材料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9.输入电压：AC110-240V，50/60Hz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10.通道模式：标准模式15CH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11.工作环境温度：-10℃-45℃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12.光源：OSRAM251W灯泡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13.功率因数：PF≥0.95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14.镇流器：电子镇流器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15.光源平均寿命：3000H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16.显色指数：Ra≥80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17.光通量：12500lm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18.额定功率：350W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19.防护等级：IP20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20.光束角度：2.5°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21.色温：7800K</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B57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3DD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r>
      <w:tr w14:paraId="4330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107F">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面光</w:t>
            </w:r>
          </w:p>
        </w:tc>
      </w:tr>
      <w:tr w14:paraId="3E09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0E3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1C5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影视灯</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3E4C">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产品说明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1.采用数码管显示；配置4个机械按键。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2.支持DMX信号更新、云端服务器远程在线更新，软件更新快速便捷。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3.内置NTC温度控测功能，当LED工作过热时，智能降低LED的输出功率。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4.支持0-100%电子线性调光，无抖动平滑调光技术。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5.支持0-25次/秒电子频闪，速度可调节，内置随机频闪或脉冲频闪。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6.配备暖白+冷白2种颜色可线性混光调色温。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7.具备光效高，光斑均匀，铸铝外壳散热好，性能稳定。配一进一出手拉手电源线和信号线（各1.3米长），提高现场布灯效率。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基本参数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8.产品尺寸（L×H×W）：223mm×332mm×306mm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9.包装尺寸（L×H×W）：250mm×370mm×250mm(纸箱)</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10.包装毛重：4.1kg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11.产品净重：3.5kg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12.控制方式：DMX512协议，RDM协议，内置主从模式、自走模式、手动控制模式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13.信号接口：1个DMX512输入接口，1个DMX512输出接口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14.通道模式：精简模式2CH，标准模式6CH，拓展模式7CH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15.电源接口：1个电源输入接口，1个电源输出接口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16.输入电压：AC110-240V，50/60Hz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17.光源：200WLED(CW+WW)COB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18.防护等级：防火V-1，防护IP20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19.工作环境温度：-10℃-45℃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20.光源平均寿命：50000H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21.色温：3000K-6000K</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22.额定功率：200W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23.灯具材料：铸铝外壳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24.功率因数：PF≥0.98</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25.显色指数：Ra≥80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26.色容差：SDCM≤3</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27.光通量：4350lm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28.光束角度：45°</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F24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EC8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r>
      <w:tr w14:paraId="6538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376D">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外围设备及控制系统</w:t>
            </w:r>
          </w:p>
        </w:tc>
      </w:tr>
      <w:tr w14:paraId="601E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EEFA">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1031">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控台</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C40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产品说明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1.DMX512/1990标准，最大256个DMX控制通道，一路光电隔离信号输出。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2.最大控制16台电脑灯或64路调光。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3.支持RDM远程识别灯具。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4.带背光的LCD显示屏，首创的中英文显示可切换界面。面板中英文可选。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5.内置图形轨迹发生器，有35个内置图形，方便用户对电脑灯进行图形轨迹控制，如画圆、螺旋、彩虹、追逐等多种效果。</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6.图形参数（如：振幅、速度、间隔、波浪、方向）均可独立设置，更方便快捷的做出想要的造型和场景。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7.可储存80个重演场景，用于储存多步场景和单步场景。每个多步场景最多可储存100个单步。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8.可同时输出和运行16个重演场景。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9.带16根集控推杆。按键点控和推杆集控兼容。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10.关机或者突发断电等情况数据可记忆保持。</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11.U盘可备份控台数据，并支持重新导入到控台使用，同型号控台数据可共享。</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12.支持远程软件升级，随时随地增加新的功能。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13.预置推杆可控制电脑灯的属性，属性控制更方便快捷。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14.支持立即黑场。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基本参数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1.输入电压：AC110-240V50/60Hz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2.产品尺寸：480×220×75mm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3.包装尺寸：540×260×128mm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4.毛重：4.6kg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5.净重：4.0kg</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65C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BDB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506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23D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B3B6">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直通箱</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CDBD">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产品说明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1.过载与短路双重保护高分断空气开关。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2.A.B.C三相工作指示灯。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3.设两脚和三脚万能用插座方便使用，进口接线端输入，单32A胶木插输出。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基本参数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1.供电：三相五线制AC380V±10％，频率50Hz±5％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2.额定功率：12路×4kW，可适用于任何负载。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3.外形尺寸：国际标准3U。</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4.产品尺寸（L×W×H）：415×485×133mm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5.包装尺寸（L×W×H）：535×465×205mm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6.毛重：11.8kg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7.净重：11.2kg</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D78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B994">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21AA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4D5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298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信号放大器</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EEB2">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产品说明</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1.输出：DMX512/1990信号</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2.DMX512公母接口输入。</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3.输入输出光电隔离。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4.8路独立放大驱动输出。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5.信号放大整形功能，延长信号传输距离。</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6.增强数据总线接入设备数量的能力。保护灯光控制台DMX512输出接口，故障现场隔离，提高数字式灯光控制系统的安全可靠性。</w:t>
            </w:r>
          </w:p>
          <w:p w14:paraId="373742C1">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7.独立的LED信号指示。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基本参数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1.输入电压：AC110-240V50/60Hz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2.产品尺寸（L×W×H）：482×165×44.5mm，国际标准1U尺寸</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3.包装尺寸（L×W×H）：525×225×105mm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4.毛重：3.5kg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5.净重：2.7kg</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E66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18E7">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9B1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4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4BEB">
            <w:pPr>
              <w:keepNext w:val="0"/>
              <w:keepLines w:val="0"/>
              <w:pageBreakBefore w:val="0"/>
              <w:widowControl/>
              <w:shd w:val="clear"/>
              <w:kinsoku/>
              <w:wordWrap w:val="0"/>
              <w:overflowPunct/>
              <w:topLinePunct/>
              <w:autoSpaceDE/>
              <w:autoSpaceDN/>
              <w:bidi w:val="0"/>
              <w:adjustRightInd/>
              <w:snapToGrid/>
              <w:spacing w:line="360" w:lineRule="auto"/>
              <w:jc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安装材料及配件</w:t>
            </w:r>
          </w:p>
        </w:tc>
      </w:tr>
      <w:tr w14:paraId="5783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871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161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大灯勾</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582C">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基本参数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1.规格：28mm厚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2.重量：220g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3.承重：50kg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4.卡管：40-58mm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5.配套：外六角螺栓M10*30（GB5783，≥4.8级）</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212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A82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r>
      <w:tr w14:paraId="23A6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B5C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34E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多功能灯勾</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F5BE">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基本参数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1.规格：30mm厚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2.重量：440g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3.承重：150kg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4.卡管：44-52mm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5.配套：外六角螺栓M10*40（GB5783，≥4.8级）</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9DEE">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F8A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r>
      <w:tr w14:paraId="1678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7BC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FF9C">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安全绳</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ED48">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基本参数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1.规格：直径4.0mm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2.长度：总长845mm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3.材质：铁+包胶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4.净重：0.055kg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5.承重：100kg</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6.备注：配1个5号扣，铝套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7838">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条</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3E42">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r>
      <w:tr w14:paraId="0168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9E53">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B584">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电源线</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2DD">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电源线RVV电线电缆国标纯铜环保RVV3*2.5100米/卷</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F901">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E7C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r>
      <w:tr w14:paraId="5353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0F8F">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DED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信号线</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2A1F">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RVVP2*0.5，100米/卷</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EFF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米</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FDE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r>
      <w:tr w14:paraId="2988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022D">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85C3">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灯杆</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2D65">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外径50镀锌圆管</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E875">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批</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9196">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169B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54EC">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6496">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辅材</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27A9">
            <w:pPr>
              <w:keepNext w:val="0"/>
              <w:keepLines w:val="0"/>
              <w:pageBreakBefore w:val="0"/>
              <w:widowControl/>
              <w:suppressLineNumbers w:val="0"/>
              <w:shd w:val="clear"/>
              <w:kinsoku/>
              <w:wordWrap w:val="0"/>
              <w:overflowPunct/>
              <w:topLinePunct/>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地插、卡农座，胶木插等</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0F90">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批</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E6D9">
            <w:pPr>
              <w:keepNext w:val="0"/>
              <w:keepLines w:val="0"/>
              <w:pageBreakBefore w:val="0"/>
              <w:widowControl/>
              <w:suppressLineNumbers w:val="0"/>
              <w:shd w:val="clear"/>
              <w:kinsoku/>
              <w:wordWrap w:val="0"/>
              <w:overflowPunct/>
              <w:topLinePunct/>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bl>
    <w:p w14:paraId="386141B1">
      <w:pPr>
        <w:pStyle w:val="6"/>
        <w:shd w:val="clear"/>
        <w:spacing w:line="360" w:lineRule="auto"/>
        <w:ind w:left="0" w:leftChars="0" w:firstLine="0" w:firstLineChars="0"/>
        <w:jc w:val="left"/>
        <w:outlineLvl w:val="1"/>
        <w:rPr>
          <w:rFonts w:hint="eastAsia" w:ascii="仿宋" w:hAnsi="仿宋" w:eastAsia="仿宋" w:cs="仿宋"/>
          <w:b w:val="0"/>
          <w:bCs/>
          <w:strike/>
          <w:dstrike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4、供应商资格要求：</w:t>
      </w:r>
      <w:r>
        <w:rPr>
          <w:rFonts w:hint="eastAsia" w:ascii="仿宋" w:hAnsi="仿宋" w:eastAsia="仿宋" w:cs="仿宋"/>
          <w:b w:val="0"/>
          <w:bCs/>
          <w:strike w:val="0"/>
          <w:dstrike w:val="0"/>
          <w:color w:val="auto"/>
          <w:kern w:val="0"/>
          <w:sz w:val="24"/>
          <w:szCs w:val="24"/>
          <w:highlight w:val="none"/>
          <w:lang w:val="en-US" w:eastAsia="zh-CN" w:bidi="ar-SA"/>
        </w:rPr>
        <w:t>能够提供相关产品或服务的供应商。</w:t>
      </w:r>
    </w:p>
    <w:p w14:paraId="5F192F25">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为鼓励不同品牌的充分竞争，如某货物的某技术参数或要求属于个别品牌专有，则该技术参数及要求不具有限制性，响应供应商可对该参数或要求进行适当调整，但这种替代整体上要优于或相当于本公告要求，并说明调整的理由。）</w:t>
      </w:r>
    </w:p>
    <w:p w14:paraId="700E9DF5">
      <w:pPr>
        <w:pStyle w:val="6"/>
        <w:shd w:val="clear"/>
        <w:spacing w:line="360" w:lineRule="auto"/>
        <w:ind w:left="0" w:leftChars="0" w:firstLine="0" w:firstLineChars="0"/>
        <w:jc w:val="left"/>
        <w:outlineLvl w:val="0"/>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二、回复意见要求：</w:t>
      </w:r>
    </w:p>
    <w:p w14:paraId="1C8F761A">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针对本项目的采购需求，提供相当于或优于以上技术要求的货物品牌、型号、市场价、技术参数要求、质保期和方法、评分细则、货物技术性能优势技术加分条款等，供应商资格条件以及其它修改意见（详见回复函格式）。</w:t>
      </w:r>
    </w:p>
    <w:p w14:paraId="23AC8482">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2、提出落实促进中小企业发展政策意见（例如能够全面面向中小企业、或者分包、或者联合体），并作出相关说明。</w:t>
      </w:r>
    </w:p>
    <w:p w14:paraId="10619786">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3、回复意见方式：潜在供应商在回复意见截止时间前，</w:t>
      </w:r>
      <w:r>
        <w:rPr>
          <w:rFonts w:hint="eastAsia" w:ascii="仿宋" w:hAnsi="仿宋" w:eastAsia="仿宋" w:cs="仿宋"/>
          <w:b/>
          <w:bCs w:val="0"/>
          <w:color w:val="auto"/>
          <w:kern w:val="0"/>
          <w:sz w:val="24"/>
          <w:szCs w:val="24"/>
          <w:highlight w:val="none"/>
          <w:lang w:val="en-US" w:eastAsia="zh-CN" w:bidi="ar-SA"/>
        </w:rPr>
        <w:t>将签署的书面文件送达或邮寄至采购代理机构，</w:t>
      </w:r>
      <w:r>
        <w:rPr>
          <w:rFonts w:hint="eastAsia" w:ascii="仿宋" w:hAnsi="仿宋" w:eastAsia="仿宋" w:cs="仿宋"/>
          <w:b w:val="0"/>
          <w:bCs/>
          <w:color w:val="auto"/>
          <w:kern w:val="0"/>
          <w:sz w:val="24"/>
          <w:szCs w:val="24"/>
          <w:highlight w:val="none"/>
          <w:lang w:val="en-US" w:eastAsia="zh-CN" w:bidi="ar-SA"/>
        </w:rPr>
        <w:t>并且提供一份与纸质征集</w:t>
      </w:r>
      <w:r>
        <w:rPr>
          <w:rFonts w:hint="eastAsia" w:ascii="仿宋" w:hAnsi="仿宋" w:eastAsia="仿宋" w:cs="仿宋"/>
          <w:b/>
          <w:bCs w:val="0"/>
          <w:color w:val="auto"/>
          <w:kern w:val="0"/>
          <w:sz w:val="24"/>
          <w:szCs w:val="24"/>
          <w:highlight w:val="none"/>
          <w:lang w:val="en-US" w:eastAsia="zh-CN" w:bidi="ar-SA"/>
        </w:rPr>
        <w:t>回复内容相同的U盘（不退回）</w:t>
      </w:r>
      <w:r>
        <w:rPr>
          <w:rFonts w:hint="eastAsia" w:ascii="仿宋" w:hAnsi="仿宋" w:eastAsia="仿宋" w:cs="仿宋"/>
          <w:b w:val="0"/>
          <w:bCs/>
          <w:color w:val="auto"/>
          <w:kern w:val="0"/>
          <w:sz w:val="24"/>
          <w:szCs w:val="24"/>
          <w:highlight w:val="none"/>
          <w:lang w:val="en-US" w:eastAsia="zh-CN" w:bidi="ar-SA"/>
        </w:rPr>
        <w:t>，纸质文件一式贰份，一份密封署名加盖单位公章，一份密封（不得在封面及所有正文中均不得出现可识别投标人身份的任何字符和徽标：包括文字、符号、图案、标识、标志、人员姓名、电话、邮箱、企业名称、以往项目名称、投标人独有的企业标准或编号等）不署名不加盖单位公章。（特别提醒，必须要将署名文件和不署名文件各自封装后，再封装在一个密封袋中，否则拒收)。逾期将不予接收。</w:t>
      </w:r>
    </w:p>
    <w:p w14:paraId="52F97ED3">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4、回复意见截止时间：2026年2月9日17:00时止。</w:t>
      </w:r>
    </w:p>
    <w:p w14:paraId="10901383">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5、联系方式：</w:t>
      </w:r>
    </w:p>
    <w:p w14:paraId="56E1BA7B">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bookmarkStart w:id="0" w:name="_Toc28359097"/>
      <w:bookmarkStart w:id="1" w:name="_Toc28359020"/>
      <w:bookmarkStart w:id="2" w:name="_Toc35393807"/>
      <w:bookmarkStart w:id="3" w:name="_Toc35393638"/>
      <w:r>
        <w:rPr>
          <w:rFonts w:hint="eastAsia" w:ascii="仿宋" w:hAnsi="仿宋" w:eastAsia="仿宋" w:cs="仿宋"/>
          <w:b w:val="0"/>
          <w:bCs/>
          <w:color w:val="auto"/>
          <w:kern w:val="0"/>
          <w:sz w:val="24"/>
          <w:szCs w:val="24"/>
          <w:highlight w:val="none"/>
          <w:lang w:val="en-US" w:eastAsia="zh-CN" w:bidi="ar-SA"/>
        </w:rPr>
        <w:t>采购单位：吉安市青原区教育体育局</w:t>
      </w:r>
    </w:p>
    <w:p w14:paraId="38353B44">
      <w:pPr>
        <w:pStyle w:val="6"/>
        <w:shd w:val="clear"/>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采购单位地址：正气路88号</w:t>
      </w:r>
    </w:p>
    <w:p w14:paraId="6D79E090">
      <w:pPr>
        <w:pStyle w:val="6"/>
        <w:shd w:val="clear"/>
        <w:spacing w:line="360" w:lineRule="auto"/>
        <w:ind w:left="0" w:leftChars="0" w:firstLine="0" w:firstLineChars="0"/>
        <w:jc w:val="left"/>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采购单位联系人及联系电话：解女士18007060311</w:t>
      </w:r>
    </w:p>
    <w:p w14:paraId="59D93C48">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6、采购代理机构信息</w:t>
      </w:r>
      <w:bookmarkEnd w:id="0"/>
      <w:bookmarkEnd w:id="1"/>
      <w:bookmarkEnd w:id="2"/>
      <w:bookmarkEnd w:id="3"/>
    </w:p>
    <w:p w14:paraId="31F78182">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采购代理机构：江西省朝旭企业管理咨询有限公司</w:t>
      </w:r>
    </w:p>
    <w:p w14:paraId="1FF7BF1A">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采购代理机构地址：吉安市吉州区井冈山大道201号三楼</w:t>
      </w:r>
    </w:p>
    <w:p w14:paraId="1C381A0B">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采购代理机构联系人及联系电话：杨女士0796-8831066</w:t>
      </w:r>
    </w:p>
    <w:p w14:paraId="481A5813">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采购代理电子邮箱：</w:t>
      </w:r>
      <w:r>
        <w:rPr>
          <w:rFonts w:hint="eastAsia" w:ascii="仿宋" w:hAnsi="仿宋" w:eastAsia="仿宋" w:cs="仿宋"/>
          <w:b w:val="0"/>
          <w:bCs/>
          <w:color w:val="auto"/>
          <w:kern w:val="0"/>
          <w:sz w:val="24"/>
          <w:szCs w:val="24"/>
          <w:highlight w:val="none"/>
          <w:lang w:val="en-US" w:eastAsia="zh-CN" w:bidi="ar-SA"/>
        </w:rPr>
        <w:fldChar w:fldCharType="begin"/>
      </w:r>
      <w:r>
        <w:rPr>
          <w:rFonts w:hint="eastAsia" w:ascii="仿宋" w:hAnsi="仿宋" w:eastAsia="仿宋" w:cs="仿宋"/>
          <w:b w:val="0"/>
          <w:bCs/>
          <w:color w:val="auto"/>
          <w:kern w:val="0"/>
          <w:sz w:val="24"/>
          <w:szCs w:val="24"/>
          <w:highlight w:val="none"/>
          <w:lang w:val="en-US" w:eastAsia="zh-CN" w:bidi="ar-SA"/>
        </w:rPr>
        <w:instrText xml:space="preserve"> HYPERLINK "mailto:jxzxqy2019@163.com" </w:instrText>
      </w:r>
      <w:r>
        <w:rPr>
          <w:rFonts w:hint="eastAsia" w:ascii="仿宋" w:hAnsi="仿宋" w:eastAsia="仿宋" w:cs="仿宋"/>
          <w:b w:val="0"/>
          <w:bCs/>
          <w:color w:val="auto"/>
          <w:kern w:val="0"/>
          <w:sz w:val="24"/>
          <w:szCs w:val="24"/>
          <w:highlight w:val="none"/>
          <w:lang w:val="en-US" w:eastAsia="zh-CN" w:bidi="ar-SA"/>
        </w:rPr>
        <w:fldChar w:fldCharType="separate"/>
      </w:r>
      <w:r>
        <w:rPr>
          <w:rFonts w:hint="eastAsia" w:ascii="仿宋" w:hAnsi="仿宋" w:eastAsia="仿宋" w:cs="仿宋"/>
          <w:b w:val="0"/>
          <w:bCs/>
          <w:color w:val="auto"/>
          <w:kern w:val="0"/>
          <w:sz w:val="24"/>
          <w:szCs w:val="24"/>
          <w:highlight w:val="none"/>
          <w:lang w:val="en-US" w:eastAsia="zh-CN" w:bidi="ar-SA"/>
        </w:rPr>
        <w:t>jxzxqy2019@163.com</w:t>
      </w:r>
      <w:r>
        <w:rPr>
          <w:rFonts w:hint="eastAsia" w:ascii="仿宋" w:hAnsi="仿宋" w:eastAsia="仿宋" w:cs="仿宋"/>
          <w:b w:val="0"/>
          <w:bCs/>
          <w:color w:val="auto"/>
          <w:kern w:val="0"/>
          <w:sz w:val="24"/>
          <w:szCs w:val="24"/>
          <w:highlight w:val="none"/>
          <w:lang w:val="en-US" w:eastAsia="zh-CN" w:bidi="ar-SA"/>
        </w:rPr>
        <w:fldChar w:fldCharType="end"/>
      </w:r>
      <w:r>
        <w:rPr>
          <w:rFonts w:hint="eastAsia" w:ascii="仿宋" w:hAnsi="仿宋" w:eastAsia="仿宋" w:cs="仿宋"/>
          <w:b w:val="0"/>
          <w:bCs/>
          <w:color w:val="auto"/>
          <w:kern w:val="0"/>
          <w:sz w:val="24"/>
          <w:szCs w:val="24"/>
          <w:highlight w:val="none"/>
          <w:lang w:val="en-US" w:eastAsia="zh-CN" w:bidi="ar-SA"/>
        </w:rPr>
        <w:t>。</w:t>
      </w:r>
    </w:p>
    <w:p w14:paraId="43C611D3">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07A595FC">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p>
    <w:p w14:paraId="2BE3112A">
      <w:pPr>
        <w:widowControl/>
        <w:shd w:val="clear" w:color="auto"/>
        <w:spacing w:line="360" w:lineRule="auto"/>
        <w:jc w:val="left"/>
        <w:rPr>
          <w:rFonts w:hint="eastAsia" w:ascii="仿宋" w:hAnsi="仿宋" w:eastAsia="仿宋" w:cs="仿宋"/>
          <w:color w:val="auto"/>
          <w:kern w:val="0"/>
          <w:sz w:val="24"/>
          <w:szCs w:val="24"/>
          <w:highlight w:val="none"/>
        </w:rPr>
      </w:pPr>
    </w:p>
    <w:p w14:paraId="52CADACE">
      <w:pPr>
        <w:widowControl/>
        <w:shd w:val="clear" w:color="auto"/>
        <w:spacing w:line="360" w:lineRule="auto"/>
        <w:jc w:val="left"/>
        <w:rPr>
          <w:rFonts w:hint="eastAsia" w:ascii="仿宋" w:hAnsi="仿宋" w:eastAsia="仿宋" w:cs="仿宋"/>
          <w:color w:val="auto"/>
          <w:kern w:val="0"/>
          <w:sz w:val="24"/>
          <w:szCs w:val="24"/>
          <w:highlight w:val="none"/>
        </w:rPr>
      </w:pPr>
    </w:p>
    <w:p w14:paraId="0363CA12">
      <w:pPr>
        <w:widowControl/>
        <w:shd w:val="clear" w:color="auto"/>
        <w:spacing w:line="360" w:lineRule="auto"/>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日</w:t>
      </w:r>
    </w:p>
    <w:p w14:paraId="19AC2D5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bCs/>
          <w:color w:val="auto"/>
          <w:sz w:val="24"/>
          <w:szCs w:val="24"/>
          <w:highlight w:val="none"/>
        </w:rPr>
        <w:br w:type="page"/>
      </w:r>
      <w:r>
        <w:rPr>
          <w:rFonts w:hint="eastAsia" w:ascii="仿宋" w:hAnsi="仿宋" w:eastAsia="仿宋" w:cs="仿宋"/>
          <w:b/>
          <w:bCs w:val="0"/>
          <w:color w:val="auto"/>
          <w:kern w:val="0"/>
          <w:sz w:val="30"/>
          <w:szCs w:val="30"/>
          <w:highlight w:val="none"/>
          <w:lang w:val="en-US" w:eastAsia="zh-CN" w:bidi="ar-SA"/>
        </w:rPr>
        <w:t>技术方案征集回复函（署名文本）</w:t>
      </w:r>
    </w:p>
    <w:p w14:paraId="205BF93A">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项目名称：×××</w:t>
      </w:r>
    </w:p>
    <w:p w14:paraId="42545BA2">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公司名称：（盖章）</w:t>
      </w:r>
    </w:p>
    <w:p w14:paraId="7A908528">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联系人：</w:t>
      </w:r>
    </w:p>
    <w:p w14:paraId="171188D5">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联系电话：</w:t>
      </w:r>
    </w:p>
    <w:p w14:paraId="7621C57C">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电子邮箱：</w:t>
      </w:r>
    </w:p>
    <w:p w14:paraId="73E16841">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p>
    <w:p w14:paraId="3638937F">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一、采购设备清单</w:t>
      </w:r>
    </w:p>
    <w:tbl>
      <w:tblPr>
        <w:tblStyle w:val="4"/>
        <w:tblW w:w="9349" w:type="dxa"/>
        <w:tblInd w:w="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50"/>
        <w:gridCol w:w="745"/>
        <w:gridCol w:w="896"/>
        <w:gridCol w:w="1008"/>
        <w:gridCol w:w="1008"/>
        <w:gridCol w:w="778"/>
        <w:gridCol w:w="926"/>
        <w:gridCol w:w="1238"/>
        <w:gridCol w:w="1100"/>
        <w:gridCol w:w="1100"/>
      </w:tblGrid>
      <w:tr w14:paraId="02E3D2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50"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645EBBBC">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序号</w:t>
            </w:r>
          </w:p>
        </w:tc>
        <w:tc>
          <w:tcPr>
            <w:tcW w:w="745"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FC33999">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名称</w:t>
            </w:r>
          </w:p>
        </w:tc>
        <w:tc>
          <w:tcPr>
            <w:tcW w:w="896"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A89A9CB">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数量</w:t>
            </w:r>
          </w:p>
        </w:tc>
        <w:tc>
          <w:tcPr>
            <w:tcW w:w="100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9AD1E14">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单位</w:t>
            </w:r>
          </w:p>
        </w:tc>
        <w:tc>
          <w:tcPr>
            <w:tcW w:w="100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0F33D57">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基本参数</w:t>
            </w:r>
          </w:p>
        </w:tc>
        <w:tc>
          <w:tcPr>
            <w:tcW w:w="77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52778DD">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品牌</w:t>
            </w:r>
          </w:p>
        </w:tc>
        <w:tc>
          <w:tcPr>
            <w:tcW w:w="926"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6888444">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型号</w:t>
            </w:r>
          </w:p>
        </w:tc>
        <w:tc>
          <w:tcPr>
            <w:tcW w:w="123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E44CAD3">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市场单价（元）</w:t>
            </w:r>
          </w:p>
        </w:tc>
        <w:tc>
          <w:tcPr>
            <w:tcW w:w="1100" w:type="dxa"/>
            <w:tcBorders>
              <w:top w:val="single" w:color="000000" w:sz="4" w:space="0"/>
              <w:left w:val="nil"/>
              <w:bottom w:val="single" w:color="000000" w:sz="4" w:space="0"/>
              <w:right w:val="single" w:color="000000" w:sz="4" w:space="0"/>
            </w:tcBorders>
            <w:vAlign w:val="center"/>
          </w:tcPr>
          <w:p w14:paraId="2ED342D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合计金额（元）</w:t>
            </w:r>
          </w:p>
        </w:tc>
        <w:tc>
          <w:tcPr>
            <w:tcW w:w="1100" w:type="dxa"/>
            <w:tcBorders>
              <w:top w:val="single" w:color="000000" w:sz="4" w:space="0"/>
              <w:left w:val="nil"/>
              <w:bottom w:val="single" w:color="000000" w:sz="4" w:space="0"/>
              <w:right w:val="single" w:color="000000" w:sz="4" w:space="0"/>
            </w:tcBorders>
            <w:vAlign w:val="center"/>
          </w:tcPr>
          <w:p w14:paraId="25C8A578">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是否为中小企业</w:t>
            </w:r>
          </w:p>
        </w:tc>
      </w:tr>
      <w:tr w14:paraId="4065D7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50"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5D60A4A5">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w:t>
            </w:r>
          </w:p>
        </w:tc>
        <w:tc>
          <w:tcPr>
            <w:tcW w:w="74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43C32F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9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8D2B77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FBA130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687FC4F">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77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396C5A6">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92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05EF953">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3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F90EB7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27F3F759">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2AD514E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r w14:paraId="5DF15B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50"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AC2AF0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w:t>
            </w:r>
          </w:p>
        </w:tc>
        <w:tc>
          <w:tcPr>
            <w:tcW w:w="74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0457A8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9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0EDD5A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5DEDCB2">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6BF4D81">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77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91082C0">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92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683961A">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3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9E56C2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42DF60D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00" w:type="dxa"/>
            <w:tcBorders>
              <w:top w:val="nil"/>
              <w:left w:val="nil"/>
              <w:bottom w:val="single" w:color="000000" w:sz="4" w:space="0"/>
              <w:right w:val="single" w:color="000000" w:sz="4" w:space="0"/>
            </w:tcBorders>
            <w:vAlign w:val="center"/>
          </w:tcPr>
          <w:p w14:paraId="78A741DE">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bl>
    <w:p w14:paraId="1A922D4D">
      <w:pPr>
        <w:shd w:val="clear"/>
        <w:spacing w:line="360" w:lineRule="auto"/>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kern w:val="0"/>
          <w:sz w:val="24"/>
          <w:szCs w:val="24"/>
          <w:highlight w:val="none"/>
        </w:rPr>
        <w:t>技术参数和售后服务要求</w:t>
      </w:r>
      <w:r>
        <w:rPr>
          <w:rFonts w:hint="eastAsia" w:ascii="仿宋" w:hAnsi="仿宋" w:eastAsia="仿宋" w:cs="仿宋"/>
          <w:color w:val="auto"/>
          <w:kern w:val="0"/>
          <w:sz w:val="24"/>
          <w:szCs w:val="24"/>
          <w:highlight w:val="none"/>
        </w:rPr>
        <w:t>（含采购需求、</w:t>
      </w:r>
      <w:r>
        <w:rPr>
          <w:rFonts w:hint="eastAsia" w:ascii="仿宋" w:hAnsi="仿宋" w:eastAsia="仿宋" w:cs="仿宋"/>
          <w:bCs/>
          <w:color w:val="auto"/>
          <w:kern w:val="0"/>
          <w:sz w:val="24"/>
          <w:szCs w:val="24"/>
          <w:highlight w:val="none"/>
        </w:rPr>
        <w:t>服务方案、</w:t>
      </w:r>
      <w:r>
        <w:rPr>
          <w:rFonts w:hint="eastAsia" w:ascii="仿宋" w:hAnsi="仿宋" w:eastAsia="仿宋" w:cs="仿宋"/>
          <w:color w:val="auto"/>
          <w:kern w:val="0"/>
          <w:sz w:val="24"/>
          <w:szCs w:val="24"/>
          <w:highlight w:val="none"/>
        </w:rPr>
        <w:t>设备技术参数等，并且提供详细的技术、商务要求）</w:t>
      </w:r>
    </w:p>
    <w:p w14:paraId="0B40CB10">
      <w:pPr>
        <w:shd w:val="clear"/>
        <w:spacing w:line="360" w:lineRule="auto"/>
        <w:rPr>
          <w:rFonts w:hint="eastAsia" w:ascii="仿宋" w:hAnsi="仿宋" w:eastAsia="仿宋" w:cs="仿宋"/>
          <w:b/>
          <w:bCs/>
          <w:color w:val="auto"/>
          <w:sz w:val="24"/>
          <w:szCs w:val="24"/>
          <w:highlight w:val="none"/>
        </w:rPr>
      </w:pPr>
    </w:p>
    <w:p w14:paraId="1E1BDA47">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kern w:val="0"/>
          <w:sz w:val="24"/>
          <w:szCs w:val="24"/>
          <w:highlight w:val="none"/>
        </w:rPr>
        <w:t>评分细则（重点是优势技术加分条款）</w:t>
      </w:r>
    </w:p>
    <w:p w14:paraId="518291A3">
      <w:pPr>
        <w:shd w:val="clear"/>
        <w:spacing w:line="360" w:lineRule="auto"/>
        <w:rPr>
          <w:rFonts w:hint="eastAsia" w:ascii="仿宋" w:hAnsi="仿宋" w:eastAsia="仿宋" w:cs="仿宋"/>
          <w:color w:val="auto"/>
          <w:sz w:val="24"/>
          <w:szCs w:val="24"/>
          <w:highlight w:val="none"/>
        </w:rPr>
      </w:pPr>
    </w:p>
    <w:p w14:paraId="71383265">
      <w:pPr>
        <w:shd w:val="clea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四、其他意见</w:t>
      </w:r>
    </w:p>
    <w:p w14:paraId="76101FED">
      <w:pPr>
        <w:shd w:val="clear"/>
        <w:spacing w:line="360" w:lineRule="auto"/>
        <w:rPr>
          <w:rFonts w:hint="eastAsia" w:ascii="仿宋" w:hAnsi="仿宋" w:eastAsia="仿宋" w:cs="仿宋"/>
          <w:color w:val="auto"/>
          <w:sz w:val="24"/>
          <w:szCs w:val="24"/>
          <w:highlight w:val="none"/>
        </w:rPr>
      </w:pPr>
    </w:p>
    <w:p w14:paraId="267146CA">
      <w:pPr>
        <w:pStyle w:val="2"/>
        <w:shd w:val="clear"/>
        <w:rPr>
          <w:rFonts w:hint="eastAsia" w:ascii="仿宋" w:hAnsi="仿宋" w:eastAsia="仿宋" w:cs="仿宋"/>
          <w:color w:val="auto"/>
          <w:sz w:val="24"/>
          <w:szCs w:val="24"/>
          <w:highlight w:val="none"/>
        </w:rPr>
      </w:pPr>
    </w:p>
    <w:p w14:paraId="0443F4FF">
      <w:pPr>
        <w:shd w:val="clear"/>
        <w:rPr>
          <w:rFonts w:hint="eastAsia" w:ascii="仿宋" w:hAnsi="仿宋" w:eastAsia="仿宋" w:cs="仿宋"/>
          <w:color w:val="auto"/>
          <w:sz w:val="24"/>
          <w:szCs w:val="24"/>
          <w:highlight w:val="none"/>
        </w:rPr>
      </w:pPr>
    </w:p>
    <w:p w14:paraId="543F1ECB">
      <w:pPr>
        <w:shd w:val="clear"/>
        <w:rPr>
          <w:rFonts w:hint="eastAsia"/>
          <w:color w:val="auto"/>
          <w:highlight w:val="none"/>
        </w:rPr>
      </w:pPr>
      <w:r>
        <w:rPr>
          <w:rFonts w:hint="eastAsia"/>
          <w:color w:val="auto"/>
          <w:highlight w:val="none"/>
        </w:rPr>
        <w:br w:type="page"/>
      </w:r>
    </w:p>
    <w:p w14:paraId="6D4667CB">
      <w:pPr>
        <w:widowControl/>
        <w:shd w:val="clear"/>
        <w:autoSpaceDE w:val="0"/>
        <w:spacing w:line="600" w:lineRule="exact"/>
        <w:jc w:val="center"/>
        <w:rPr>
          <w:rFonts w:hint="eastAsia" w:ascii="仿宋" w:hAnsi="仿宋" w:eastAsia="仿宋" w:cs="仿宋"/>
          <w:b/>
          <w:bCs w:val="0"/>
          <w:color w:val="auto"/>
          <w:spacing w:val="4"/>
          <w:kern w:val="0"/>
          <w:sz w:val="30"/>
          <w:szCs w:val="30"/>
          <w:highlight w:val="none"/>
          <w:lang w:val="en-US" w:eastAsia="zh-CN" w:bidi="ar-SA"/>
        </w:rPr>
      </w:pPr>
      <w:r>
        <w:rPr>
          <w:rFonts w:hint="eastAsia" w:ascii="仿宋" w:hAnsi="仿宋" w:eastAsia="仿宋" w:cs="仿宋"/>
          <w:b/>
          <w:bCs w:val="0"/>
          <w:color w:val="auto"/>
          <w:spacing w:val="4"/>
          <w:kern w:val="0"/>
          <w:sz w:val="30"/>
          <w:szCs w:val="30"/>
          <w:highlight w:val="none"/>
          <w:lang w:val="en-US" w:eastAsia="zh-CN" w:bidi="ar-SA"/>
        </w:rPr>
        <w:t>技术方案征集回复函（不署名文本）</w:t>
      </w:r>
    </w:p>
    <w:p w14:paraId="237EBD91">
      <w:pPr>
        <w:pStyle w:val="6"/>
        <w:shd w:val="clear"/>
        <w:spacing w:line="360" w:lineRule="auto"/>
        <w:ind w:left="0" w:leftChars="0" w:firstLine="0" w:firstLineChars="0"/>
        <w:jc w:val="lef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项目名称：×××</w:t>
      </w:r>
    </w:p>
    <w:p w14:paraId="7F1DBC5C">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2EF723E4">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p>
    <w:p w14:paraId="7C653CE6">
      <w:pPr>
        <w:pStyle w:val="6"/>
        <w:shd w:val="clear"/>
        <w:spacing w:line="360" w:lineRule="auto"/>
        <w:ind w:left="0" w:leftChars="0" w:firstLine="0" w:firstLineChars="0"/>
        <w:jc w:val="left"/>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一、采购设备清单</w:t>
      </w:r>
    </w:p>
    <w:tbl>
      <w:tblPr>
        <w:tblStyle w:val="4"/>
        <w:tblW w:w="9349" w:type="dxa"/>
        <w:tblInd w:w="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23"/>
        <w:gridCol w:w="844"/>
        <w:gridCol w:w="1016"/>
        <w:gridCol w:w="1142"/>
        <w:gridCol w:w="1142"/>
        <w:gridCol w:w="883"/>
        <w:gridCol w:w="1049"/>
        <w:gridCol w:w="1403"/>
        <w:gridCol w:w="1247"/>
      </w:tblGrid>
      <w:tr w14:paraId="7491DD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3"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57B2D05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序号</w:t>
            </w:r>
          </w:p>
        </w:tc>
        <w:tc>
          <w:tcPr>
            <w:tcW w:w="844"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B1A2AD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名称</w:t>
            </w:r>
          </w:p>
        </w:tc>
        <w:tc>
          <w:tcPr>
            <w:tcW w:w="1016"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97CC7C7">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数量</w:t>
            </w:r>
          </w:p>
        </w:tc>
        <w:tc>
          <w:tcPr>
            <w:tcW w:w="1142"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F66171D">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单位</w:t>
            </w:r>
          </w:p>
        </w:tc>
        <w:tc>
          <w:tcPr>
            <w:tcW w:w="1142"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3B30657">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基本参数</w:t>
            </w:r>
          </w:p>
        </w:tc>
        <w:tc>
          <w:tcPr>
            <w:tcW w:w="883"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13DDDAC">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品牌</w:t>
            </w:r>
          </w:p>
        </w:tc>
        <w:tc>
          <w:tcPr>
            <w:tcW w:w="1049"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D8D3E69">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型号</w:t>
            </w:r>
          </w:p>
        </w:tc>
        <w:tc>
          <w:tcPr>
            <w:tcW w:w="1403"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316BDFE">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市场单价（元）</w:t>
            </w:r>
          </w:p>
        </w:tc>
        <w:tc>
          <w:tcPr>
            <w:tcW w:w="1247" w:type="dxa"/>
            <w:tcBorders>
              <w:top w:val="single" w:color="000000" w:sz="4" w:space="0"/>
              <w:left w:val="nil"/>
              <w:bottom w:val="single" w:color="000000" w:sz="4" w:space="0"/>
              <w:right w:val="single" w:color="000000" w:sz="4" w:space="0"/>
            </w:tcBorders>
            <w:vAlign w:val="center"/>
          </w:tcPr>
          <w:p w14:paraId="6C7B5F0D">
            <w:pPr>
              <w:pStyle w:val="6"/>
              <w:shd w:val="clear"/>
              <w:spacing w:line="360" w:lineRule="auto"/>
              <w:ind w:left="0" w:leftChars="0" w:firstLine="0" w:firstLineChars="0"/>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合计金额（元）</w:t>
            </w:r>
          </w:p>
        </w:tc>
      </w:tr>
      <w:tr w14:paraId="038AEE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3"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36E9E7D">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1</w:t>
            </w:r>
          </w:p>
        </w:tc>
        <w:tc>
          <w:tcPr>
            <w:tcW w:w="844"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5FC0BB9">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1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25A3BC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01E3DC9">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9A7FEC4">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8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39DCA1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4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53A0D38">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40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B2A327C">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47" w:type="dxa"/>
            <w:tcBorders>
              <w:top w:val="nil"/>
              <w:left w:val="nil"/>
              <w:bottom w:val="single" w:color="000000" w:sz="4" w:space="0"/>
              <w:right w:val="single" w:color="000000" w:sz="4" w:space="0"/>
            </w:tcBorders>
            <w:vAlign w:val="center"/>
          </w:tcPr>
          <w:p w14:paraId="3D4C535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r w14:paraId="349DB4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3"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257AADC6">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2</w:t>
            </w:r>
          </w:p>
        </w:tc>
        <w:tc>
          <w:tcPr>
            <w:tcW w:w="844"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9EEDCBA">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16"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E249ABB">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AF31FCD">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14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2F97023">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88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3F77B33">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04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5FD8A1D">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40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2ABA967">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c>
          <w:tcPr>
            <w:tcW w:w="1247" w:type="dxa"/>
            <w:tcBorders>
              <w:top w:val="nil"/>
              <w:left w:val="nil"/>
              <w:bottom w:val="single" w:color="000000" w:sz="4" w:space="0"/>
              <w:right w:val="single" w:color="000000" w:sz="4" w:space="0"/>
            </w:tcBorders>
            <w:vAlign w:val="center"/>
          </w:tcPr>
          <w:p w14:paraId="0187F00A">
            <w:pPr>
              <w:pStyle w:val="6"/>
              <w:shd w:val="clear"/>
              <w:spacing w:line="360" w:lineRule="auto"/>
              <w:ind w:left="0" w:leftChars="0" w:firstLine="0" w:firstLineChars="0"/>
              <w:jc w:val="center"/>
              <w:rPr>
                <w:rFonts w:hint="eastAsia" w:ascii="仿宋" w:hAnsi="仿宋" w:eastAsia="仿宋" w:cs="仿宋"/>
                <w:b w:val="0"/>
                <w:bCs/>
                <w:color w:val="auto"/>
                <w:kern w:val="0"/>
                <w:sz w:val="24"/>
                <w:szCs w:val="24"/>
                <w:highlight w:val="none"/>
                <w:lang w:val="en-US" w:eastAsia="zh-CN" w:bidi="ar-SA"/>
              </w:rPr>
            </w:pPr>
          </w:p>
        </w:tc>
      </w:tr>
    </w:tbl>
    <w:p w14:paraId="626945A5">
      <w:pPr>
        <w:shd w:val="clear"/>
        <w:spacing w:line="360" w:lineRule="auto"/>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kern w:val="0"/>
          <w:sz w:val="24"/>
          <w:szCs w:val="24"/>
          <w:highlight w:val="none"/>
        </w:rPr>
        <w:t>技术参数和售后服务要求</w:t>
      </w:r>
      <w:r>
        <w:rPr>
          <w:rFonts w:hint="eastAsia" w:ascii="仿宋" w:hAnsi="仿宋" w:eastAsia="仿宋" w:cs="仿宋"/>
          <w:color w:val="auto"/>
          <w:kern w:val="0"/>
          <w:sz w:val="24"/>
          <w:szCs w:val="24"/>
          <w:highlight w:val="none"/>
        </w:rPr>
        <w:t>（含采购需求、</w:t>
      </w:r>
      <w:r>
        <w:rPr>
          <w:rFonts w:hint="eastAsia" w:ascii="仿宋" w:hAnsi="仿宋" w:eastAsia="仿宋" w:cs="仿宋"/>
          <w:bCs/>
          <w:color w:val="auto"/>
          <w:kern w:val="0"/>
          <w:sz w:val="24"/>
          <w:szCs w:val="24"/>
          <w:highlight w:val="none"/>
        </w:rPr>
        <w:t>服务方案、</w:t>
      </w:r>
      <w:r>
        <w:rPr>
          <w:rFonts w:hint="eastAsia" w:ascii="仿宋" w:hAnsi="仿宋" w:eastAsia="仿宋" w:cs="仿宋"/>
          <w:color w:val="auto"/>
          <w:kern w:val="0"/>
          <w:sz w:val="24"/>
          <w:szCs w:val="24"/>
          <w:highlight w:val="none"/>
        </w:rPr>
        <w:t>设备技术参数等，并且提供详细的技术、商务要求）</w:t>
      </w:r>
    </w:p>
    <w:p w14:paraId="19946B94">
      <w:pPr>
        <w:shd w:val="clear"/>
        <w:spacing w:line="360" w:lineRule="auto"/>
        <w:rPr>
          <w:rFonts w:hint="eastAsia" w:ascii="仿宋" w:hAnsi="仿宋" w:eastAsia="仿宋" w:cs="仿宋"/>
          <w:b/>
          <w:bCs/>
          <w:color w:val="auto"/>
          <w:sz w:val="24"/>
          <w:szCs w:val="24"/>
          <w:highlight w:val="none"/>
        </w:rPr>
      </w:pPr>
    </w:p>
    <w:p w14:paraId="4F04899C">
      <w:pPr>
        <w:shd w:val="clea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kern w:val="0"/>
          <w:sz w:val="24"/>
          <w:szCs w:val="24"/>
          <w:highlight w:val="none"/>
        </w:rPr>
        <w:t>评分细则（重点是优势技术加分条款）</w:t>
      </w:r>
    </w:p>
    <w:p w14:paraId="27C40A7A">
      <w:pPr>
        <w:shd w:val="clear"/>
        <w:spacing w:line="360" w:lineRule="auto"/>
        <w:rPr>
          <w:rFonts w:hint="eastAsia" w:ascii="仿宋" w:hAnsi="仿宋" w:eastAsia="仿宋" w:cs="仿宋"/>
          <w:color w:val="auto"/>
          <w:sz w:val="24"/>
          <w:szCs w:val="24"/>
          <w:highlight w:val="none"/>
        </w:rPr>
      </w:pPr>
    </w:p>
    <w:p w14:paraId="02CCB441">
      <w:pPr>
        <w:shd w:val="clea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四、其他意见</w:t>
      </w:r>
    </w:p>
    <w:p w14:paraId="21AC9E15">
      <w:pPr>
        <w:shd w:val="clear"/>
        <w:rPr>
          <w:rFonts w:hint="eastAsia"/>
          <w:color w:val="auto"/>
          <w:highlight w:val="none"/>
        </w:rPr>
      </w:pPr>
    </w:p>
    <w:p w14:paraId="51AE1486">
      <w:pPr>
        <w:shd w:val="clear"/>
        <w:rPr>
          <w:color w:val="auto"/>
          <w:highlight w:val="none"/>
        </w:rPr>
      </w:pPr>
    </w:p>
    <w:bookmarkEnd w:id="4"/>
    <w:sectPr>
      <w:pgSz w:w="11906" w:h="16838"/>
      <w:pgMar w:top="1440" w:right="1304" w:bottom="1440" w:left="133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2DA8"/>
    <w:rsid w:val="0668651D"/>
    <w:rsid w:val="0797664C"/>
    <w:rsid w:val="0A1026E6"/>
    <w:rsid w:val="0D4B23B2"/>
    <w:rsid w:val="0EFB1BB6"/>
    <w:rsid w:val="0F7E2F81"/>
    <w:rsid w:val="158B1CCA"/>
    <w:rsid w:val="16DE2EF4"/>
    <w:rsid w:val="173E7D9B"/>
    <w:rsid w:val="18890233"/>
    <w:rsid w:val="19834C82"/>
    <w:rsid w:val="1B2F3616"/>
    <w:rsid w:val="1DC06013"/>
    <w:rsid w:val="1F4B7FF0"/>
    <w:rsid w:val="23BA5744"/>
    <w:rsid w:val="23CC3220"/>
    <w:rsid w:val="243E0123"/>
    <w:rsid w:val="26492DAF"/>
    <w:rsid w:val="28EB63A0"/>
    <w:rsid w:val="2973261D"/>
    <w:rsid w:val="2C7663BC"/>
    <w:rsid w:val="2F844578"/>
    <w:rsid w:val="34351D28"/>
    <w:rsid w:val="35011425"/>
    <w:rsid w:val="37DA7D0B"/>
    <w:rsid w:val="390A4620"/>
    <w:rsid w:val="3AC151B3"/>
    <w:rsid w:val="3B6E262E"/>
    <w:rsid w:val="3C7249B6"/>
    <w:rsid w:val="3D8E2DA8"/>
    <w:rsid w:val="3EEC7E61"/>
    <w:rsid w:val="40451349"/>
    <w:rsid w:val="44170065"/>
    <w:rsid w:val="4AAE5431"/>
    <w:rsid w:val="4F440D42"/>
    <w:rsid w:val="4FE3120F"/>
    <w:rsid w:val="51695CFC"/>
    <w:rsid w:val="54482775"/>
    <w:rsid w:val="558F6181"/>
    <w:rsid w:val="55D63DB0"/>
    <w:rsid w:val="5B21162A"/>
    <w:rsid w:val="5B6F4A8B"/>
    <w:rsid w:val="5D763AC7"/>
    <w:rsid w:val="61646714"/>
    <w:rsid w:val="629B487E"/>
    <w:rsid w:val="63EE0517"/>
    <w:rsid w:val="63F12AE8"/>
    <w:rsid w:val="64BC23C3"/>
    <w:rsid w:val="650113FE"/>
    <w:rsid w:val="67E10ABE"/>
    <w:rsid w:val="6F502086"/>
    <w:rsid w:val="6F6618A9"/>
    <w:rsid w:val="70967F6C"/>
    <w:rsid w:val="709A7A5C"/>
    <w:rsid w:val="70DD2E42"/>
    <w:rsid w:val="71ED62B2"/>
    <w:rsid w:val="74C432FA"/>
    <w:rsid w:val="75610046"/>
    <w:rsid w:val="76312C11"/>
    <w:rsid w:val="78B2790D"/>
    <w:rsid w:val="79276150"/>
    <w:rsid w:val="7CAD4FBB"/>
    <w:rsid w:val="7DB8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17"/>
    </w:pPr>
    <w:rPr>
      <w:rFonts w:hint="eastAsia" w:ascii="微软雅黑" w:eastAsia="微软雅黑"/>
      <w:sz w:val="24"/>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BodyText1I2"/>
    <w:basedOn w:val="7"/>
    <w:autoRedefine/>
    <w:qFormat/>
    <w:uiPriority w:val="0"/>
    <w:pPr>
      <w:spacing w:after="120" w:line="240" w:lineRule="auto"/>
      <w:ind w:left="420" w:leftChars="200" w:firstLine="420" w:firstLineChars="200"/>
    </w:pPr>
    <w:rPr>
      <w:rFonts w:ascii="Times New Roman"/>
      <w:sz w:val="21"/>
    </w:rPr>
  </w:style>
  <w:style w:type="paragraph" w:customStyle="1" w:styleId="7">
    <w:name w:val="BodyTextIndent"/>
    <w:basedOn w:val="1"/>
    <w:next w:val="6"/>
    <w:autoRedefine/>
    <w:qFormat/>
    <w:uiPriority w:val="0"/>
    <w:pPr>
      <w:spacing w:line="360" w:lineRule="auto"/>
      <w:ind w:firstLine="480"/>
      <w:textAlignment w:val="baseline"/>
    </w:pPr>
    <w:rPr>
      <w:rFonts w:ascii="宋体" w:hAnsi="宋体" w:eastAsia="仿宋_GB2312"/>
      <w:b/>
      <w:spacing w:val="4"/>
      <w:sz w:val="24"/>
      <w:szCs w:val="28"/>
    </w:rPr>
  </w:style>
  <w:style w:type="character" w:customStyle="1" w:styleId="8">
    <w:name w:val="font11"/>
    <w:basedOn w:val="5"/>
    <w:qFormat/>
    <w:uiPriority w:val="0"/>
    <w:rPr>
      <w:rFonts w:hint="eastAsia" w:ascii="宋体" w:hAnsi="宋体" w:eastAsia="宋体" w:cs="宋体"/>
      <w:color w:val="000000"/>
      <w:sz w:val="24"/>
      <w:szCs w:val="24"/>
      <w:u w:val="none"/>
    </w:rPr>
  </w:style>
  <w:style w:type="character" w:customStyle="1" w:styleId="9">
    <w:name w:val="font71"/>
    <w:basedOn w:val="5"/>
    <w:qFormat/>
    <w:uiPriority w:val="0"/>
    <w:rPr>
      <w:rFonts w:ascii="Arial" w:hAnsi="Arial" w:cs="Arial"/>
      <w:color w:val="000000"/>
      <w:sz w:val="24"/>
      <w:szCs w:val="24"/>
      <w:u w:val="none"/>
    </w:rPr>
  </w:style>
  <w:style w:type="character" w:customStyle="1" w:styleId="10">
    <w:name w:val="font3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123</Pages>
  <Words>15160</Words>
  <Characters>19510</Characters>
  <Lines>0</Lines>
  <Paragraphs>0</Paragraphs>
  <TotalTime>91</TotalTime>
  <ScaleCrop>false</ScaleCrop>
  <LinksUpToDate>false</LinksUpToDate>
  <CharactersWithSpaces>19510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2025-04-15T02:54:00Z</dcterms:created>
  <dc:creator>￡     Y.</dc:creator>
  <cp:lastModifiedBy>Administrator</cp:lastModifiedBy>
  <dcterms:modified xsi:type="dcterms:W3CDTF">2026-02-02T06:15:53Z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A32AFF8B43634FBB830B74AFDC6F14DB_13</vt:lpwstr>
  </property>
  <property fmtid="{D5CDD505-2E9C-101B-9397-08002B2CF9AE}" pid="4" name="KSOTemplateDocerSaveRecord">
    <vt:lpwstr>eyJoZGlkIjoiNjBhN2EyNjhjMDVmYmIzNWE3NTJmZjQwNTg3ZDk0ZDEiLCJ1c2VySWQiOiI4MTU1MDMxNzMifQ==</vt:lpwstr>
  </property>
</Properties>
</file>