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85CA7">
      <w:pPr>
        <w:widowControl w:val="0"/>
        <w:bidi w:val="0"/>
        <w:spacing w:line="240" w:lineRule="auto"/>
        <w:ind w:firstLine="0" w:firstLineChars="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eastAsia="zh-CN"/>
        </w:rPr>
        <w:t>鹰潭一八四医院智能化办公设备运维服务项目小额采购公告</w:t>
      </w:r>
    </w:p>
    <w:p w14:paraId="3512869B">
      <w:pPr>
        <w:rPr>
          <w:rFonts w:hint="eastAsia"/>
        </w:rPr>
      </w:pPr>
    </w:p>
    <w:p w14:paraId="4B8B0FA2">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eastAsia="zh-CN"/>
        </w:rPr>
        <w:t>一、基本情况</w:t>
      </w:r>
    </w:p>
    <w:p w14:paraId="678799CE">
      <w:pPr>
        <w:ind w:firstLine="60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0"/>
          <w:szCs w:val="30"/>
          <w:lang w:val="en-US" w:eastAsia="zh-CN"/>
        </w:rPr>
        <w:t>1.项目名称：</w:t>
      </w:r>
      <w:r>
        <w:rPr>
          <w:rFonts w:hint="eastAsia" w:ascii="仿宋_GB2312" w:hAnsi="仿宋_GB2312" w:eastAsia="仿宋_GB2312" w:cs="仿宋_GB2312"/>
          <w:sz w:val="28"/>
          <w:szCs w:val="28"/>
          <w:highlight w:val="none"/>
          <w:lang w:val="en-US" w:eastAsia="zh-CN"/>
        </w:rPr>
        <w:t>鹰潭一八四医院智能化办公设备运维服务项目</w:t>
      </w:r>
    </w:p>
    <w:p w14:paraId="01A606FE">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2.项目编号：RTYL-184YY-038</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71DD9F56">
      <w:pPr>
        <w:keepNext w:val="0"/>
        <w:keepLines w:val="0"/>
        <w:widowControl/>
        <w:suppressLineNumbers w:val="0"/>
        <w:ind w:firstLine="600" w:firstLineChars="200"/>
        <w:jc w:val="lef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rPr>
        <w:t>本项目</w:t>
      </w:r>
      <w:r>
        <w:rPr>
          <w:rFonts w:hint="eastAsia" w:ascii="仿宋_GB2312" w:hAnsi="仿宋_GB2312" w:eastAsia="仿宋_GB2312" w:cs="仿宋_GB2312"/>
          <w:sz w:val="30"/>
          <w:szCs w:val="30"/>
          <w:highlight w:val="none"/>
          <w:lang w:eastAsia="zh-CN"/>
        </w:rPr>
        <w:t>招</w:t>
      </w:r>
      <w:r>
        <w:rPr>
          <w:rFonts w:hint="eastAsia" w:ascii="仿宋_GB2312" w:hAnsi="仿宋_GB2312" w:eastAsia="仿宋_GB2312" w:cs="仿宋_GB2312"/>
          <w:sz w:val="30"/>
          <w:szCs w:val="30"/>
          <w:highlight w:val="none"/>
          <w:lang w:val="en-US" w:eastAsia="zh-CN"/>
        </w:rPr>
        <w:t>1家专业服务单位</w:t>
      </w:r>
    </w:p>
    <w:p w14:paraId="1532DFA2">
      <w:pPr>
        <w:keepNext w:val="0"/>
        <w:keepLines w:val="0"/>
        <w:widowControl/>
        <w:suppressLineNumbers w:val="0"/>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5.服务期：3年（合同签订起生效），合同一年一签</w:t>
      </w:r>
    </w:p>
    <w:p w14:paraId="5E4F3B3A">
      <w:pPr>
        <w:keepNext w:val="0"/>
        <w:keepLines w:val="0"/>
        <w:widowControl/>
        <w:suppressLineNumbers w:val="0"/>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6.采购预算：4.3万元/年（据实结算）</w:t>
      </w:r>
    </w:p>
    <w:p w14:paraId="16B88513">
      <w:pPr>
        <w:keepNext w:val="0"/>
        <w:keepLines w:val="0"/>
        <w:widowControl/>
        <w:suppressLineNumbers w:val="0"/>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7.采购内容及范围：</w:t>
      </w:r>
    </w:p>
    <w:p w14:paraId="36EF3382">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lang w:val="zh-CN"/>
        </w:rPr>
        <w:t>）计算机终端设备、文印设备等的运维服务，提供全院各类打印机设备（彩色激光打印机、彩色喷墨打印机、黑白激光打印机、黑白喷墨打印机、针式打印机、条码打印机、热敏机、自助机里面的打印机）的安装、维修服务、定期清洁养护；</w:t>
      </w:r>
    </w:p>
    <w:p w14:paraId="627A606F">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（2）提供全院各类计算机、台式机、笔记本电脑、一体机维修维护、设备安装、维修服务、定期清洁养护。</w:t>
      </w:r>
    </w:p>
    <w:p w14:paraId="33F870A6">
      <w:pPr>
        <w:numPr>
          <w:ilvl w:val="0"/>
          <w:numId w:val="0"/>
        </w:numPr>
        <w:rPr>
          <w:rFonts w:hint="eastAsia" w:ascii="仿宋_GB2312" w:hAnsi="仿宋_GB2312" w:eastAsia="仿宋_GB2312" w:cs="仿宋_GB2312"/>
          <w:b/>
          <w:bCs/>
          <w:sz w:val="30"/>
          <w:szCs w:val="30"/>
          <w:lang w:val="zh-CN" w:eastAsia="zh-CN"/>
        </w:rPr>
      </w:pPr>
      <w:r>
        <w:rPr>
          <w:rFonts w:hint="eastAsia" w:ascii="仿宋_GB2312" w:hAnsi="仿宋_GB2312" w:eastAsia="仿宋_GB2312" w:cs="仿宋_GB2312"/>
          <w:b/>
          <w:bCs/>
          <w:sz w:val="30"/>
          <w:szCs w:val="30"/>
          <w:lang w:val="zh-CN" w:eastAsia="zh-CN"/>
        </w:rPr>
        <w:t>二、采购需求</w:t>
      </w:r>
    </w:p>
    <w:p w14:paraId="3954DC38">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lang w:val="zh-CN"/>
        </w:rPr>
        <w:t>人员要求</w:t>
      </w:r>
    </w:p>
    <w:p w14:paraId="5BD7D7E2">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由于医院信息化设备众多，临时故障，紧急事故时有发生，且众多故障均要求现场处理，为保证服务质量，要求投标人人员均须具备电脑、打印机维护能力以外，还要求具有较强的技术实力和综合服务能力与经验。</w:t>
      </w:r>
    </w:p>
    <w:p w14:paraId="16C09F64">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lang w:val="zh-CN"/>
        </w:rPr>
        <w:t>）服务人员接到设备故障报修电话要及时（处理时间控制在30分钟内）赶赴现场处理。周未及节假日7*24小进电话服务，必要时1小时内到达医院。</w:t>
      </w:r>
    </w:p>
    <w:p w14:paraId="218CA292">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val="zh-CN"/>
        </w:rPr>
        <w:t>）修复故障时间：接到医院报修电话后维修人员在30分钟内修复一般故障（更换易损配件），如不能修复，及时提供同样类型备用机。</w:t>
      </w:r>
    </w:p>
    <w:p w14:paraId="652572EF">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w:t>
      </w:r>
      <w:r>
        <w:rPr>
          <w:rFonts w:hint="eastAsia" w:ascii="仿宋_GB2312" w:hAnsi="仿宋_GB2312" w:eastAsia="仿宋_GB2312" w:cs="仿宋_GB2312"/>
          <w:color w:val="auto"/>
          <w:sz w:val="30"/>
          <w:szCs w:val="30"/>
          <w:highlight w:val="none"/>
          <w:lang w:val="en-US" w:eastAsia="zh-CN"/>
        </w:rPr>
        <w:t>3</w:t>
      </w:r>
      <w:r>
        <w:rPr>
          <w:rFonts w:hint="eastAsia" w:ascii="仿宋_GB2312" w:hAnsi="仿宋_GB2312" w:eastAsia="仿宋_GB2312" w:cs="仿宋_GB2312"/>
          <w:color w:val="auto"/>
          <w:sz w:val="30"/>
          <w:szCs w:val="30"/>
          <w:highlight w:val="none"/>
          <w:lang w:val="zh-CN"/>
        </w:rPr>
        <w:t>）提供医院正常运转电脑辅助耗材维修配件及打印机所需维修配件。</w:t>
      </w:r>
    </w:p>
    <w:p w14:paraId="085874AF">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val="zh-CN"/>
        </w:rPr>
        <w:t>保密和安全责任</w:t>
      </w:r>
    </w:p>
    <w:p w14:paraId="5B6D3BCD">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lang w:val="zh-CN"/>
        </w:rPr>
        <w:t>）服务商须与甲方签订信息安全保密协议，要求服务商在服务过程中从甲方获知的技术秘密、商业秘密、甲方信息等一切信息均负有保密责任。未经甲方事先书面授权，服务商不得以任何方式向其它任何组织或个人泄露、转让、交换、赠与该信息或与任何其他组织或个人共同使用该信息。因为服务商违反规定造成信息泄漏给采购人造成损失的，采购人有权中止合同，不再支付后续款项。且甲方有权追究投标人的法律责任。</w:t>
      </w:r>
    </w:p>
    <w:p w14:paraId="7FCA440B">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zh-CN"/>
        </w:rPr>
      </w:pPr>
      <w:r>
        <w:rPr>
          <w:rFonts w:hint="eastAsia" w:ascii="仿宋_GB2312" w:hAnsi="仿宋_GB2312" w:eastAsia="仿宋_GB2312" w:cs="仿宋_GB2312"/>
          <w:color w:val="auto"/>
          <w:sz w:val="30"/>
          <w:szCs w:val="30"/>
          <w:highlight w:val="none"/>
          <w:lang w:val="zh-CN"/>
        </w:rPr>
        <w:t>（</w:t>
      </w: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lang w:val="zh-CN"/>
        </w:rPr>
        <w:t>）服务商必须要求所有来院人员严格按照采购人现场管理要求和工作纪律行事，对于来院人员因工作原因在甲方引起的各种工伤、安全事件和事故，甲方免于一切责任。</w:t>
      </w:r>
    </w:p>
    <w:p w14:paraId="311FB187">
      <w:pPr>
        <w:keepNext w:val="0"/>
        <w:keepLines w:val="0"/>
        <w:widowControl/>
        <w:suppressLineNumbers w:val="0"/>
        <w:ind w:firstLine="600" w:firstLineChars="200"/>
        <w:jc w:val="left"/>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3、物品清单</w:t>
      </w:r>
    </w:p>
    <w:tbl>
      <w:tblPr>
        <w:tblStyle w:val="7"/>
        <w:tblW w:w="84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1"/>
        <w:gridCol w:w="2835"/>
        <w:gridCol w:w="1845"/>
        <w:gridCol w:w="1215"/>
        <w:gridCol w:w="1410"/>
      </w:tblGrid>
      <w:tr w14:paraId="26FB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E8772">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3065F">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0CE61">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52F0BB">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A28A4">
            <w:pPr>
              <w:keepNext w:val="0"/>
              <w:keepLines w:val="0"/>
              <w:widowControl/>
              <w:suppressLineNumbers w:val="0"/>
              <w:jc w:val="center"/>
              <w:textAlignment w:val="bottom"/>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9B9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82037">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EFAF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3A2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L383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720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9FBF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6D6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4722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2165E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582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LQ-630KII</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F72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468D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263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946B7">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B67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061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R330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548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7A2B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978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EA1C6">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D77C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爱普生针式打印机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946E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LQ-635KII</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3A4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A903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2A5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6400A">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423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爱普生针式打印机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7979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LQ-735K</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E18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1537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B90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57C50">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E1BF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7FB1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ZD888CR</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65DE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A19A2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EA5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0C30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4C3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8823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ZT230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F057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3B06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E31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5765A">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F745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斑马热转印条码打印机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BD2D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GK888t</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0BC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5CE4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646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ACAC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F4E7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D966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DT-280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EA8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7147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7BC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4BDE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70D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7A5D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GK888CN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3DF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DE26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225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5343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5057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标签打印机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5605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ZT230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7E7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55D4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5EA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9C572">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036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50F4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P2500D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C66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EC81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656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5E3AD">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627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4F0D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AR-540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518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0865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FA9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67D7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1BEF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3A81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AR-580P</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11F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AD85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852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012E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C213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88C2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511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AAEE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587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AC661">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60C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699A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DS-7120Pro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1A3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2738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200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810F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57B8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得实条码打印机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3DEF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DL-620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28D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180A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794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FD93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813E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得实针式打印机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7FD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AR-520Ⅱ</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1BE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CFE6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DBD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3A727">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4DE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得实针式打印机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9E1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AR-580P</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7F1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4B11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841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7166C">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03E5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得实针式打印机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6DF4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DS-2600Ⅱ</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15C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40B1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066D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6D044">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E86E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得实针式打印机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22FC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DS-300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A4E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C03A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534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7C1C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0F10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得实针式打印机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90EB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DS-650II</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69C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8232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4CB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E36A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B35B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得实自助打印机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2F9A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DST-130H</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5E8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2D3A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99F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3E003">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CD5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格利斯热转印条码打印机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6EE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GRIS-05GZ</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4FA1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4993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7C8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1CE2C">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A4040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浩顺热敏票据打印机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9165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HS-802305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8E3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57C5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56B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8FC16">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051B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浩顺热敏票据打印机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3B80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HS-802306C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F99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FBD8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50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5A30D6">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E9BA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93E1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1536dnf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ABBB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817A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C5F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04D62">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C69E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6E1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CP1025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930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AFB4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DA2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BFFF9">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5E36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75C6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CP1525n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9AE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230C7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825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7F2E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89C8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1666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D2468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947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B7BA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56D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32D21">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D5A5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E053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D2568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494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A255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3EF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F66EC">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8164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40D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FE9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960F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CE7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0107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0800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46CA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225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F6C4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C49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27F3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BD45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42EA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HP1010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D0C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7E5A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7C7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F6772">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15BB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15BA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HP1020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C83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BD3B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F41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CB4CD">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6550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2965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HP1020 PLUS</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7F8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0722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FB9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F7E6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1946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892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HP1020c</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59D5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FC78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3B8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69BDC">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E47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090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CB5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11CA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423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D705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7D87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FCE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783B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759D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A23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D6416">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CB1D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93EA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HP2605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0F1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6C2E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ABA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02862">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94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0397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LASERJET PRO P1106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692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9F7E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4F4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DE92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921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917E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LASERJET PRO P1108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7273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494D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CB4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00709">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77A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99C8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M1005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37E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5A09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8E9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E0773">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F2D1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00A6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M1136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477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284D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D7B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4B828">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1E82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C153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M202d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52B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268F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7AE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5B273">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CEAB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2134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M203dn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931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B531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B6E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A8529">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1339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917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M329dn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A76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48A7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2ED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A2313">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07E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594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M403d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4ABC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F411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A4C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6D89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8623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20B6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P1007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DB0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4FF0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927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6E8CE3">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2433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A66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P1008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337F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956C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E83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FD116">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ACCC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FBA0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66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DAD7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5AF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9F557">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5E0D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436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7F5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153E2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416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8360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80D6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7855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P1606dn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A6B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F6FA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416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52F89">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E9B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7AC6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P2035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E8BF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B427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D61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B4EC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D069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CB48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Pro400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987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8F6F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66A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72E9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14B5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B81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Uitra 2029</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F07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7699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363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6B45A">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AD1F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D8C3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G680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2C1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79A6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0B3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86AFB1">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E3BC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1E51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ip2780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0A0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A6E8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2A1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1BFB68">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E48F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028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L1121E</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A92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18EB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DE9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79334">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2E67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2A2B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LBP2900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F0F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76C1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24C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80DF8">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A98C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FF3D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LBP3018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AD0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0405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0EB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E5427">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E49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京瓷打印机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5C1D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FS-102MFP</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C97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98E9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C58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8E5D3">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C253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京瓷打印机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03FF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P5021cdn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AE1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73BE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76B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B28D1">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40F9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利普生打印机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1728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Laser 1020plus</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175F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95F3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4B2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AEE9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18E7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56D4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CS1831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DDD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1BD5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8A9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D6AF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1999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2A89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LJ2405D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B68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C8E6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5FC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35696">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529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7342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LJ2605D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2DB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8C8E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F45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49FF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02B2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3631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LJ2655DN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A7F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0EC7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FEB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F5F4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9BC4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联想激光打印机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F86E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CS1831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230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F4D0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9C3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63644">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3C1B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联想激光打印机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8305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LJ2605D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3F48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D7AF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5F4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B2F78">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66C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热敏票据打印机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9C54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浩顺HS-58902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192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FE08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A1C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ED1A9">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6DAC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实达平推针式打印机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8ED6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BP-780K</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078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3BF8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E8B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3E20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BA44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条码标签打印机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F69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13FA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BCE7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A53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29D07C">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66A8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F7F4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HL-5450DN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4A4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8F5E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5BF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1A4F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BB41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1D82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M401d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007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7DB44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BDB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4AB38">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3468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兄弟激光打印一体机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5646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MFC-7380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5E8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7EA0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0A5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68368">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0BBA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映美热敏票据打印机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220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MP-350TUS</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477B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A674A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C91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65490">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5939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针孔打印机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2B86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DEA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E931A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E02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4EEA7">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70DA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中盈打印机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8A7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Laser 1020plus</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B7C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62E5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83A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42F84">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B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C9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B1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B16D9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6F7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8EF3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2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联想多功能传真一体机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3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M7256WHF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4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E70A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1B5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A6D3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6B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联想激光多功能一体机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9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M7615DNA</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8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BA4A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325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F5EE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8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60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61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78FA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8B3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4E7974">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4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6A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E6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E807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FF5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0FAE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D9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71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M233dw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E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53E9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2E6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B769D">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6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F0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M203dn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5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CB700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77E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238D2">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E4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得力激光多功能一体机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B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M3400FDN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F8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5F207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2B9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505DC">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C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4D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2A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54EE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133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3C85A">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9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兄弟激光一体机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D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MFC-8540DN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8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D56C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B64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17104">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C6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5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CD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8E03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D6C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EE35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B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佳能喷墨多功能一体机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3F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GX4080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A6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C9B4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68D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3B1C7">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13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8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B3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C547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33E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C123A">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E2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兄弟激光打印一体机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D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MFC-7380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F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142E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DA7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E603A6">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3E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11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惠</w:t>
            </w:r>
            <w:r>
              <w:rPr>
                <w:rFonts w:hint="eastAsia" w:ascii="宋体" w:hAnsi="宋体" w:cs="宋体"/>
                <w:i w:val="0"/>
                <w:iCs w:val="0"/>
                <w:color w:val="000000"/>
                <w:kern w:val="0"/>
                <w:sz w:val="22"/>
                <w:szCs w:val="22"/>
                <w:u w:val="none"/>
                <w:lang w:val="en-US" w:eastAsia="zh-CN" w:bidi="ar"/>
              </w:rPr>
              <w:t>普</w:t>
            </w:r>
            <w:r>
              <w:rPr>
                <w:rFonts w:hint="eastAsia" w:ascii="宋体" w:hAnsi="宋体" w:eastAsia="宋体" w:cs="宋体"/>
                <w:i w:val="0"/>
                <w:iCs w:val="0"/>
                <w:color w:val="000000"/>
                <w:kern w:val="0"/>
                <w:sz w:val="22"/>
                <w:szCs w:val="22"/>
                <w:u w:val="none"/>
                <w:lang w:val="en-US" w:eastAsia="zh-CN" w:bidi="ar"/>
              </w:rPr>
              <w:t>laserMFP323d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C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7EAD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1AE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B200D">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00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83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4B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2799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41E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072D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2A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兄弟激光一体机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48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MFC-8540DN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6D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F013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034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05F5D">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D2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兄弟激光一体机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17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MFC-8540DN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B8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46C5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123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257A4">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B1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0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A6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0CF12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47D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F2B8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F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0D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7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FA79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736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4A43B">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60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D1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F369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A42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0B340">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3B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E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FD00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5EA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06AD4">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DA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C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3F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E354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998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DCD0E">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A5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20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9A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6C4B6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16B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B9A19">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3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BA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F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DFF0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97E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8C41C">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16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02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D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9456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B4B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E3D33">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08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A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178nw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1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F28F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873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7949A">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6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5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55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9B882">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54C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C1172">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4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9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5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2C071">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C65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8BF77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95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57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M227sdn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B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59F3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731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31746">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2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6B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M203dn</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3C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79A2A">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639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7187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9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EE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EA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95444">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27A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8A6C0">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B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0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63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0BD0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0AE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602E4">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4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27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D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65BF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624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1BA3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9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32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6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264A3">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3EB6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F7E63">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4A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D9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B1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3A12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890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73191">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5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E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1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A905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74C61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4E4A1">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3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0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M6606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7E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2B5A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68A7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46CF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1C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联想激光多功能一体机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6D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M7655DHF</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27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717EF">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FBD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46D18">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E6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E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23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93C9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E84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0BFE2">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1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49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1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F919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C713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47892">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0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E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EB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CC4C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1206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9D47D">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1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D4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LaserJet Pro MFP M227d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83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68F9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879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035E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E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19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A9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4AA9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DA7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C2B3F">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1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C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W233dw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7847B">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654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763CF3">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F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C1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MFP 3104fdw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6B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51EE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814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70CB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D8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E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M227fdw</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2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372BE">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28D9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340C5">
            <w:pPr>
              <w:keepNext w:val="0"/>
              <w:keepLines w:val="0"/>
              <w:widowControl/>
              <w:numPr>
                <w:ilvl w:val="0"/>
                <w:numId w:val="1"/>
              </w:numPr>
              <w:suppressLineNumbers w:val="0"/>
              <w:ind w:left="425" w:leftChars="0" w:hanging="425" w:firstLineChars="0"/>
              <w:jc w:val="center"/>
              <w:textAlignment w:val="bottom"/>
              <w:rPr>
                <w:rFonts w:hint="eastAsia"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E5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惠普激光多功能一体机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A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LaserJet Pro MFP M227d</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96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93E99">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5B5F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9C5AE">
            <w:pPr>
              <w:keepNext w:val="0"/>
              <w:keepLines w:val="0"/>
              <w:widowControl/>
              <w:numPr>
                <w:ilvl w:val="0"/>
                <w:numId w:val="1"/>
              </w:numPr>
              <w:suppressLineNumbers w:val="0"/>
              <w:ind w:left="425" w:leftChars="0" w:hanging="425" w:firstLineChars="0"/>
              <w:jc w:val="center"/>
              <w:textAlignment w:val="bottom"/>
              <w:rPr>
                <w:rFonts w:hint="default"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CDB36F">
            <w:pPr>
              <w:keepNext w:val="0"/>
              <w:keepLines w:val="0"/>
              <w:widowControl/>
              <w:suppressLineNumbers w:val="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电视机</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5404A">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8B394">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55BD7">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4B7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5BA12">
            <w:pPr>
              <w:keepNext w:val="0"/>
              <w:keepLines w:val="0"/>
              <w:widowControl/>
              <w:numPr>
                <w:ilvl w:val="0"/>
                <w:numId w:val="1"/>
              </w:numPr>
              <w:suppressLineNumbers w:val="0"/>
              <w:ind w:left="425" w:leftChars="0" w:hanging="425" w:firstLineChars="0"/>
              <w:jc w:val="center"/>
              <w:textAlignment w:val="bottom"/>
              <w:rPr>
                <w:rFonts w:hint="default" w:ascii="宋体" w:hAnsi="宋体" w:eastAsia="宋体" w:cs="宋体"/>
                <w:i w:val="0"/>
                <w:iCs w:val="0"/>
                <w:color w:val="000000"/>
                <w:kern w:val="0"/>
                <w:sz w:val="20"/>
                <w:szCs w:val="20"/>
                <w:u w:val="none"/>
                <w:lang w:val="en-US" w:eastAsia="zh-CN" w:bidi="ar"/>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6B801">
            <w:pPr>
              <w:keepNext w:val="0"/>
              <w:keepLines w:val="0"/>
              <w:widowControl/>
              <w:suppressLineNumbers w:val="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LED屏</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CC88A">
            <w:pPr>
              <w:keepNext w:val="0"/>
              <w:keepLines w:val="0"/>
              <w:widowControl/>
              <w:suppressLineNumbers w:val="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单色、三色、彩色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FAEBA">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72D36">
            <w:pPr>
              <w:keepNext w:val="0"/>
              <w:keepLines w:val="0"/>
              <w:widowControl/>
              <w:suppressLineNumbers w:val="0"/>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含宣传屏</w:t>
            </w:r>
          </w:p>
        </w:tc>
      </w:tr>
      <w:tr w14:paraId="3753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D3B66">
            <w:pPr>
              <w:keepNext w:val="0"/>
              <w:keepLines w:val="0"/>
              <w:widowControl/>
              <w:numPr>
                <w:ilvl w:val="0"/>
                <w:numId w:val="1"/>
              </w:numPr>
              <w:suppressLineNumbers w:val="0"/>
              <w:ind w:left="425" w:leftChars="0" w:hanging="425" w:firstLineChars="0"/>
              <w:jc w:val="center"/>
              <w:textAlignment w:val="bottom"/>
              <w:rPr>
                <w:rFonts w:hint="default" w:ascii="宋体" w:hAnsi="宋体" w:eastAsia="宋体" w:cs="宋体"/>
                <w:i w:val="0"/>
                <w:iCs w:val="0"/>
                <w:color w:val="000000"/>
                <w:kern w:val="0"/>
                <w:sz w:val="20"/>
                <w:szCs w:val="20"/>
                <w:u w:val="none"/>
                <w:lang w:val="en-US" w:eastAsia="zh-CN" w:bidi="ar"/>
              </w:rPr>
            </w:pPr>
          </w:p>
        </w:tc>
        <w:tc>
          <w:tcPr>
            <w:tcW w:w="73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3D2D5">
            <w:pPr>
              <w:keepNext w:val="0"/>
              <w:keepLines w:val="0"/>
              <w:widowControl/>
              <w:suppressLineNumbers w:val="0"/>
              <w:jc w:val="both"/>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不限于以上智能化设备型号及数量，不得高于市场行情价格。</w:t>
            </w:r>
          </w:p>
        </w:tc>
      </w:tr>
    </w:tbl>
    <w:p w14:paraId="20F967A6">
      <w:pPr>
        <w:keepNext w:val="0"/>
        <w:keepLines w:val="0"/>
        <w:widowControl/>
        <w:suppressLineNumbers w:val="0"/>
        <w:ind w:firstLine="600" w:firstLineChars="20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4、物品配件维修最高限价</w:t>
      </w:r>
    </w:p>
    <w:tbl>
      <w:tblPr>
        <w:tblStyle w:val="7"/>
        <w:tblW w:w="84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5131"/>
        <w:gridCol w:w="1539"/>
        <w:gridCol w:w="884"/>
      </w:tblGrid>
      <w:tr w14:paraId="56BB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4D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C9C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A0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最高限</w:t>
            </w:r>
            <w:r>
              <w:rPr>
                <w:rFonts w:hint="eastAsia" w:ascii="宋体" w:hAnsi="宋体" w:eastAsia="宋体" w:cs="宋体"/>
                <w:b/>
                <w:bCs/>
                <w:i w:val="0"/>
                <w:iCs w:val="0"/>
                <w:color w:val="000000"/>
                <w:kern w:val="0"/>
                <w:sz w:val="20"/>
                <w:szCs w:val="20"/>
                <w:u w:val="none"/>
                <w:lang w:val="en-US" w:eastAsia="zh-CN" w:bidi="ar"/>
              </w:rPr>
              <w:t>价</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09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2247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4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6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 i3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9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E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0B28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4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3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 i5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8C2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C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2151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6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9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内存条4G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8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7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14:paraId="2B83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9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F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内存条8G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E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0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14:paraId="5BFF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D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0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USB有线网卡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A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1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4F9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1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7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电源300W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7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38D9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6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电源500W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B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E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FA5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4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7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USB转HDMI转换器转接头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5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99B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1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52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绿联Type-C多功能扩展器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E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3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0478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3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D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免驱网卡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5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C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AE6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C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7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5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A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7595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3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8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C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D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1707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E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6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9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F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233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3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6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电脑维修费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1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A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3A87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B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1B9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惠普打印机进纸器</w:t>
            </w:r>
            <w:r>
              <w:rPr>
                <w:rStyle w:val="13"/>
                <w:lang w:val="en-US" w:eastAsia="zh-CN" w:bidi="ar"/>
              </w:rPr>
              <w:t>（HP1536DNF/HPCP1025/HPCP1525N/HPD2468/HP2568/HP1000 /HP1007 /HP1010 /HP1020/HP1012 PLUS/HP1020C/HP1106/HP1108/HP2605/HP M1005 /HP M1136 /HP M202D /HP M203DN /HPM329DN/HPM403D/HP P1007 /HPP1108/HPP1606DN/HPP2035/HPPRO400/HP2029)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8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6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F46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B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718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惠普打印机离合器</w:t>
            </w:r>
            <w:r>
              <w:rPr>
                <w:rStyle w:val="13"/>
                <w:lang w:val="en-US" w:eastAsia="zh-CN" w:bidi="ar"/>
              </w:rPr>
              <w:t>（HP1536DNF/HPCP1025/HPCP1525N/HPD2468/HP2568/HP1000 /HP1007 /HP1010 /HP1020/HP1012 PLUS/HP1020C/HP1106/HP1108/HP2605/HP M1005 /HP M1136 /HP M202D /HP M203DN /HPM329DN/HPM403D/HP P1007 /HPP1108/HPP1606DN/HPP2035/HPPRO400/HP2029)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0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DE7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5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1B4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惠普打印机激光器</w:t>
            </w:r>
            <w:r>
              <w:rPr>
                <w:rStyle w:val="13"/>
                <w:lang w:val="en-US" w:eastAsia="zh-CN" w:bidi="ar"/>
              </w:rPr>
              <w:t>（HP1536DNF/HPCP1025/HPCP1525N/HPD2468/HP2568/HP1000 /HP1007 /HP1010 /HP1020/HP1012 PLUS/HP1020C/HP1106/HP1108/HP2605/HP M1005 /HP M1136 /HP M202D /HP M203DN /HPM329DN/HPM403D/HP P1007 /HPP1108/HPP1606DN/HPP2035/HPPRO400/HP2029)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3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9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DC3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C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53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惠普打印机定影组件</w:t>
            </w:r>
            <w:r>
              <w:rPr>
                <w:rStyle w:val="13"/>
                <w:lang w:val="en-US" w:eastAsia="zh-CN" w:bidi="ar"/>
              </w:rPr>
              <w:t>（HP1536DNF/HPCP1025/HPCP1525N/HPD2468/HP2568/HP1000 /HP1007 /HP1010 /HP1020/HP1012 PLUS/HP1020C/HP1106/HP1108/HP2605/HP M1005 /HP M1136 /HP M202D /HP M203DN /HPM329DN/HPM403D/HP P1007 /HPP1108/HPP1606DN/HPP2035/HPPRO400/HP2029)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9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0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557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8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6B0B">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惠普打印机主板</w:t>
            </w:r>
          </w:p>
          <w:p w14:paraId="17073E2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3"/>
                <w:lang w:val="en-US" w:eastAsia="zh-CN" w:bidi="ar"/>
              </w:rPr>
              <w:t>（HP1536DNF/HPCP1025/HPCP1525N/HPD2468/HP2568/HP1000 /HP1007 /HP1010 /HP1020/HP1012 PLUS/HP1020C/HP1106/HP1108/HP2605/HP M1005 /HP M1136 /HP M202D /HP M203DN /HPM329DN/HPM403D/HP P1007 /HPP1108/HPP1606DN/HPP2035/HPPRO400/HP2029)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A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7770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9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8C4B">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惠普打印机鼓架</w:t>
            </w:r>
          </w:p>
          <w:p w14:paraId="32039BF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3"/>
                <w:lang w:val="en-US" w:eastAsia="zh-CN" w:bidi="ar"/>
              </w:rPr>
              <w:t>（HP1536DNF/HPCP1025/HPCP1525N/HPD2468/HP2568/HP1000 /HP1007 /HP1010 /HP1020/HP1012 PLUS/HP1020C/HP1106/HP1108/HP2605/HP M1005 /HP M1136 /HP M202D /HP M203DN /HPM329DN/HPM403D/HP P1007 /HPP1108/HPP1606DN/HPP2035/HPPRO400/HP2029)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0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C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9E8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A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DF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佳能打印机进纸器 </w:t>
            </w:r>
            <w:r>
              <w:rPr>
                <w:rStyle w:val="13"/>
                <w:lang w:val="en-US" w:eastAsia="zh-CN" w:bidi="ar"/>
              </w:rPr>
              <w:t>（G680/ IP2780 /L1121E /LBP2900 /LBP3018 )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A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2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923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A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E51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佳能打印机离合器</w:t>
            </w:r>
            <w:r>
              <w:rPr>
                <w:rStyle w:val="13"/>
                <w:lang w:val="en-US" w:eastAsia="zh-CN" w:bidi="ar"/>
              </w:rPr>
              <w:t>（G680/ IP2780 /L1121E /LBP2900 /LBP3018 )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7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B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70C2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B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5C3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佳能打印机激光器</w:t>
            </w:r>
            <w:r>
              <w:rPr>
                <w:rStyle w:val="13"/>
                <w:lang w:val="en-US" w:eastAsia="zh-CN" w:bidi="ar"/>
              </w:rPr>
              <w:t>（G680/ IP2780 /L1121E /LBP2900 /LBP3018 )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E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4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221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7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7E7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佳能打印机定影组件</w:t>
            </w:r>
            <w:r>
              <w:rPr>
                <w:rStyle w:val="13"/>
                <w:lang w:val="en-US" w:eastAsia="zh-CN" w:bidi="ar"/>
              </w:rPr>
              <w:t>（G680/ IP2780 /L1121E /LBP2900 /LBP3018 )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3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2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BE1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7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C01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佳能打印机主板</w:t>
            </w:r>
            <w:r>
              <w:rPr>
                <w:rStyle w:val="13"/>
                <w:lang w:val="en-US" w:eastAsia="zh-CN" w:bidi="ar"/>
              </w:rPr>
              <w:t>（G680/ IP2780 /L1121E /LBP2900 /LBP3018 )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F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1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1994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D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77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佳能打印机鼓架</w:t>
            </w:r>
            <w:r>
              <w:rPr>
                <w:rStyle w:val="13"/>
                <w:lang w:val="en-US" w:eastAsia="zh-CN" w:bidi="ar"/>
              </w:rPr>
              <w:t>（G680/ IP2780 /L1121E /LBP2900 /LBP3018 )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1F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5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187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6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DF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京瓷打印机进纸器</w:t>
            </w:r>
            <w:r>
              <w:rPr>
                <w:rStyle w:val="13"/>
                <w:lang w:val="en-US" w:eastAsia="zh-CN" w:bidi="ar"/>
              </w:rPr>
              <w:t>（FS-102MFP /P5021CDN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C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A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5FF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D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7A6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京瓷打印机离合器</w:t>
            </w:r>
            <w:r>
              <w:rPr>
                <w:rStyle w:val="13"/>
                <w:lang w:val="en-US" w:eastAsia="zh-CN" w:bidi="ar"/>
              </w:rPr>
              <w:t>（FS-102MFP /P5021CDN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1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E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0C7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D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B6C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京瓷打印机激光器</w:t>
            </w:r>
            <w:r>
              <w:rPr>
                <w:rStyle w:val="13"/>
                <w:lang w:val="en-US" w:eastAsia="zh-CN" w:bidi="ar"/>
              </w:rPr>
              <w:t>（FS-102MFP /P5021CDN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5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8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0953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D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D1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京瓷打印机定影组件</w:t>
            </w:r>
            <w:r>
              <w:rPr>
                <w:rStyle w:val="13"/>
                <w:lang w:val="en-US" w:eastAsia="zh-CN" w:bidi="ar"/>
              </w:rPr>
              <w:t>（FS-102MFP /P5021CDN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E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C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A2B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D3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京瓷打印机主板</w:t>
            </w:r>
            <w:r>
              <w:rPr>
                <w:rStyle w:val="13"/>
                <w:lang w:val="en-US" w:eastAsia="zh-CN" w:bidi="ar"/>
              </w:rPr>
              <w:t>（FS-102MFP /P5021CDN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4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2039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4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875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京瓷打印机鼓架</w:t>
            </w:r>
            <w:r>
              <w:rPr>
                <w:rStyle w:val="13"/>
                <w:lang w:val="en-US" w:eastAsia="zh-CN" w:bidi="ar"/>
              </w:rPr>
              <w:t>（FS-102MFP /P5021CDN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4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2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96D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F66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联想打印机进纸器</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C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15C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8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C3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佳能打印机离合器</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1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3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991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7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D51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佳能打印机激光器</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5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0D1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7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FF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惠普打印机定影组件</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4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C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1F77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7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F05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佳能打印机主板</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8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79284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E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9E9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佳能打印机鼓架</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9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2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3F41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A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88C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联想打印机进纸器</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B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4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1F6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5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DE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联想打印机离合器</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F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C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157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1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43A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联想打印机激光器</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5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9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6B6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C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CF8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联想打印机定影组件</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B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4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2101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F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F3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联想打印机主板</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2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F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0106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D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85D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联想打印机鼓架</w:t>
            </w:r>
            <w:r>
              <w:rPr>
                <w:rStyle w:val="13"/>
                <w:lang w:val="en-US" w:eastAsia="zh-CN" w:bidi="ar"/>
              </w:rPr>
              <w:t>（CS1831 /LJ2405D /LJ2605D /LJ2655DN/CS1831/LJ2605D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C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F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17C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E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92C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兄弟打印机进纸器</w:t>
            </w:r>
            <w:r>
              <w:rPr>
                <w:rStyle w:val="13"/>
                <w:lang w:val="en-US" w:eastAsia="zh-CN" w:bidi="ar"/>
              </w:rPr>
              <w:t>（HL-5450DN /MFC-7380 )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1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E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D48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B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29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兄弟打印机离合器</w:t>
            </w:r>
            <w:r>
              <w:rPr>
                <w:rStyle w:val="13"/>
                <w:lang w:val="en-US" w:eastAsia="zh-CN" w:bidi="ar"/>
              </w:rPr>
              <w:t>（HL-5450DN /MFC-7380 )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7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C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17CA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C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0A3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兄弟打印机激光器</w:t>
            </w:r>
            <w:r>
              <w:rPr>
                <w:rStyle w:val="13"/>
                <w:lang w:val="en-US" w:eastAsia="zh-CN" w:bidi="ar"/>
              </w:rPr>
              <w:t>（HL-5450DN /MFC-7380 )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1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4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83E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0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43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兄弟打印机定影组件</w:t>
            </w:r>
            <w:r>
              <w:rPr>
                <w:rStyle w:val="13"/>
                <w:lang w:val="en-US" w:eastAsia="zh-CN" w:bidi="ar"/>
              </w:rPr>
              <w:t>（HL-5450DN /MFC-7380 )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3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3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DB8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D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C7E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兄弟打印机主板</w:t>
            </w:r>
            <w:r>
              <w:rPr>
                <w:rStyle w:val="13"/>
                <w:lang w:val="en-US" w:eastAsia="zh-CN" w:bidi="ar"/>
              </w:rPr>
              <w:t>（HL-5450DN /MFC-7380 )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E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2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291C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D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A52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兄弟打印机鼓架</w:t>
            </w:r>
            <w:r>
              <w:rPr>
                <w:rStyle w:val="13"/>
                <w:lang w:val="en-US" w:eastAsia="zh-CN" w:bidi="ar"/>
              </w:rPr>
              <w:t>（HL-5450DN /MFC-7380 )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0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9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0376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8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E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爱普生打印机打印头</w:t>
            </w:r>
            <w:r>
              <w:rPr>
                <w:rFonts w:hint="eastAsia" w:ascii="宋体" w:hAnsi="宋体" w:eastAsia="宋体" w:cs="宋体"/>
                <w:i w:val="0"/>
                <w:iCs w:val="0"/>
                <w:color w:val="000000"/>
                <w:kern w:val="0"/>
                <w:sz w:val="20"/>
                <w:szCs w:val="20"/>
                <w:u w:val="none"/>
                <w:lang w:val="en-US" w:eastAsia="zh-CN" w:bidi="ar"/>
              </w:rPr>
              <w:t xml:space="preserve"> （L383 /LQ-630KII /LQ-635KII /LQ-735K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C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3968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5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2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爱普生打印机主板 </w:t>
            </w:r>
            <w:r>
              <w:rPr>
                <w:rFonts w:hint="eastAsia" w:ascii="宋体" w:hAnsi="宋体" w:eastAsia="宋体" w:cs="宋体"/>
                <w:i w:val="0"/>
                <w:iCs w:val="0"/>
                <w:color w:val="000000"/>
                <w:kern w:val="0"/>
                <w:sz w:val="20"/>
                <w:szCs w:val="20"/>
                <w:u w:val="none"/>
                <w:lang w:val="en-US" w:eastAsia="zh-CN" w:bidi="ar"/>
              </w:rPr>
              <w:t>（L383 /LQ-630KII /LQ-635KII /LQ-735K /R330)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0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5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2D02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2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2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爱普生打印机带架</w:t>
            </w:r>
            <w:r>
              <w:rPr>
                <w:rFonts w:hint="eastAsia" w:ascii="宋体" w:hAnsi="宋体" w:eastAsia="宋体" w:cs="宋体"/>
                <w:i w:val="0"/>
                <w:iCs w:val="0"/>
                <w:color w:val="000000"/>
                <w:kern w:val="0"/>
                <w:sz w:val="20"/>
                <w:szCs w:val="20"/>
                <w:u w:val="none"/>
                <w:lang w:val="en-US" w:eastAsia="zh-CN" w:bidi="ar"/>
              </w:rPr>
              <w:t xml:space="preserve"> （L383 /LQ-630KII /LQ-635KII /LQ-735K /R330)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E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AAF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4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D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爱普生打印机齿轮组</w:t>
            </w:r>
            <w:r>
              <w:rPr>
                <w:rFonts w:hint="eastAsia" w:ascii="宋体" w:hAnsi="宋体" w:eastAsia="宋体" w:cs="宋体"/>
                <w:i w:val="0"/>
                <w:iCs w:val="0"/>
                <w:color w:val="000000"/>
                <w:kern w:val="0"/>
                <w:sz w:val="20"/>
                <w:szCs w:val="20"/>
                <w:u w:val="none"/>
                <w:lang w:val="en-US" w:eastAsia="zh-CN" w:bidi="ar"/>
              </w:rPr>
              <w:t>（L383 /LQ-630KII /LQ-635KII /LQ-735K /R330)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8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3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3840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9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6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得实打印机打印头</w:t>
            </w:r>
            <w:r>
              <w:rPr>
                <w:rFonts w:hint="eastAsia" w:ascii="宋体" w:hAnsi="宋体" w:eastAsia="宋体" w:cs="宋体"/>
                <w:i w:val="0"/>
                <w:iCs w:val="0"/>
                <w:color w:val="000000"/>
                <w:kern w:val="0"/>
                <w:sz w:val="20"/>
                <w:szCs w:val="20"/>
                <w:u w:val="none"/>
                <w:lang w:val="en-US" w:eastAsia="zh-CN" w:bidi="ar"/>
              </w:rPr>
              <w:t xml:space="preserve"> （AR-540 /AR-580P/DL-620 /DS-7120PRO/AR-520II /AR-580P /DS-2600II /DS-300 /DS-650II DST-130H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0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0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8B1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3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E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得实打印机主板</w:t>
            </w:r>
            <w:r>
              <w:rPr>
                <w:rFonts w:hint="eastAsia" w:ascii="宋体" w:hAnsi="宋体" w:eastAsia="宋体" w:cs="宋体"/>
                <w:i w:val="0"/>
                <w:iCs w:val="0"/>
                <w:color w:val="000000"/>
                <w:kern w:val="0"/>
                <w:sz w:val="20"/>
                <w:szCs w:val="20"/>
                <w:u w:val="none"/>
                <w:lang w:val="en-US" w:eastAsia="zh-CN" w:bidi="ar"/>
              </w:rPr>
              <w:t xml:space="preserve"> （L383 /LQ-630KII /LQ-635KII /LQ-735K /R330)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E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5E5D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A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5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得实打印机带架</w:t>
            </w:r>
            <w:r>
              <w:rPr>
                <w:rFonts w:hint="eastAsia" w:ascii="宋体" w:hAnsi="宋体" w:eastAsia="宋体" w:cs="宋体"/>
                <w:i w:val="0"/>
                <w:iCs w:val="0"/>
                <w:color w:val="000000"/>
                <w:kern w:val="0"/>
                <w:sz w:val="20"/>
                <w:szCs w:val="20"/>
                <w:u w:val="none"/>
                <w:lang w:val="en-US" w:eastAsia="zh-CN" w:bidi="ar"/>
              </w:rPr>
              <w:t>（L383 /LQ-630KII /LQ-635KII /LQ-735K /R330)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6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1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60CA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D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5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4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得实打印机齿轮组</w:t>
            </w:r>
            <w:r>
              <w:rPr>
                <w:rFonts w:hint="eastAsia" w:ascii="宋体" w:hAnsi="宋体" w:eastAsia="宋体" w:cs="宋体"/>
                <w:i w:val="0"/>
                <w:iCs w:val="0"/>
                <w:color w:val="000000"/>
                <w:kern w:val="0"/>
                <w:sz w:val="20"/>
                <w:szCs w:val="20"/>
                <w:u w:val="none"/>
                <w:lang w:val="en-US" w:eastAsia="zh-CN" w:bidi="ar"/>
              </w:rPr>
              <w:t>（L383 /LQ-630KII /LQ-635KII /LQ-735K /R330)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F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3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14:paraId="673E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9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5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0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F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0A1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F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2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复印机碳粉支架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5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C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4BFD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A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3A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京瓷彩色打印机定影组件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8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5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C63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E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1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京瓷彩色打印机鼓组件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7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2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270E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7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方正复印机FR6230C鼓组件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7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F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42E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4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EE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方正复印机FR6230C定影组件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0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2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4BC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3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D7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方正复印机FR6230C原装废粉盒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3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E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AF4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F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复印机维修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C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2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65BD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3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FD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5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E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0A71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9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6F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5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3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828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1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D1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4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B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A49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5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6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LED排线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6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A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14:paraId="79DB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6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0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LED电源模块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8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A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5269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3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20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LED单元板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CEFA">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9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14:paraId="287B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D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E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1711">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1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r>
      <w:tr w14:paraId="34E2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D1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CD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F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1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7EB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F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E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监控POE交换机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7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6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C48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5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B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C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3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2B55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7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7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监控硬盘 4T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F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D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2E01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5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ED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AAF7">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3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r>
      <w:tr w14:paraId="14FC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5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B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33CA">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不高于市场价格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A857">
            <w:pPr>
              <w:jc w:val="center"/>
              <w:rPr>
                <w:rFonts w:hint="eastAsia" w:ascii="宋体" w:hAnsi="宋体" w:eastAsia="宋体" w:cs="宋体"/>
                <w:i w:val="0"/>
                <w:iCs w:val="0"/>
                <w:color w:val="000000"/>
                <w:sz w:val="20"/>
                <w:szCs w:val="20"/>
                <w:u w:val="none"/>
              </w:rPr>
            </w:pPr>
          </w:p>
        </w:tc>
      </w:tr>
    </w:tbl>
    <w:p w14:paraId="40AB9D19">
      <w:pPr>
        <w:numPr>
          <w:ilvl w:val="0"/>
          <w:numId w:val="0"/>
        </w:numPr>
        <w:rPr>
          <w:rFonts w:hint="eastAsia" w:ascii="仿宋_GB2312" w:hAnsi="仿宋_GB2312" w:eastAsia="仿宋_GB2312" w:cs="仿宋_GB2312"/>
          <w:b/>
          <w:bCs/>
          <w:sz w:val="30"/>
          <w:szCs w:val="30"/>
          <w:lang w:val="en-US" w:eastAsia="zh-CN"/>
        </w:rPr>
      </w:pPr>
    </w:p>
    <w:p w14:paraId="5B9689DE">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三、供应商条件要求</w:t>
      </w:r>
    </w:p>
    <w:p w14:paraId="239166FB">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1.供应商资格要求</w:t>
      </w:r>
    </w:p>
    <w:p w14:paraId="4AF877C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（1）满足法律法规的要求，包括：</w:t>
      </w:r>
    </w:p>
    <w:p w14:paraId="64AB2E45">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在中华人民共和国注册并合法经营，具有独立承担民事责任的能力；</w:t>
      </w:r>
    </w:p>
    <w:p w14:paraId="19E082F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具有良好的商业信誉和健全的财务会计制度；</w:t>
      </w:r>
    </w:p>
    <w:p w14:paraId="4830C6FD">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具有依法缴纳税收的良好记录；</w:t>
      </w:r>
    </w:p>
    <w:p w14:paraId="6C7C9231">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具有履行合同所必须的设备和专业技术能力；</w:t>
      </w:r>
    </w:p>
    <w:p w14:paraId="182D746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参加此采购活动前三年内，在经营活动中没有重大违法记录；</w:t>
      </w:r>
    </w:p>
    <w:p w14:paraId="2B463956">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符合法律、法规规定的其他条件。</w:t>
      </w:r>
    </w:p>
    <w:p w14:paraId="4432823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4E928BEA">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2.供应商不得存在下列情形之一</w:t>
      </w:r>
    </w:p>
    <w:p w14:paraId="61E66F5E">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（1）与本项目其他供应商的单位负责人为同一人。</w:t>
      </w:r>
    </w:p>
    <w:p w14:paraId="3242DDF1">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（2）与本项目其他供应商存在直接控股或管理关系。</w:t>
      </w:r>
    </w:p>
    <w:p w14:paraId="53D245C2">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（3）近三年内在经营活动中存在以下严重不良情形：</w:t>
      </w:r>
    </w:p>
    <w:p w14:paraId="4C41476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①被本项目所在地省级以上行业主管部门依法暂停、取消投标成绩并禁止参加采购活动的。</w:t>
      </w:r>
    </w:p>
    <w:p w14:paraId="5D05BAD2">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②处于被责令停产停业、暂扣或者吊销执照、暂扣或者吊销许可证、吊销资质证书状态。</w:t>
      </w:r>
    </w:p>
    <w:p w14:paraId="01E8C758">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③进入清算程序，或被宣告破产，或其他丧失履约能力情形的。</w:t>
      </w:r>
    </w:p>
    <w:p w14:paraId="7718739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④根据公司供应商管理要求，被禁止参与采购活动且处于有效期内的。</w:t>
      </w:r>
    </w:p>
    <w:p w14:paraId="0067B536">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⑤被列入中国融通资产管理集团有限公司商业活动“黑名单”。</w:t>
      </w:r>
    </w:p>
    <w:p w14:paraId="3F912C07">
      <w:pPr>
        <w:numPr>
          <w:ilvl w:val="0"/>
          <w:numId w:val="0"/>
        </w:numP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四、竞价谈判时间及地点</w:t>
      </w:r>
      <w:bookmarkStart w:id="0" w:name="_GoBack"/>
      <w:bookmarkEnd w:id="0"/>
    </w:p>
    <w:p w14:paraId="0DCF8E01">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1竞价谈判时间:2026年2月9日15时00分</w:t>
      </w:r>
    </w:p>
    <w:p w14:paraId="0F52EA7F">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2.竞价谈判地点:鹰潭市月湖区区湖东路4号鹰潭一八四医院医务处一楼会议室</w:t>
      </w:r>
    </w:p>
    <w:p w14:paraId="47C1875F">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3竞价谈判方式:现场竞价，多轮报价，供应商需派授权代表到场参与，未到场视为自动放弃竞价资格。</w:t>
      </w:r>
    </w:p>
    <w:p w14:paraId="4D0A26A7">
      <w:pPr>
        <w:pStyle w:val="6"/>
        <w:keepNext w:val="0"/>
        <w:keepLines w:val="0"/>
        <w:pageBreakBefore w:val="0"/>
        <w:widowControl w:val="0"/>
        <w:kinsoku/>
        <w:wordWrap/>
        <w:overflowPunct/>
        <w:topLinePunct w:val="0"/>
        <w:autoSpaceDE/>
        <w:autoSpaceDN/>
        <w:bidi w:val="0"/>
        <w:adjustRightInd/>
        <w:snapToGrid/>
        <w:spacing w:line="578" w:lineRule="exact"/>
        <w:ind w:left="0" w:leftChars="0"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供应商请于谈判时间前将报名信息（项目名称+公司名称+联系人+联系方式+响应文件</w:t>
      </w:r>
      <w:r>
        <w:rPr>
          <w:rFonts w:hint="eastAsia" w:ascii="仿宋_GB2312" w:hAnsi="仿宋_GB2312" w:eastAsia="仿宋_GB2312" w:cs="仿宋_GB2312"/>
          <w:b/>
          <w:bCs/>
          <w:sz w:val="28"/>
          <w:szCs w:val="28"/>
          <w:highlight w:val="yellow"/>
          <w:lang w:val="en-US" w:eastAsia="zh-CN"/>
        </w:rPr>
        <w:t>（不含报价单）</w:t>
      </w:r>
      <w:r>
        <w:rPr>
          <w:rFonts w:hint="eastAsia" w:ascii="仿宋_GB2312" w:hAnsi="仿宋_GB2312" w:eastAsia="仿宋_GB2312" w:cs="仿宋_GB2312"/>
          <w:b/>
          <w:bCs/>
          <w:sz w:val="28"/>
          <w:szCs w:val="28"/>
          <w:highlight w:val="none"/>
          <w:lang w:val="en-US" w:eastAsia="zh-CN"/>
        </w:rPr>
        <w:t>）发送至邮箱yt184yycgb@163.com。</w:t>
      </w:r>
    </w:p>
    <w:p w14:paraId="54FA3FE0">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4.经评审最终确定下浮率报价最高的为成交供应商。</w:t>
      </w:r>
    </w:p>
    <w:p w14:paraId="093F52D3">
      <w:pPr>
        <w:numPr>
          <w:ilvl w:val="0"/>
          <w:numId w:val="0"/>
        </w:num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五、联系方式</w:t>
      </w:r>
    </w:p>
    <w:p w14:paraId="04393D20">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采购人：鹰潭一八四医院</w:t>
      </w:r>
    </w:p>
    <w:p w14:paraId="0B575A94">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地址:江西省鹰潭市月湖区湖东路4号鹰潭一八四医院采购中心</w:t>
      </w:r>
    </w:p>
    <w:p w14:paraId="32C87157">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联系人:吴老师、毛老师</w:t>
      </w:r>
    </w:p>
    <w:p w14:paraId="6FAE85E3">
      <w:pPr>
        <w:pStyle w:val="6"/>
        <w:keepNext w:val="0"/>
        <w:keepLines w:val="0"/>
        <w:pageBreakBefore w:val="0"/>
        <w:widowControl w:val="0"/>
        <w:kinsoku/>
        <w:wordWrap/>
        <w:overflowPunct/>
        <w:topLinePunct w:val="0"/>
        <w:autoSpaceDE/>
        <w:autoSpaceDN/>
        <w:bidi w:val="0"/>
        <w:adjustRightInd/>
        <w:snapToGrid/>
        <w:spacing w:line="578" w:lineRule="exact"/>
        <w:ind w:left="0" w:firstLine="600" w:firstLineChars="200"/>
        <w:textAlignment w:val="auto"/>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t>电话:</w:t>
      </w:r>
      <w:r>
        <w:rPr>
          <w:rFonts w:hint="eastAsia" w:ascii="仿宋_GB2312" w:hAnsi="仿宋_GB2312" w:eastAsia="仿宋_GB2312" w:cs="仿宋_GB2312"/>
          <w:sz w:val="28"/>
          <w:szCs w:val="28"/>
          <w:highlight w:val="none"/>
          <w:lang w:val="en-US" w:eastAsia="zh-CN"/>
        </w:rPr>
        <w:t>15879913320</w:t>
      </w:r>
      <w:r>
        <w:rPr>
          <w:rFonts w:hint="eastAsia" w:ascii="仿宋_GB2312" w:hAnsi="仿宋_GB2312" w:eastAsia="仿宋_GB2312" w:cs="仿宋_GB2312"/>
          <w:color w:val="auto"/>
          <w:kern w:val="2"/>
          <w:sz w:val="30"/>
          <w:szCs w:val="30"/>
          <w:lang w:val="en-US" w:eastAsia="zh-CN" w:bidi="ar-SA"/>
        </w:rPr>
        <w:t>、0701-6636981</w:t>
      </w:r>
    </w:p>
    <w:p w14:paraId="0BB84124">
      <w:pPr>
        <w:rPr>
          <w:rFonts w:hint="eastAsia" w:ascii="仿宋_GB2312" w:hAnsi="仿宋_GB2312" w:eastAsia="仿宋_GB2312" w:cs="仿宋_GB2312"/>
          <w:color w:val="auto"/>
          <w:kern w:val="2"/>
          <w:sz w:val="30"/>
          <w:szCs w:val="30"/>
          <w:lang w:val="en-US" w:eastAsia="zh-CN" w:bidi="ar-SA"/>
        </w:rPr>
      </w:pPr>
      <w:r>
        <w:rPr>
          <w:rFonts w:hint="eastAsia" w:ascii="仿宋_GB2312" w:hAnsi="仿宋_GB2312" w:eastAsia="仿宋_GB2312" w:cs="仿宋_GB2312"/>
          <w:color w:val="auto"/>
          <w:kern w:val="2"/>
          <w:sz w:val="30"/>
          <w:szCs w:val="30"/>
          <w:lang w:val="en-US" w:eastAsia="zh-CN" w:bidi="ar-SA"/>
        </w:rPr>
        <w:br w:type="page"/>
      </w:r>
    </w:p>
    <w:p w14:paraId="0D4E30E1">
      <w:p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449C9FDF">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0" w:firstLineChars="0"/>
        <w:jc w:val="left"/>
        <w:textAlignment w:val="baseline"/>
      </w:pPr>
      <w:r>
        <w:rPr>
          <w:rStyle w:val="9"/>
          <w:rFonts w:hint="eastAsia" w:ascii="仿宋" w:hAnsi="仿宋" w:eastAsia="仿宋" w:cs="仿宋"/>
          <w:b/>
          <w:bCs/>
          <w:color w:val="auto"/>
          <w:kern w:val="2"/>
          <w:sz w:val="30"/>
          <w:szCs w:val="30"/>
          <w:highlight w:val="none"/>
          <w:lang w:val="en-US" w:eastAsia="zh-CN" w:bidi="ar-SA"/>
        </w:rPr>
        <w:t>（一）</w:t>
      </w:r>
      <w:r>
        <w:rPr>
          <w:rStyle w:val="9"/>
          <w:rFonts w:hint="eastAsia" w:ascii="仿宋" w:hAnsi="仿宋" w:eastAsia="仿宋" w:cs="仿宋"/>
          <w:b/>
          <w:bCs/>
          <w:color w:val="auto"/>
          <w:sz w:val="30"/>
          <w:szCs w:val="30"/>
          <w:highlight w:val="none"/>
          <w:lang w:val="en-US" w:eastAsia="zh-CN"/>
        </w:rPr>
        <w:t>报价单</w:t>
      </w:r>
    </w:p>
    <w:p w14:paraId="0CB8EB8A">
      <w:pPr>
        <w:spacing w:before="95" w:line="229" w:lineRule="auto"/>
        <w:ind w:left="3448"/>
      </w:pPr>
      <w:r>
        <w:rPr>
          <w:rFonts w:ascii="仿宋" w:hAnsi="仿宋" w:eastAsia="仿宋" w:cs="仿宋"/>
          <w:b/>
          <w:bCs/>
          <w:spacing w:val="3"/>
          <w:sz w:val="29"/>
          <w:szCs w:val="29"/>
        </w:rPr>
        <w:t>报价一览表</w:t>
      </w:r>
    </w:p>
    <w:p w14:paraId="7784A160">
      <w:pPr>
        <w:spacing w:before="65" w:line="229" w:lineRule="auto"/>
        <w:ind w:left="448"/>
        <w:rPr>
          <w:rFonts w:hint="eastAsia" w:ascii="仿宋" w:hAnsi="仿宋" w:eastAsia="仿宋" w:cs="仿宋"/>
          <w:spacing w:val="4"/>
          <w:sz w:val="24"/>
          <w:szCs w:val="24"/>
        </w:rPr>
      </w:pPr>
      <w:r>
        <w:rPr>
          <w:rFonts w:ascii="仿宋" w:hAnsi="仿宋" w:eastAsia="仿宋" w:cs="仿宋"/>
          <w:spacing w:val="4"/>
          <w:sz w:val="24"/>
          <w:szCs w:val="24"/>
        </w:rPr>
        <w:t>项目名称：</w:t>
      </w:r>
      <w:r>
        <w:rPr>
          <w:rFonts w:hint="eastAsia" w:ascii="仿宋" w:hAnsi="仿宋" w:eastAsia="仿宋" w:cs="仿宋"/>
          <w:spacing w:val="4"/>
          <w:sz w:val="24"/>
          <w:szCs w:val="24"/>
        </w:rPr>
        <w:t>鹰潭一八四医院智能化办公设备运维服务项目</w:t>
      </w:r>
    </w:p>
    <w:p w14:paraId="4F1E82B1">
      <w:pPr>
        <w:spacing w:before="65" w:line="232" w:lineRule="auto"/>
        <w:ind w:left="448"/>
        <w:rPr>
          <w:rFonts w:ascii="仿宋" w:hAnsi="仿宋" w:eastAsia="仿宋" w:cs="仿宋"/>
          <w:spacing w:val="4"/>
          <w:sz w:val="24"/>
          <w:szCs w:val="24"/>
        </w:rPr>
      </w:pPr>
    </w:p>
    <w:p w14:paraId="5DAB4C15">
      <w:pPr>
        <w:spacing w:before="65" w:line="232" w:lineRule="auto"/>
        <w:ind w:left="448"/>
        <w:rPr>
          <w:rFonts w:ascii="仿宋" w:hAnsi="仿宋" w:eastAsia="仿宋" w:cs="仿宋"/>
          <w:sz w:val="24"/>
          <w:szCs w:val="24"/>
        </w:rPr>
      </w:pPr>
      <w:r>
        <w:rPr>
          <w:rFonts w:ascii="仿宋" w:hAnsi="仿宋" w:eastAsia="仿宋" w:cs="仿宋"/>
          <w:spacing w:val="4"/>
          <w:sz w:val="24"/>
          <w:szCs w:val="24"/>
        </w:rPr>
        <w:t>项目编号：</w:t>
      </w:r>
      <w:r>
        <w:rPr>
          <w:rFonts w:hint="eastAsia" w:ascii="仿宋" w:hAnsi="仿宋" w:eastAsia="仿宋" w:cs="仿宋"/>
          <w:spacing w:val="4"/>
          <w:sz w:val="24"/>
          <w:szCs w:val="24"/>
        </w:rPr>
        <w:t>RTYL-184YY-038</w:t>
      </w:r>
    </w:p>
    <w:tbl>
      <w:tblPr>
        <w:tblStyle w:val="14"/>
        <w:tblpPr w:leftFromText="180" w:rightFromText="180" w:vertAnchor="text" w:horzAnchor="page" w:tblpX="1478" w:tblpY="531"/>
        <w:tblOverlap w:val="never"/>
        <w:tblW w:w="78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1576"/>
        <w:gridCol w:w="1271"/>
        <w:gridCol w:w="1974"/>
        <w:gridCol w:w="2066"/>
      </w:tblGrid>
      <w:tr w14:paraId="3DD6F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41" w:type="dxa"/>
            <w:tcBorders>
              <w:top w:val="single" w:color="000000" w:sz="10" w:space="0"/>
              <w:left w:val="single" w:color="000000" w:sz="10" w:space="0"/>
            </w:tcBorders>
            <w:vAlign w:val="center"/>
          </w:tcPr>
          <w:p w14:paraId="29F45856">
            <w:pPr>
              <w:pStyle w:val="15"/>
              <w:spacing w:before="75" w:line="231" w:lineRule="auto"/>
              <w:ind w:firstLine="244" w:firstLineChars="100"/>
              <w:jc w:val="both"/>
              <w:rPr>
                <w:sz w:val="24"/>
                <w:szCs w:val="24"/>
              </w:rPr>
            </w:pPr>
            <w:r>
              <w:rPr>
                <w:spacing w:val="2"/>
                <w:sz w:val="24"/>
                <w:szCs w:val="24"/>
              </w:rPr>
              <w:t>序号</w:t>
            </w:r>
          </w:p>
        </w:tc>
        <w:tc>
          <w:tcPr>
            <w:tcW w:w="1576" w:type="dxa"/>
            <w:tcBorders>
              <w:top w:val="single" w:color="000000" w:sz="10" w:space="0"/>
            </w:tcBorders>
            <w:vAlign w:val="center"/>
          </w:tcPr>
          <w:p w14:paraId="5CE96AC0">
            <w:pPr>
              <w:pStyle w:val="15"/>
              <w:spacing w:before="74" w:line="231" w:lineRule="auto"/>
              <w:jc w:val="center"/>
              <w:rPr>
                <w:sz w:val="24"/>
                <w:szCs w:val="24"/>
              </w:rPr>
            </w:pPr>
            <w:r>
              <w:rPr>
                <w:spacing w:val="6"/>
                <w:sz w:val="24"/>
                <w:szCs w:val="24"/>
              </w:rPr>
              <w:t>响应报价（报价下浮率）</w:t>
            </w:r>
          </w:p>
        </w:tc>
        <w:tc>
          <w:tcPr>
            <w:tcW w:w="1271" w:type="dxa"/>
            <w:tcBorders>
              <w:top w:val="single" w:color="000000" w:sz="10" w:space="0"/>
            </w:tcBorders>
            <w:vAlign w:val="center"/>
          </w:tcPr>
          <w:p w14:paraId="70E3BD29">
            <w:pPr>
              <w:pStyle w:val="15"/>
              <w:spacing w:before="74" w:line="231" w:lineRule="auto"/>
              <w:jc w:val="center"/>
              <w:rPr>
                <w:sz w:val="24"/>
                <w:szCs w:val="24"/>
              </w:rPr>
            </w:pPr>
            <w:r>
              <w:rPr>
                <w:spacing w:val="4"/>
                <w:sz w:val="24"/>
                <w:szCs w:val="24"/>
              </w:rPr>
              <w:t>服务期</w:t>
            </w:r>
          </w:p>
        </w:tc>
        <w:tc>
          <w:tcPr>
            <w:tcW w:w="1974" w:type="dxa"/>
            <w:tcBorders>
              <w:top w:val="single" w:color="000000" w:sz="10" w:space="0"/>
              <w:right w:val="single" w:color="000000" w:sz="10" w:space="0"/>
            </w:tcBorders>
            <w:vAlign w:val="center"/>
          </w:tcPr>
          <w:p w14:paraId="201C2008">
            <w:pPr>
              <w:pStyle w:val="15"/>
              <w:spacing w:before="75" w:line="231" w:lineRule="auto"/>
              <w:ind w:firstLine="504" w:firstLineChars="200"/>
              <w:jc w:val="both"/>
              <w:rPr>
                <w:sz w:val="24"/>
                <w:szCs w:val="24"/>
              </w:rPr>
            </w:pPr>
            <w:r>
              <w:rPr>
                <w:spacing w:val="6"/>
                <w:sz w:val="24"/>
                <w:szCs w:val="24"/>
              </w:rPr>
              <w:t>投标限价</w:t>
            </w:r>
          </w:p>
        </w:tc>
        <w:tc>
          <w:tcPr>
            <w:tcW w:w="2066" w:type="dxa"/>
            <w:tcBorders>
              <w:top w:val="single" w:color="000000" w:sz="10" w:space="0"/>
              <w:right w:val="single" w:color="000000" w:sz="10" w:space="0"/>
            </w:tcBorders>
            <w:vAlign w:val="center"/>
          </w:tcPr>
          <w:p w14:paraId="6FF38656">
            <w:pPr>
              <w:pStyle w:val="15"/>
              <w:spacing w:before="75" w:line="231" w:lineRule="auto"/>
              <w:ind w:firstLine="756" w:firstLineChars="300"/>
              <w:jc w:val="both"/>
              <w:rPr>
                <w:rFonts w:hint="eastAsia" w:eastAsia="仿宋"/>
                <w:spacing w:val="6"/>
                <w:sz w:val="24"/>
                <w:szCs w:val="24"/>
                <w:lang w:eastAsia="zh-CN"/>
              </w:rPr>
            </w:pPr>
            <w:r>
              <w:rPr>
                <w:rFonts w:hint="eastAsia"/>
                <w:spacing w:val="6"/>
                <w:sz w:val="24"/>
                <w:szCs w:val="24"/>
                <w:lang w:eastAsia="zh-CN"/>
              </w:rPr>
              <w:t>备注</w:t>
            </w:r>
          </w:p>
        </w:tc>
      </w:tr>
      <w:tr w14:paraId="7D48C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41" w:type="dxa"/>
            <w:tcBorders>
              <w:left w:val="single" w:color="000000" w:sz="10" w:space="0"/>
            </w:tcBorders>
            <w:vAlign w:val="center"/>
          </w:tcPr>
          <w:p w14:paraId="1D2D2138">
            <w:pPr>
              <w:pStyle w:val="15"/>
              <w:spacing w:before="75" w:line="312" w:lineRule="exact"/>
              <w:jc w:val="center"/>
              <w:rPr>
                <w:rFonts w:hint="eastAsia" w:eastAsia="仿宋"/>
                <w:sz w:val="24"/>
                <w:szCs w:val="24"/>
                <w:lang w:eastAsia="zh-CN"/>
              </w:rPr>
            </w:pPr>
            <w:r>
              <w:rPr>
                <w:rFonts w:hint="eastAsia"/>
                <w:position w:val="2"/>
                <w:sz w:val="24"/>
                <w:szCs w:val="24"/>
                <w:lang w:val="en-US" w:eastAsia="zh-CN"/>
              </w:rPr>
              <w:t>1</w:t>
            </w:r>
          </w:p>
        </w:tc>
        <w:tc>
          <w:tcPr>
            <w:tcW w:w="1576" w:type="dxa"/>
            <w:vAlign w:val="center"/>
          </w:tcPr>
          <w:p w14:paraId="3529D334">
            <w:pPr>
              <w:pStyle w:val="15"/>
              <w:tabs>
                <w:tab w:val="center" w:pos="786"/>
                <w:tab w:val="left" w:pos="824"/>
                <w:tab w:val="left" w:pos="1793"/>
              </w:tabs>
              <w:spacing w:before="75" w:line="249" w:lineRule="auto"/>
              <w:ind w:left="1144" w:leftChars="545" w:firstLine="738" w:firstLineChars="300"/>
              <w:jc w:val="center"/>
              <w:rPr>
                <w:sz w:val="24"/>
                <w:szCs w:val="24"/>
              </w:rPr>
            </w:pPr>
            <w:r>
              <w:rPr>
                <w:rFonts w:hint="eastAsia"/>
                <w:spacing w:val="3"/>
                <w:sz w:val="24"/>
                <w:szCs w:val="24"/>
                <w:lang w:val="en-US" w:eastAsia="zh-CN"/>
              </w:rPr>
              <w:t>%</w:t>
            </w:r>
            <w:r>
              <w:rPr>
                <w:rFonts w:hint="eastAsia"/>
                <w:spacing w:val="3"/>
                <w:sz w:val="24"/>
                <w:szCs w:val="24"/>
                <w:lang w:eastAsia="zh-CN"/>
              </w:rPr>
              <w:tab/>
            </w:r>
            <w:r>
              <w:rPr>
                <w:rFonts w:hint="eastAsia"/>
                <w:spacing w:val="3"/>
                <w:sz w:val="24"/>
                <w:szCs w:val="24"/>
                <w:lang w:eastAsia="zh-CN"/>
              </w:rPr>
              <w:tab/>
            </w:r>
            <w:r>
              <w:rPr>
                <w:spacing w:val="3"/>
                <w:sz w:val="24"/>
                <w:szCs w:val="24"/>
              </w:rPr>
              <w:t>%</w:t>
            </w:r>
          </w:p>
        </w:tc>
        <w:tc>
          <w:tcPr>
            <w:tcW w:w="1271" w:type="dxa"/>
            <w:vAlign w:val="center"/>
          </w:tcPr>
          <w:p w14:paraId="0FB60FCE">
            <w:pPr>
              <w:pStyle w:val="15"/>
              <w:spacing w:before="295" w:line="231" w:lineRule="auto"/>
              <w:ind w:firstLine="436" w:firstLineChars="200"/>
              <w:jc w:val="center"/>
              <w:rPr>
                <w:sz w:val="24"/>
                <w:szCs w:val="24"/>
              </w:rPr>
            </w:pPr>
            <w:r>
              <w:rPr>
                <w:rFonts w:hint="eastAsia"/>
                <w:spacing w:val="-11"/>
                <w:sz w:val="24"/>
                <w:szCs w:val="24"/>
                <w:lang w:val="en-US" w:eastAsia="zh-CN"/>
              </w:rPr>
              <w:t>3</w:t>
            </w:r>
            <w:r>
              <w:rPr>
                <w:spacing w:val="-11"/>
                <w:sz w:val="24"/>
                <w:szCs w:val="24"/>
              </w:rPr>
              <w:t>年</w:t>
            </w:r>
          </w:p>
        </w:tc>
        <w:tc>
          <w:tcPr>
            <w:tcW w:w="1974" w:type="dxa"/>
            <w:tcBorders>
              <w:right w:val="single" w:color="000000" w:sz="10" w:space="0"/>
            </w:tcBorders>
            <w:vAlign w:val="center"/>
          </w:tcPr>
          <w:p w14:paraId="4879EFE8">
            <w:pPr>
              <w:pStyle w:val="15"/>
              <w:spacing w:before="74" w:line="231" w:lineRule="auto"/>
              <w:jc w:val="center"/>
              <w:rPr>
                <w:sz w:val="24"/>
                <w:szCs w:val="24"/>
              </w:rPr>
            </w:pPr>
            <w:r>
              <w:rPr>
                <w:spacing w:val="4"/>
                <w:sz w:val="24"/>
                <w:szCs w:val="24"/>
              </w:rPr>
              <w:t>下浮率≧</w:t>
            </w:r>
            <w:r>
              <w:rPr>
                <w:rFonts w:hint="eastAsia"/>
                <w:spacing w:val="4"/>
                <w:sz w:val="24"/>
                <w:szCs w:val="24"/>
                <w:lang w:val="en-US" w:eastAsia="zh-CN"/>
              </w:rPr>
              <w:t>5</w:t>
            </w:r>
            <w:r>
              <w:rPr>
                <w:spacing w:val="4"/>
                <w:sz w:val="24"/>
                <w:szCs w:val="24"/>
              </w:rPr>
              <w:t>%</w:t>
            </w:r>
          </w:p>
        </w:tc>
        <w:tc>
          <w:tcPr>
            <w:tcW w:w="2066" w:type="dxa"/>
            <w:tcBorders>
              <w:right w:val="single" w:color="000000" w:sz="10" w:space="0"/>
            </w:tcBorders>
            <w:vAlign w:val="center"/>
          </w:tcPr>
          <w:p w14:paraId="686A8063">
            <w:pPr>
              <w:pStyle w:val="15"/>
              <w:spacing w:before="74" w:line="231" w:lineRule="auto"/>
              <w:ind w:firstLine="248" w:firstLineChars="100"/>
              <w:jc w:val="center"/>
              <w:rPr>
                <w:rFonts w:hint="eastAsia" w:eastAsia="仿宋"/>
                <w:spacing w:val="4"/>
                <w:sz w:val="24"/>
                <w:szCs w:val="24"/>
                <w:lang w:eastAsia="zh-CN"/>
              </w:rPr>
            </w:pPr>
            <w:r>
              <w:rPr>
                <w:rFonts w:hint="eastAsia"/>
                <w:spacing w:val="4"/>
                <w:sz w:val="24"/>
                <w:szCs w:val="24"/>
                <w:lang w:eastAsia="zh-CN"/>
              </w:rPr>
              <w:t>合同一年一签</w:t>
            </w:r>
          </w:p>
        </w:tc>
      </w:tr>
    </w:tbl>
    <w:p w14:paraId="732009B7">
      <w:pPr>
        <w:spacing w:line="208" w:lineRule="exact"/>
        <w:rPr>
          <w:sz w:val="24"/>
          <w:szCs w:val="24"/>
        </w:rPr>
      </w:pPr>
    </w:p>
    <w:p w14:paraId="48922743">
      <w:pPr>
        <w:spacing w:before="171" w:line="239" w:lineRule="auto"/>
        <w:ind w:left="456"/>
        <w:rPr>
          <w:rFonts w:ascii="仿宋" w:hAnsi="仿宋" w:eastAsia="仿宋" w:cs="仿宋"/>
          <w:b/>
          <w:bCs/>
          <w:spacing w:val="-8"/>
          <w:sz w:val="24"/>
          <w:szCs w:val="24"/>
        </w:rPr>
      </w:pPr>
    </w:p>
    <w:p w14:paraId="043F0127">
      <w:pPr>
        <w:spacing w:before="171" w:line="239" w:lineRule="auto"/>
        <w:ind w:left="456"/>
        <w:rPr>
          <w:rFonts w:ascii="仿宋" w:hAnsi="仿宋" w:eastAsia="仿宋" w:cs="仿宋"/>
          <w:b/>
          <w:bCs/>
          <w:spacing w:val="-8"/>
          <w:sz w:val="24"/>
          <w:szCs w:val="24"/>
        </w:rPr>
      </w:pPr>
    </w:p>
    <w:p w14:paraId="73CDB3AD">
      <w:pPr>
        <w:spacing w:before="171" w:line="239" w:lineRule="auto"/>
        <w:ind w:left="456"/>
        <w:rPr>
          <w:rFonts w:ascii="仿宋" w:hAnsi="仿宋" w:eastAsia="仿宋" w:cs="仿宋"/>
          <w:b/>
          <w:bCs/>
          <w:spacing w:val="-8"/>
          <w:sz w:val="24"/>
          <w:szCs w:val="24"/>
        </w:rPr>
      </w:pPr>
    </w:p>
    <w:p w14:paraId="4F1AC0E7">
      <w:pPr>
        <w:spacing w:before="171" w:line="239" w:lineRule="auto"/>
        <w:ind w:left="456"/>
        <w:rPr>
          <w:rFonts w:ascii="仿宋" w:hAnsi="仿宋" w:eastAsia="仿宋" w:cs="仿宋"/>
          <w:b/>
          <w:bCs/>
          <w:spacing w:val="-8"/>
          <w:sz w:val="20"/>
          <w:szCs w:val="20"/>
        </w:rPr>
      </w:pPr>
    </w:p>
    <w:p w14:paraId="20F4DFDA">
      <w:pPr>
        <w:spacing w:before="171" w:line="239" w:lineRule="auto"/>
        <w:rPr>
          <w:rFonts w:ascii="仿宋" w:hAnsi="仿宋" w:eastAsia="仿宋" w:cs="仿宋"/>
          <w:b/>
          <w:bCs/>
          <w:spacing w:val="-8"/>
          <w:sz w:val="20"/>
          <w:szCs w:val="20"/>
        </w:rPr>
      </w:pPr>
    </w:p>
    <w:p w14:paraId="7F6252FA">
      <w:pPr>
        <w:spacing w:before="171" w:line="239" w:lineRule="auto"/>
        <w:ind w:left="456"/>
        <w:rPr>
          <w:rFonts w:ascii="仿宋" w:hAnsi="仿宋" w:eastAsia="仿宋" w:cs="仿宋"/>
          <w:sz w:val="20"/>
          <w:szCs w:val="20"/>
        </w:rPr>
      </w:pPr>
      <w:r>
        <w:rPr>
          <w:rFonts w:ascii="仿宋" w:hAnsi="仿宋" w:eastAsia="仿宋" w:cs="仿宋"/>
          <w:b/>
          <w:bCs/>
          <w:spacing w:val="-8"/>
          <w:sz w:val="20"/>
          <w:szCs w:val="20"/>
        </w:rPr>
        <w:t>注：</w:t>
      </w:r>
    </w:p>
    <w:p w14:paraId="4508B153">
      <w:pPr>
        <w:spacing w:before="175" w:line="259" w:lineRule="auto"/>
        <w:ind w:left="29" w:right="57" w:firstLine="427"/>
        <w:rPr>
          <w:rFonts w:ascii="仿宋" w:hAnsi="仿宋" w:eastAsia="仿宋" w:cs="仿宋"/>
          <w:sz w:val="20"/>
          <w:szCs w:val="20"/>
        </w:rPr>
      </w:pPr>
      <w:r>
        <w:rPr>
          <w:rFonts w:ascii="仿宋" w:hAnsi="仿宋" w:eastAsia="仿宋" w:cs="仿宋"/>
          <w:b/>
          <w:bCs/>
          <w:spacing w:val="4"/>
          <w:sz w:val="20"/>
          <w:szCs w:val="20"/>
        </w:rPr>
        <w:t>1.该开标一览表需单独密封提交，</w:t>
      </w:r>
    </w:p>
    <w:p w14:paraId="2E15BCE1">
      <w:pPr>
        <w:spacing w:before="182" w:line="259" w:lineRule="auto"/>
        <w:ind w:left="32" w:right="57" w:firstLine="410"/>
        <w:rPr>
          <w:rFonts w:ascii="仿宋" w:hAnsi="仿宋" w:eastAsia="仿宋" w:cs="仿宋"/>
          <w:sz w:val="20"/>
          <w:szCs w:val="20"/>
        </w:rPr>
      </w:pPr>
      <w:r>
        <w:rPr>
          <w:rFonts w:ascii="仿宋" w:hAnsi="仿宋" w:eastAsia="仿宋" w:cs="仿宋"/>
          <w:b/>
          <w:bCs/>
          <w:spacing w:val="6"/>
          <w:sz w:val="20"/>
          <w:szCs w:val="20"/>
        </w:rPr>
        <w:t>2.本次报价已包括材料、制造、包装、运输、安装与</w:t>
      </w:r>
      <w:r>
        <w:rPr>
          <w:rFonts w:ascii="仿宋" w:hAnsi="仿宋" w:eastAsia="仿宋" w:cs="仿宋"/>
          <w:b/>
          <w:bCs/>
          <w:spacing w:val="5"/>
          <w:sz w:val="20"/>
          <w:szCs w:val="20"/>
        </w:rPr>
        <w:t>调试、人员培训、配套辅材等直至</w:t>
      </w:r>
      <w:r>
        <w:rPr>
          <w:rFonts w:ascii="仿宋" w:hAnsi="仿宋" w:eastAsia="仿宋" w:cs="仿宋"/>
          <w:b/>
          <w:bCs/>
          <w:spacing w:val="6"/>
          <w:sz w:val="20"/>
          <w:szCs w:val="20"/>
        </w:rPr>
        <w:t>交付验收合格的所有费用。</w:t>
      </w:r>
    </w:p>
    <w:p w14:paraId="326B7EE4">
      <w:pPr>
        <w:spacing w:before="182" w:line="231" w:lineRule="auto"/>
        <w:ind w:left="445"/>
        <w:rPr>
          <w:rFonts w:ascii="仿宋" w:hAnsi="仿宋" w:eastAsia="仿宋" w:cs="仿宋"/>
          <w:sz w:val="20"/>
          <w:szCs w:val="20"/>
        </w:rPr>
      </w:pPr>
      <w:r>
        <w:rPr>
          <w:rFonts w:ascii="仿宋" w:hAnsi="仿宋" w:eastAsia="仿宋" w:cs="仿宋"/>
          <w:b/>
          <w:bCs/>
          <w:spacing w:val="5"/>
          <w:sz w:val="20"/>
          <w:szCs w:val="20"/>
        </w:rPr>
        <w:t>3.下浮率释义</w:t>
      </w:r>
    </w:p>
    <w:p w14:paraId="4A28A8AC">
      <w:pPr>
        <w:spacing w:before="182" w:line="231" w:lineRule="auto"/>
        <w:ind w:left="456"/>
        <w:rPr>
          <w:rFonts w:ascii="仿宋" w:hAnsi="仿宋" w:eastAsia="仿宋" w:cs="仿宋"/>
          <w:sz w:val="20"/>
          <w:szCs w:val="20"/>
        </w:rPr>
      </w:pPr>
      <w:r>
        <w:rPr>
          <w:rFonts w:ascii="仿宋" w:hAnsi="仿宋" w:eastAsia="仿宋" w:cs="仿宋"/>
          <w:b/>
          <w:bCs/>
          <w:spacing w:val="4"/>
          <w:sz w:val="20"/>
          <w:szCs w:val="20"/>
        </w:rPr>
        <w:t>1）下浮率的定义</w:t>
      </w:r>
    </w:p>
    <w:p w14:paraId="0778C38F">
      <w:pPr>
        <w:spacing w:before="182" w:line="287" w:lineRule="auto"/>
        <w:ind w:left="32" w:firstLine="419"/>
        <w:rPr>
          <w:rFonts w:ascii="仿宋" w:hAnsi="仿宋" w:eastAsia="仿宋" w:cs="仿宋"/>
          <w:sz w:val="20"/>
          <w:szCs w:val="20"/>
        </w:rPr>
      </w:pPr>
      <w:r>
        <w:rPr>
          <w:rFonts w:ascii="仿宋" w:hAnsi="仿宋" w:eastAsia="仿宋" w:cs="仿宋"/>
          <w:b/>
          <w:bCs/>
          <w:spacing w:val="4"/>
          <w:sz w:val="20"/>
          <w:szCs w:val="20"/>
        </w:rPr>
        <w:t>下浮率是在原价金额基础上，打折扣除数（折扣金额/降低的金额）与原价金额的比例，</w:t>
      </w:r>
      <w:r>
        <w:rPr>
          <w:rFonts w:ascii="仿宋" w:hAnsi="仿宋" w:eastAsia="仿宋" w:cs="仿宋"/>
          <w:b/>
          <w:bCs/>
          <w:spacing w:val="6"/>
          <w:sz w:val="20"/>
          <w:szCs w:val="20"/>
        </w:rPr>
        <w:t>通常以百分比的形式呈现。</w:t>
      </w:r>
    </w:p>
    <w:p w14:paraId="6EDACD33">
      <w:pPr>
        <w:spacing w:before="122" w:line="230" w:lineRule="auto"/>
        <w:ind w:left="443"/>
        <w:rPr>
          <w:rFonts w:ascii="仿宋" w:hAnsi="仿宋" w:eastAsia="仿宋" w:cs="仿宋"/>
          <w:sz w:val="20"/>
          <w:szCs w:val="20"/>
        </w:rPr>
      </w:pPr>
      <w:r>
        <w:rPr>
          <w:rFonts w:ascii="仿宋" w:hAnsi="仿宋" w:eastAsia="仿宋" w:cs="仿宋"/>
          <w:b/>
          <w:bCs/>
          <w:spacing w:val="6"/>
          <w:sz w:val="20"/>
          <w:szCs w:val="20"/>
        </w:rPr>
        <w:t>2）下浮率的计算方法</w:t>
      </w:r>
    </w:p>
    <w:p w14:paraId="201A2ED5">
      <w:pPr>
        <w:spacing w:before="182" w:line="288" w:lineRule="auto"/>
        <w:ind w:left="31" w:right="55" w:firstLine="420"/>
        <w:rPr>
          <w:rFonts w:ascii="仿宋" w:hAnsi="仿宋" w:eastAsia="仿宋" w:cs="仿宋"/>
          <w:sz w:val="20"/>
          <w:szCs w:val="20"/>
        </w:rPr>
      </w:pPr>
      <w:r>
        <w:rPr>
          <w:rFonts w:ascii="仿宋" w:hAnsi="仿宋" w:eastAsia="仿宋" w:cs="仿宋"/>
          <w:b/>
          <w:bCs/>
          <w:spacing w:val="4"/>
          <w:sz w:val="20"/>
          <w:szCs w:val="20"/>
        </w:rPr>
        <w:t>下浮率的计算公式为：下浮率=</w:t>
      </w:r>
      <w:r>
        <w:rPr>
          <w:rFonts w:ascii="仿宋" w:hAnsi="仿宋" w:eastAsia="仿宋" w:cs="仿宋"/>
          <w:spacing w:val="4"/>
          <w:sz w:val="20"/>
          <w:szCs w:val="20"/>
        </w:rPr>
        <w:t xml:space="preserve"> </w:t>
      </w:r>
      <w:r>
        <w:rPr>
          <w:rFonts w:ascii="仿宋" w:hAnsi="仿宋" w:eastAsia="仿宋" w:cs="仿宋"/>
          <w:b/>
          <w:bCs/>
          <w:spacing w:val="4"/>
          <w:sz w:val="20"/>
          <w:szCs w:val="20"/>
        </w:rPr>
        <w:t>(原价-折后价)</w:t>
      </w:r>
      <w:r>
        <w:rPr>
          <w:rFonts w:ascii="仿宋" w:hAnsi="仿宋" w:eastAsia="仿宋" w:cs="仿宋"/>
          <w:b/>
          <w:bCs/>
          <w:spacing w:val="3"/>
          <w:sz w:val="20"/>
          <w:szCs w:val="20"/>
        </w:rPr>
        <w:t>/原价×</w:t>
      </w:r>
      <w:r>
        <w:rPr>
          <w:rFonts w:ascii="仿宋" w:hAnsi="仿宋" w:eastAsia="仿宋" w:cs="仿宋"/>
          <w:spacing w:val="-75"/>
          <w:sz w:val="20"/>
          <w:szCs w:val="20"/>
        </w:rPr>
        <w:t xml:space="preserve"> </w:t>
      </w:r>
      <w:r>
        <w:rPr>
          <w:rFonts w:ascii="仿宋" w:hAnsi="仿宋" w:eastAsia="仿宋" w:cs="仿宋"/>
          <w:b/>
          <w:bCs/>
          <w:spacing w:val="3"/>
          <w:sz w:val="20"/>
          <w:szCs w:val="20"/>
        </w:rPr>
        <w:t>100%。这里的“原价</w:t>
      </w:r>
      <w:r>
        <w:rPr>
          <w:rFonts w:ascii="仿宋" w:hAnsi="仿宋" w:eastAsia="仿宋" w:cs="仿宋"/>
          <w:spacing w:val="-70"/>
          <w:sz w:val="20"/>
          <w:szCs w:val="20"/>
        </w:rPr>
        <w:t xml:space="preserve"> </w:t>
      </w:r>
      <w:r>
        <w:rPr>
          <w:rFonts w:ascii="仿宋" w:hAnsi="仿宋" w:eastAsia="仿宋" w:cs="仿宋"/>
          <w:b/>
          <w:bCs/>
          <w:spacing w:val="3"/>
          <w:sz w:val="20"/>
          <w:szCs w:val="20"/>
        </w:rPr>
        <w:t>”是指商品</w:t>
      </w:r>
      <w:r>
        <w:rPr>
          <w:rFonts w:ascii="仿宋" w:hAnsi="仿宋" w:eastAsia="仿宋" w:cs="仿宋"/>
          <w:b/>
          <w:bCs/>
          <w:spacing w:val="6"/>
          <w:sz w:val="20"/>
          <w:szCs w:val="20"/>
        </w:rPr>
        <w:t>或服务的初始定价，而“折后价</w:t>
      </w:r>
      <w:r>
        <w:rPr>
          <w:rFonts w:ascii="仿宋" w:hAnsi="仿宋" w:eastAsia="仿宋" w:cs="仿宋"/>
          <w:spacing w:val="-61"/>
          <w:sz w:val="20"/>
          <w:szCs w:val="20"/>
        </w:rPr>
        <w:t xml:space="preserve"> </w:t>
      </w:r>
      <w:r>
        <w:rPr>
          <w:rFonts w:ascii="仿宋" w:hAnsi="仿宋" w:eastAsia="仿宋" w:cs="仿宋"/>
          <w:b/>
          <w:bCs/>
          <w:spacing w:val="6"/>
          <w:sz w:val="20"/>
          <w:szCs w:val="20"/>
        </w:rPr>
        <w:t>”是指折扣后的实际售价。</w:t>
      </w:r>
    </w:p>
    <w:p w14:paraId="7F5BEF92">
      <w:pPr>
        <w:spacing w:before="121" w:line="231" w:lineRule="auto"/>
        <w:ind w:left="445"/>
        <w:rPr>
          <w:rFonts w:ascii="仿宋" w:hAnsi="仿宋" w:eastAsia="仿宋" w:cs="仿宋"/>
          <w:sz w:val="20"/>
          <w:szCs w:val="20"/>
        </w:rPr>
      </w:pPr>
      <w:r>
        <w:rPr>
          <w:rFonts w:ascii="仿宋" w:hAnsi="仿宋" w:eastAsia="仿宋" w:cs="仿宋"/>
          <w:b/>
          <w:bCs/>
          <w:spacing w:val="6"/>
          <w:sz w:val="20"/>
          <w:szCs w:val="20"/>
        </w:rPr>
        <w:t>3）下浮率举例说明</w:t>
      </w:r>
    </w:p>
    <w:p w14:paraId="5A7006D6">
      <w:pPr>
        <w:spacing w:before="182" w:line="399" w:lineRule="auto"/>
        <w:ind w:left="451" w:right="380" w:hanging="2"/>
        <w:rPr>
          <w:rFonts w:ascii="仿宋" w:hAnsi="仿宋" w:eastAsia="仿宋" w:cs="仿宋"/>
          <w:sz w:val="20"/>
          <w:szCs w:val="20"/>
        </w:rPr>
      </w:pPr>
      <w:r>
        <w:rPr>
          <w:rFonts w:ascii="仿宋" w:hAnsi="仿宋" w:eastAsia="仿宋" w:cs="仿宋"/>
          <w:b/>
          <w:bCs/>
          <w:spacing w:val="6"/>
          <w:sz w:val="20"/>
          <w:szCs w:val="20"/>
        </w:rPr>
        <w:t>假设一件商品原价为</w:t>
      </w:r>
      <w:r>
        <w:rPr>
          <w:rFonts w:ascii="仿宋" w:hAnsi="仿宋" w:eastAsia="仿宋" w:cs="仿宋"/>
          <w:spacing w:val="-24"/>
          <w:sz w:val="20"/>
          <w:szCs w:val="20"/>
        </w:rPr>
        <w:t xml:space="preserve"> </w:t>
      </w:r>
      <w:r>
        <w:rPr>
          <w:rFonts w:ascii="仿宋" w:hAnsi="仿宋" w:eastAsia="仿宋" w:cs="仿宋"/>
          <w:b/>
          <w:bCs/>
          <w:spacing w:val="6"/>
          <w:sz w:val="20"/>
          <w:szCs w:val="20"/>
        </w:rPr>
        <w:t>100</w:t>
      </w:r>
      <w:r>
        <w:rPr>
          <w:rFonts w:ascii="仿宋" w:hAnsi="仿宋" w:eastAsia="仿宋" w:cs="仿宋"/>
          <w:spacing w:val="-32"/>
          <w:sz w:val="20"/>
          <w:szCs w:val="20"/>
        </w:rPr>
        <w:t xml:space="preserve"> </w:t>
      </w:r>
      <w:r>
        <w:rPr>
          <w:rFonts w:ascii="仿宋" w:hAnsi="仿宋" w:eastAsia="仿宋" w:cs="仿宋"/>
          <w:b/>
          <w:bCs/>
          <w:spacing w:val="6"/>
          <w:sz w:val="20"/>
          <w:szCs w:val="20"/>
        </w:rPr>
        <w:t>元，经过打折后的价</w:t>
      </w:r>
      <w:r>
        <w:rPr>
          <w:rFonts w:ascii="仿宋" w:hAnsi="仿宋" w:eastAsia="仿宋" w:cs="仿宋"/>
          <w:b/>
          <w:bCs/>
          <w:spacing w:val="5"/>
          <w:sz w:val="20"/>
          <w:szCs w:val="20"/>
        </w:rPr>
        <w:t>格为</w:t>
      </w:r>
      <w:r>
        <w:rPr>
          <w:rFonts w:ascii="仿宋" w:hAnsi="仿宋" w:eastAsia="仿宋" w:cs="仿宋"/>
          <w:spacing w:val="-33"/>
          <w:sz w:val="20"/>
          <w:szCs w:val="20"/>
        </w:rPr>
        <w:t xml:space="preserve"> </w:t>
      </w:r>
      <w:r>
        <w:rPr>
          <w:rFonts w:ascii="仿宋" w:hAnsi="仿宋" w:eastAsia="仿宋" w:cs="仿宋"/>
          <w:b/>
          <w:bCs/>
          <w:spacing w:val="5"/>
          <w:sz w:val="20"/>
          <w:szCs w:val="20"/>
        </w:rPr>
        <w:t>60</w:t>
      </w:r>
      <w:r>
        <w:rPr>
          <w:rFonts w:ascii="仿宋" w:hAnsi="仿宋" w:eastAsia="仿宋" w:cs="仿宋"/>
          <w:spacing w:val="-29"/>
          <w:sz w:val="20"/>
          <w:szCs w:val="20"/>
        </w:rPr>
        <w:t xml:space="preserve"> </w:t>
      </w:r>
      <w:r>
        <w:rPr>
          <w:rFonts w:ascii="仿宋" w:hAnsi="仿宋" w:eastAsia="仿宋" w:cs="仿宋"/>
          <w:b/>
          <w:bCs/>
          <w:spacing w:val="5"/>
          <w:sz w:val="20"/>
          <w:szCs w:val="20"/>
        </w:rPr>
        <w:t>元，下浮率的计算方法如下:</w:t>
      </w:r>
      <w:r>
        <w:rPr>
          <w:rFonts w:ascii="仿宋" w:hAnsi="仿宋" w:eastAsia="仿宋" w:cs="仿宋"/>
          <w:b/>
          <w:bCs/>
          <w:spacing w:val="3"/>
          <w:sz w:val="20"/>
          <w:szCs w:val="20"/>
        </w:rPr>
        <w:t>下浮率=(100-60)/100×100%=40/100×</w:t>
      </w:r>
      <w:r>
        <w:rPr>
          <w:rFonts w:ascii="仿宋" w:hAnsi="仿宋" w:eastAsia="仿宋" w:cs="仿宋"/>
          <w:spacing w:val="-75"/>
          <w:sz w:val="20"/>
          <w:szCs w:val="20"/>
        </w:rPr>
        <w:t xml:space="preserve"> </w:t>
      </w:r>
      <w:r>
        <w:rPr>
          <w:rFonts w:ascii="仿宋" w:hAnsi="仿宋" w:eastAsia="仿宋" w:cs="仿宋"/>
          <w:b/>
          <w:bCs/>
          <w:spacing w:val="3"/>
          <w:sz w:val="20"/>
          <w:szCs w:val="20"/>
        </w:rPr>
        <w:t>100%=40%。</w:t>
      </w:r>
    </w:p>
    <w:p w14:paraId="0CD61893">
      <w:pPr>
        <w:keepNext w:val="0"/>
        <w:keepLines w:val="0"/>
        <w:pageBreakBefore w:val="0"/>
        <w:widowControl w:val="0"/>
        <w:kinsoku/>
        <w:wordWrap/>
        <w:overflowPunct/>
        <w:topLinePunct w:val="0"/>
        <w:autoSpaceDE/>
        <w:autoSpaceDN/>
        <w:bidi w:val="0"/>
        <w:adjustRightInd/>
        <w:spacing w:before="61" w:line="360" w:lineRule="exact"/>
        <w:ind w:firstLine="4674" w:firstLineChars="1900"/>
        <w:textAlignment w:val="auto"/>
        <w:rPr>
          <w:rFonts w:ascii="仿宋" w:hAnsi="仿宋" w:eastAsia="仿宋" w:cs="仿宋"/>
          <w:sz w:val="23"/>
          <w:szCs w:val="23"/>
        </w:rPr>
      </w:pPr>
      <w:r>
        <w:rPr>
          <w:rFonts w:ascii="仿宋" w:hAnsi="仿宋" w:eastAsia="仿宋" w:cs="仿宋"/>
          <w:spacing w:val="8"/>
          <w:sz w:val="23"/>
          <w:szCs w:val="23"/>
        </w:rPr>
        <w:t>供应商名称（加盖公章</w:t>
      </w:r>
      <w:r>
        <w:rPr>
          <w:rFonts w:ascii="仿宋" w:hAnsi="仿宋" w:eastAsia="仿宋" w:cs="仿宋"/>
          <w:spacing w:val="1"/>
          <w:sz w:val="23"/>
          <w:szCs w:val="23"/>
        </w:rPr>
        <w:t>）：</w:t>
      </w:r>
    </w:p>
    <w:p w14:paraId="2CB8C4B1">
      <w:pPr>
        <w:keepNext w:val="0"/>
        <w:keepLines w:val="0"/>
        <w:pageBreakBefore w:val="0"/>
        <w:widowControl w:val="0"/>
        <w:kinsoku/>
        <w:wordWrap/>
        <w:overflowPunct/>
        <w:topLinePunct w:val="0"/>
        <w:autoSpaceDE/>
        <w:autoSpaceDN/>
        <w:bidi w:val="0"/>
        <w:adjustRightInd/>
        <w:spacing w:before="302" w:line="360" w:lineRule="exact"/>
        <w:ind w:left="4052" w:firstLine="492" w:firstLineChars="200"/>
        <w:textAlignment w:val="auto"/>
        <w:rPr>
          <w:rFonts w:ascii="仿宋" w:hAnsi="仿宋" w:eastAsia="仿宋" w:cs="仿宋"/>
          <w:sz w:val="23"/>
          <w:szCs w:val="23"/>
        </w:rPr>
      </w:pPr>
      <w:r>
        <w:rPr>
          <w:rFonts w:ascii="仿宋" w:hAnsi="仿宋" w:eastAsia="仿宋" w:cs="仿宋"/>
          <w:spacing w:val="8"/>
          <w:sz w:val="23"/>
          <w:szCs w:val="23"/>
        </w:rPr>
        <w:t>法定代表人或被授权人（签字或章</w:t>
      </w:r>
      <w:r>
        <w:rPr>
          <w:rFonts w:ascii="仿宋" w:hAnsi="仿宋" w:eastAsia="仿宋" w:cs="仿宋"/>
          <w:spacing w:val="3"/>
          <w:sz w:val="23"/>
          <w:szCs w:val="23"/>
        </w:rPr>
        <w:t>）：</w:t>
      </w:r>
    </w:p>
    <w:p w14:paraId="28C93C63">
      <w:pPr>
        <w:keepNext w:val="0"/>
        <w:keepLines w:val="0"/>
        <w:pageBreakBefore w:val="0"/>
        <w:widowControl w:val="0"/>
        <w:kinsoku/>
        <w:wordWrap/>
        <w:overflowPunct/>
        <w:topLinePunct w:val="0"/>
        <w:autoSpaceDE/>
        <w:autoSpaceDN/>
        <w:bidi w:val="0"/>
        <w:adjustRightInd/>
        <w:snapToGrid w:val="0"/>
        <w:spacing w:after="158" w:afterLines="50" w:line="360" w:lineRule="exact"/>
        <w:ind w:right="-30" w:firstLine="452" w:firstLineChars="200"/>
        <w:jc w:val="center"/>
        <w:textAlignment w:val="auto"/>
        <w:rPr>
          <w:rStyle w:val="9"/>
          <w:rFonts w:hint="default" w:ascii="仿宋" w:hAnsi="仿宋" w:eastAsia="仿宋" w:cs="仿宋"/>
          <w:b/>
          <w:bCs/>
          <w:color w:val="auto"/>
          <w:kern w:val="2"/>
          <w:sz w:val="30"/>
          <w:szCs w:val="30"/>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pacing w:val="-2"/>
          <w:sz w:val="23"/>
          <w:szCs w:val="23"/>
          <w:lang w:val="en-US" w:eastAsia="zh-CN"/>
        </w:rPr>
        <w:t xml:space="preserve">                                  </w:t>
      </w:r>
      <w:r>
        <w:rPr>
          <w:rFonts w:ascii="仿宋" w:hAnsi="仿宋" w:eastAsia="仿宋" w:cs="仿宋"/>
          <w:spacing w:val="-2"/>
          <w:sz w:val="23"/>
          <w:szCs w:val="23"/>
        </w:rPr>
        <w:t>日期：</w:t>
      </w:r>
      <w:r>
        <w:rPr>
          <w:rFonts w:hint="eastAsia" w:ascii="仿宋" w:hAnsi="仿宋" w:eastAsia="仿宋" w:cs="仿宋"/>
          <w:spacing w:val="-2"/>
          <w:sz w:val="23"/>
          <w:szCs w:val="23"/>
          <w:lang w:val="en-US" w:eastAsia="zh-CN"/>
        </w:rPr>
        <w:t xml:space="preserve">    </w:t>
      </w:r>
      <w:r>
        <w:rPr>
          <w:rFonts w:ascii="仿宋" w:hAnsi="仿宋" w:eastAsia="仿宋" w:cs="仿宋"/>
          <w:spacing w:val="-2"/>
          <w:sz w:val="23"/>
          <w:szCs w:val="23"/>
          <w:u w:val="single" w:color="auto"/>
        </w:rPr>
        <w:t>年</w:t>
      </w:r>
      <w:r>
        <w:rPr>
          <w:rFonts w:hint="eastAsia" w:ascii="仿宋" w:hAnsi="仿宋" w:eastAsia="仿宋" w:cs="仿宋"/>
          <w:spacing w:val="-2"/>
          <w:sz w:val="23"/>
          <w:szCs w:val="23"/>
          <w:u w:val="single" w:color="auto"/>
          <w:lang w:val="en-US" w:eastAsia="zh-CN"/>
        </w:rPr>
        <w:t xml:space="preserve">    </w:t>
      </w:r>
      <w:r>
        <w:rPr>
          <w:rFonts w:ascii="仿宋" w:hAnsi="仿宋" w:eastAsia="仿宋" w:cs="仿宋"/>
          <w:spacing w:val="-2"/>
          <w:sz w:val="23"/>
          <w:szCs w:val="23"/>
          <w:u w:val="single" w:color="auto"/>
        </w:rPr>
        <w:t>月</w:t>
      </w:r>
      <w:r>
        <w:rPr>
          <w:rFonts w:hint="eastAsia" w:ascii="仿宋" w:hAnsi="仿宋" w:eastAsia="仿宋" w:cs="仿宋"/>
          <w:spacing w:val="-2"/>
          <w:sz w:val="23"/>
          <w:szCs w:val="23"/>
          <w:u w:val="single" w:color="auto"/>
          <w:lang w:val="en-US" w:eastAsia="zh-CN"/>
        </w:rPr>
        <w:t xml:space="preserve">     </w:t>
      </w:r>
      <w:r>
        <w:rPr>
          <w:rFonts w:ascii="仿宋" w:hAnsi="仿宋" w:eastAsia="仿宋" w:cs="仿宋"/>
          <w:spacing w:val="-2"/>
          <w:sz w:val="23"/>
          <w:szCs w:val="23"/>
          <w:u w:val="single" w:color="auto"/>
        </w:rPr>
        <w:t>日</w:t>
      </w:r>
    </w:p>
    <w:p w14:paraId="709B5312">
      <w:pPr>
        <w:snapToGrid w:val="0"/>
        <w:spacing w:after="158" w:afterLines="50" w:line="360" w:lineRule="auto"/>
        <w:ind w:right="-30"/>
        <w:jc w:val="both"/>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547DE43D">
      <w:pPr>
        <w:rPr>
          <w:rFonts w:hint="eastAsia" w:eastAsia="仿宋_GB2312"/>
          <w:lang w:val="en-US" w:eastAsia="zh-CN"/>
        </w:rPr>
      </w:pPr>
    </w:p>
    <w:p w14:paraId="33BE4DD3">
      <w:pPr>
        <w:rPr>
          <w:rFonts w:hint="eastAsia" w:eastAsia="仿宋_GB231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21590</wp:posOffset>
                </wp:positionV>
                <wp:extent cx="4935220" cy="2268855"/>
                <wp:effectExtent l="4445" t="4445" r="13335" b="12700"/>
                <wp:wrapNone/>
                <wp:docPr id="4" name="文本框 4"/>
                <wp:cNvGraphicFramePr/>
                <a:graphic xmlns:a="http://schemas.openxmlformats.org/drawingml/2006/main">
                  <a:graphicData uri="http://schemas.microsoft.com/office/word/2010/wordprocessingShape">
                    <wps:wsp>
                      <wps:cNvSpPr txBox="1"/>
                      <wps:spPr>
                        <a:xfrm>
                          <a:off x="1519555" y="3683635"/>
                          <a:ext cx="4935220" cy="2268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pt;margin-top:1.7pt;height:178.65pt;width:388.6pt;z-index:251659264;mso-width-relative:page;mso-height-relative:page;" fillcolor="#FFFFFF [3201]" filled="t" stroked="t" coordsize="21600,21600" o:gfxdata="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nurHP1AAAAAgBAAAPAAAAAAAAAAEAIAAAACIAAABkcnMvZG93bnJldi54bWxQSwECFAAUAAAA&#10;CACHTuJA1qf0V2QCAADEBAAADgAAAAAAAAABACAAAAAjAQAAZHJzL2Uyb0RvYy54bWxQSwUGAAAA&#10;AAYABgBZAQAA+QUAAAAA&#10;">
                <v:fill on="t" focussize="0,0"/>
                <v:stroke weight="0.5pt" color="#000000 [3204]" joinstyle="round"/>
                <v:imagedata o:title=""/>
                <o:lock v:ext="edit" aspectratio="f"/>
                <v:textbox>
                  <w:txbxContent>
                    <w:p w14:paraId="132016B3">
                      <w:pPr>
                        <w:jc w:val="center"/>
                      </w:pPr>
                    </w:p>
                    <w:p w14:paraId="1B4720D1">
                      <w:pPr>
                        <w:jc w:val="center"/>
                      </w:pPr>
                    </w:p>
                    <w:p w14:paraId="0B0D4BF3">
                      <w:pPr>
                        <w:jc w:val="center"/>
                        <w:rPr>
                          <w:color w:val="000000"/>
                          <w:sz w:val="24"/>
                        </w:rPr>
                      </w:pPr>
                    </w:p>
                    <w:p w14:paraId="41D79F30">
                      <w:pPr>
                        <w:jc w:val="center"/>
                        <w:rPr>
                          <w:color w:val="000000"/>
                          <w:sz w:val="24"/>
                        </w:rPr>
                      </w:pPr>
                    </w:p>
                    <w:p w14:paraId="6FCA6392">
                      <w:pPr>
                        <w:jc w:val="center"/>
                        <w:rPr>
                          <w:color w:val="000000"/>
                          <w:sz w:val="24"/>
                        </w:rPr>
                      </w:pPr>
                    </w:p>
                    <w:p w14:paraId="0B47E088">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v:shape>
            </w:pict>
          </mc:Fallback>
        </mc:AlternateContent>
      </w:r>
    </w:p>
    <w:p w14:paraId="02ECC666">
      <w:pPr>
        <w:rPr>
          <w:rFonts w:hint="eastAsia" w:eastAsia="仿宋_GB2312"/>
          <w:lang w:val="en-US" w:eastAsia="zh-CN"/>
        </w:rPr>
      </w:pPr>
    </w:p>
    <w:p w14:paraId="63DD23BA">
      <w:pPr>
        <w:rPr>
          <w:rFonts w:hint="eastAsia" w:eastAsia="仿宋_GB2312"/>
          <w:lang w:val="en-US" w:eastAsia="zh-CN"/>
        </w:rPr>
      </w:pPr>
    </w:p>
    <w:p w14:paraId="23466505">
      <w:pPr>
        <w:rPr>
          <w:rFonts w:hint="eastAsia" w:eastAsia="仿宋_GB2312"/>
          <w:lang w:val="en-US" w:eastAsia="zh-CN"/>
        </w:rPr>
      </w:pPr>
    </w:p>
    <w:p w14:paraId="69AFBDE6">
      <w:pPr>
        <w:rPr>
          <w:rFonts w:hint="eastAsia" w:eastAsia="仿宋_GB2312"/>
          <w:lang w:val="en-US" w:eastAsia="zh-CN"/>
        </w:rPr>
      </w:pPr>
    </w:p>
    <w:p w14:paraId="3889601C">
      <w:pPr>
        <w:ind w:left="0" w:leftChars="0" w:firstLine="0" w:firstLineChars="0"/>
        <w:rPr>
          <w:rFonts w:hint="eastAsia" w:eastAsia="仿宋_GB2312"/>
          <w:lang w:val="en-US" w:eastAsia="zh-CN"/>
        </w:rPr>
      </w:pPr>
    </w:p>
    <w:p w14:paraId="12DBDFA6">
      <w:pPr>
        <w:spacing w:line="460" w:lineRule="exact"/>
        <w:rPr>
          <w:rFonts w:hint="eastAsia" w:ascii="仿宋" w:hAnsi="仿宋" w:eastAsia="仿宋" w:cs="仿宋"/>
          <w:color w:val="auto"/>
          <w:sz w:val="24"/>
          <w:szCs w:val="24"/>
          <w:highlight w:val="none"/>
        </w:rPr>
      </w:pPr>
    </w:p>
    <w:p w14:paraId="297F8D4A">
      <w:pPr>
        <w:spacing w:line="460" w:lineRule="exact"/>
        <w:rPr>
          <w:rFonts w:hint="eastAsia" w:ascii="仿宋" w:hAnsi="仿宋" w:eastAsia="仿宋" w:cs="仿宋"/>
          <w:color w:val="auto"/>
          <w:sz w:val="24"/>
          <w:szCs w:val="24"/>
          <w:highlight w:val="none"/>
        </w:rPr>
      </w:pPr>
    </w:p>
    <w:p w14:paraId="3F6ADA66">
      <w:pPr>
        <w:spacing w:line="460" w:lineRule="exact"/>
        <w:rPr>
          <w:rFonts w:hint="eastAsia" w:ascii="仿宋" w:hAnsi="仿宋" w:eastAsia="仿宋" w:cs="仿宋"/>
          <w:color w:val="auto"/>
          <w:sz w:val="24"/>
          <w:szCs w:val="24"/>
          <w:highlight w:val="none"/>
        </w:rPr>
      </w:pPr>
    </w:p>
    <w:p w14:paraId="59770A83">
      <w:pPr>
        <w:spacing w:line="460" w:lineRule="exact"/>
        <w:rPr>
          <w:rFonts w:hint="eastAsia" w:ascii="仿宋" w:hAnsi="仿宋" w:eastAsia="仿宋" w:cs="仿宋"/>
          <w:color w:val="auto"/>
          <w:sz w:val="24"/>
          <w:szCs w:val="24"/>
          <w:highlight w:val="none"/>
        </w:rPr>
      </w:pPr>
    </w:p>
    <w:p w14:paraId="4D8DFADC">
      <w:pPr>
        <w:spacing w:line="460" w:lineRule="exact"/>
        <w:rPr>
          <w:rFonts w:hint="eastAsia" w:ascii="仿宋" w:hAnsi="仿宋" w:eastAsia="仿宋" w:cs="仿宋"/>
          <w:color w:val="auto"/>
          <w:sz w:val="24"/>
          <w:szCs w:val="24"/>
          <w:highlight w:val="none"/>
        </w:rPr>
      </w:pP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7F45B83F">
      <w:pPr>
        <w:pStyle w:val="5"/>
        <w:ind w:left="0" w:leftChars="0" w:firstLine="0" w:firstLineChars="0"/>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4.供应商无不良信用记录：</w:t>
      </w:r>
    </w:p>
    <w:p w14:paraId="1881E0F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BAF8115">
      <w:pPr>
        <w:pStyle w:val="5"/>
        <w:ind w:left="0" w:leftChars="0" w:firstLine="0" w:firstLineChars="0"/>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40EED8EB">
      <w:pPr>
        <w:rPr>
          <w:rFonts w:hint="default" w:ascii="仿宋_GB2312" w:hAnsi="仿宋_GB2312" w:eastAsia="仿宋_GB2312" w:cs="仿宋_GB2312"/>
          <w:sz w:val="30"/>
          <w:szCs w:val="30"/>
          <w:highlight w:val="none"/>
          <w:lang w:val="en-US" w:eastAsia="zh-CN"/>
        </w:rPr>
      </w:pPr>
    </w:p>
    <w:p w14:paraId="624E1617">
      <w:pPr>
        <w:pStyle w:val="5"/>
        <w:ind w:left="0" w:leftChars="0" w:firstLine="0" w:firstLineChar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5.本项目不接受联合体参加采购活动【提供资格声明】</w:t>
      </w:r>
    </w:p>
    <w:p w14:paraId="7082BB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24AA2"/>
    <w:multiLevelType w:val="singleLevel"/>
    <w:tmpl w:val="98124AA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77474"/>
    <w:rsid w:val="069B5E85"/>
    <w:rsid w:val="088A7403"/>
    <w:rsid w:val="08E81855"/>
    <w:rsid w:val="10032FEE"/>
    <w:rsid w:val="11CB257E"/>
    <w:rsid w:val="149E6117"/>
    <w:rsid w:val="16775FC6"/>
    <w:rsid w:val="16F969DB"/>
    <w:rsid w:val="175D4A65"/>
    <w:rsid w:val="17AB72E5"/>
    <w:rsid w:val="19F44EAB"/>
    <w:rsid w:val="1ADF238C"/>
    <w:rsid w:val="1BA64C58"/>
    <w:rsid w:val="1FA47700"/>
    <w:rsid w:val="22692C0D"/>
    <w:rsid w:val="2366364A"/>
    <w:rsid w:val="239E225F"/>
    <w:rsid w:val="23B06684"/>
    <w:rsid w:val="26ED7BDF"/>
    <w:rsid w:val="28753671"/>
    <w:rsid w:val="2963024B"/>
    <w:rsid w:val="29F714A0"/>
    <w:rsid w:val="2A946CEF"/>
    <w:rsid w:val="2CD0422B"/>
    <w:rsid w:val="2D621327"/>
    <w:rsid w:val="2F594063"/>
    <w:rsid w:val="3062519A"/>
    <w:rsid w:val="30B11C7D"/>
    <w:rsid w:val="30B71989"/>
    <w:rsid w:val="32E427DE"/>
    <w:rsid w:val="362A675A"/>
    <w:rsid w:val="37103936"/>
    <w:rsid w:val="37166CDE"/>
    <w:rsid w:val="37EA2644"/>
    <w:rsid w:val="39400042"/>
    <w:rsid w:val="397523E2"/>
    <w:rsid w:val="3A9B5E15"/>
    <w:rsid w:val="3B2F65C0"/>
    <w:rsid w:val="3C357C06"/>
    <w:rsid w:val="3D1B32A0"/>
    <w:rsid w:val="3DEB0EC4"/>
    <w:rsid w:val="42026D0A"/>
    <w:rsid w:val="43467146"/>
    <w:rsid w:val="44A543E5"/>
    <w:rsid w:val="45703A5D"/>
    <w:rsid w:val="45AD272F"/>
    <w:rsid w:val="4B26325B"/>
    <w:rsid w:val="4DF3347D"/>
    <w:rsid w:val="4FC9711B"/>
    <w:rsid w:val="51F872B4"/>
    <w:rsid w:val="52972F71"/>
    <w:rsid w:val="54696247"/>
    <w:rsid w:val="55DB3175"/>
    <w:rsid w:val="55DD6EED"/>
    <w:rsid w:val="56F62932"/>
    <w:rsid w:val="577B69BD"/>
    <w:rsid w:val="59F20A8D"/>
    <w:rsid w:val="5A585C07"/>
    <w:rsid w:val="5BD13050"/>
    <w:rsid w:val="5D600B2F"/>
    <w:rsid w:val="5FA138F4"/>
    <w:rsid w:val="5FEA46E0"/>
    <w:rsid w:val="5FF23595"/>
    <w:rsid w:val="618D67D0"/>
    <w:rsid w:val="62FD3E53"/>
    <w:rsid w:val="652341F0"/>
    <w:rsid w:val="656136E1"/>
    <w:rsid w:val="6B741C4A"/>
    <w:rsid w:val="6F282B2F"/>
    <w:rsid w:val="735C724B"/>
    <w:rsid w:val="78911745"/>
    <w:rsid w:val="7D2B08E9"/>
    <w:rsid w:val="7DDC3665"/>
    <w:rsid w:val="7E7A445E"/>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line="240" w:lineRule="auto"/>
      <w:ind w:firstLine="0" w:firstLineChars="0"/>
      <w:jc w:val="center"/>
      <w:outlineLvl w:val="0"/>
    </w:pPr>
    <w:rPr>
      <w:rFonts w:eastAsia="方正小标宋简体" w:cs="Times New Roman"/>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left"/>
      <w:textAlignment w:val="auto"/>
      <w:outlineLvl w:val="1"/>
    </w:pPr>
    <w:rPr>
      <w:rFonts w:ascii="Arial" w:hAnsi="Arial" w:eastAsia="黑体" w:cs="Times New Roman"/>
      <w:sz w:val="32"/>
      <w:szCs w:val="22"/>
    </w:rPr>
  </w:style>
  <w:style w:type="paragraph" w:styleId="4">
    <w:name w:val="heading 3"/>
    <w:basedOn w:val="1"/>
    <w:next w:val="1"/>
    <w:link w:val="12"/>
    <w:semiHidden/>
    <w:unhideWhenUsed/>
    <w:qFormat/>
    <w:uiPriority w:val="0"/>
    <w:pPr>
      <w:keepNext/>
      <w:keepLines/>
      <w:spacing w:line="500" w:lineRule="exact"/>
      <w:ind w:firstLine="0" w:firstLineChars="0"/>
      <w:jc w:val="center"/>
      <w:outlineLvl w:val="2"/>
    </w:pPr>
    <w:rPr>
      <w:rFonts w:eastAsia="楷体_GB2312" w:cs="Times New Roman"/>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440" w:lineRule="atLeast"/>
      <w:ind w:firstLine="240"/>
    </w:pPr>
    <w:rPr>
      <w:rFonts w:ascii="Times New Roman" w:hAnsi="宋体"/>
      <w:kern w:val="0"/>
      <w:sz w:val="24"/>
      <w:szCs w:val="20"/>
    </w:rPr>
  </w:style>
  <w:style w:type="paragraph" w:styleId="6">
    <w:name w:val="Body Text Indent 2"/>
    <w:basedOn w:val="1"/>
    <w:qFormat/>
    <w:uiPriority w:val="0"/>
    <w:pPr>
      <w:ind w:left="360" w:firstLine="540"/>
    </w:pPr>
    <w:rPr>
      <w:rFonts w:hint="eastAsia" w:ascii="宋体" w:hAnsi="宋体" w:eastAsia="宋体" w:cs="Times New Roman"/>
      <w:sz w:val="20"/>
      <w:szCs w:val="20"/>
    </w:rPr>
  </w:style>
  <w:style w:type="character" w:customStyle="1" w:styleId="9">
    <w:name w:val="NormalCharacter"/>
    <w:link w:val="1"/>
    <w:autoRedefine/>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kern w:val="2"/>
      <w:sz w:val="32"/>
      <w:szCs w:val="22"/>
    </w:rPr>
  </w:style>
  <w:style w:type="character" w:customStyle="1" w:styleId="11">
    <w:name w:val="标题 1 Char"/>
    <w:link w:val="2"/>
    <w:qFormat/>
    <w:uiPriority w:val="0"/>
    <w:rPr>
      <w:rFonts w:ascii="Times New Roman" w:hAnsi="Times New Roman" w:eastAsia="方正小标宋简体" w:cs="Times New Roman"/>
      <w:kern w:val="44"/>
      <w:sz w:val="36"/>
    </w:rPr>
  </w:style>
  <w:style w:type="character" w:customStyle="1" w:styleId="12">
    <w:name w:val="标题 3 Char"/>
    <w:link w:val="4"/>
    <w:qFormat/>
    <w:uiPriority w:val="0"/>
    <w:rPr>
      <w:rFonts w:eastAsia="楷体_GB2312" w:cs="Times New Roman"/>
      <w:sz w:val="28"/>
    </w:rPr>
  </w:style>
  <w:style w:type="character" w:customStyle="1" w:styleId="13">
    <w:name w:val="font41"/>
    <w:basedOn w:val="8"/>
    <w:qFormat/>
    <w:uiPriority w:val="0"/>
    <w:rPr>
      <w:rFonts w:hint="eastAsia" w:ascii="宋体" w:hAnsi="宋体" w:eastAsia="宋体" w:cs="宋体"/>
      <w:color w:val="000000"/>
      <w:sz w:val="20"/>
      <w:szCs w:val="20"/>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2155</Words>
  <Characters>3004</Characters>
  <Lines>0</Lines>
  <Paragraphs>0</Paragraphs>
  <TotalTime>41</TotalTime>
  <ScaleCrop>false</ScaleCrop>
  <LinksUpToDate>false</LinksUpToDate>
  <CharactersWithSpaces>3034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2024-12-10T04:15:00Z</dcterms:created>
  <dc:creator>Administrator</dc:creator>
  <cp:lastModifiedBy>。</cp:lastModifiedBy>
  <cp:lastPrinted>2026-02-02T07:07:00Z</cp:lastPrinted>
  <dcterms:modified xsi:type="dcterms:W3CDTF">2026-02-02T07:27:24Z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083FFEDDCD4E4115A4160EDDE137AC67_12</vt:lpwstr>
  </property>
  <property fmtid="{D5CDD505-2E9C-101B-9397-08002B2CF9AE}" pid="4" name="KSOTemplateDocerSaveRecord">
    <vt:lpwstr>eyJoZGlkIjoiNDc5YTg3NTcyMjA3YjgzMjEyNzUwODE5YmE5ZmMwYTMiLCJ1c2VySWQiOiIzOTY3NDY3NTAifQ==</vt:lpwstr>
  </property>
</Properties>
</file>