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3569A">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ascii="Montserrat" w:hAnsi="Montserrat" w:eastAsia="Montserrat" w:cs="Montserrat"/>
          <w:b/>
          <w:bCs/>
          <w:i w:val="0"/>
          <w:iCs w:val="0"/>
          <w:caps w:val="0"/>
          <w:color w:val="000000"/>
          <w:spacing w:val="0"/>
          <w:sz w:val="39"/>
          <w:szCs w:val="39"/>
        </w:rPr>
      </w:pPr>
      <w:r>
        <w:rPr>
          <w:rFonts w:hint="eastAsia" w:ascii="Montserrat" w:hAnsi="Montserrat" w:eastAsia="Montserrat" w:cs="Montserrat"/>
          <w:b/>
          <w:bCs/>
          <w:i w:val="0"/>
          <w:iCs w:val="0"/>
          <w:caps w:val="0"/>
          <w:color w:val="000000"/>
          <w:spacing w:val="0"/>
          <w:sz w:val="39"/>
          <w:szCs w:val="39"/>
        </w:rPr>
        <w:t>某单位牙科治疗仪采购需求满足情况调查问卷</w:t>
      </w:r>
    </w:p>
    <w:p w14:paraId="69611F5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left"/>
        <w:textAlignment w:val="auto"/>
        <w:rPr>
          <w:rFonts w:ascii="Segoe UI" w:hAnsi="Segoe UI" w:eastAsia="Segoe UI" w:cs="Segoe UI"/>
          <w:i w:val="0"/>
          <w:iCs w:val="0"/>
          <w:caps w:val="0"/>
          <w:spacing w:val="0"/>
          <w:sz w:val="24"/>
          <w:szCs w:val="24"/>
        </w:rPr>
      </w:pPr>
      <w:r>
        <w:rPr>
          <w:rFonts w:hint="default" w:ascii="Segoe UI" w:hAnsi="Segoe UI" w:eastAsia="Segoe UI" w:cs="Segoe UI"/>
          <w:i w:val="0"/>
          <w:iCs w:val="0"/>
          <w:caps w:val="0"/>
          <w:spacing w:val="0"/>
          <w:kern w:val="0"/>
          <w:sz w:val="24"/>
          <w:szCs w:val="24"/>
          <w:shd w:val="clear" w:fill="FFFFFF"/>
          <w:lang w:val="en-US" w:eastAsia="zh-CN" w:bidi="ar"/>
        </w:rPr>
        <w:t>尊敬的</w:t>
      </w:r>
      <w:r>
        <w:rPr>
          <w:rFonts w:hint="eastAsia" w:ascii="Segoe UI" w:hAnsi="Segoe UI" w:eastAsia="Segoe UI" w:cs="Segoe UI"/>
          <w:i w:val="0"/>
          <w:iCs w:val="0"/>
          <w:caps w:val="0"/>
          <w:spacing w:val="0"/>
          <w:kern w:val="0"/>
          <w:sz w:val="24"/>
          <w:szCs w:val="24"/>
          <w:shd w:val="clear" w:fill="FFFFFF"/>
          <w:lang w:val="en-US" w:eastAsia="zh-CN" w:bidi="ar"/>
        </w:rPr>
        <w:t>各位潜在供应商</w:t>
      </w:r>
      <w:r>
        <w:rPr>
          <w:rFonts w:hint="default" w:ascii="Segoe UI" w:hAnsi="Segoe UI" w:eastAsia="Segoe UI" w:cs="Segoe UI"/>
          <w:i w:val="0"/>
          <w:iCs w:val="0"/>
          <w:caps w:val="0"/>
          <w:spacing w:val="0"/>
          <w:kern w:val="0"/>
          <w:sz w:val="24"/>
          <w:szCs w:val="24"/>
          <w:shd w:val="clear" w:fill="FFFFFF"/>
          <w:lang w:val="en-US" w:eastAsia="zh-CN" w:bidi="ar"/>
        </w:rPr>
        <w:t>：</w:t>
      </w:r>
    </w:p>
    <w:p w14:paraId="6CEA3BF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kern w:val="0"/>
          <w:sz w:val="24"/>
          <w:szCs w:val="24"/>
          <w:shd w:val="clear" w:fill="FFFFFF"/>
          <w:lang w:val="en-US" w:eastAsia="zh-CN" w:bidi="ar"/>
        </w:rPr>
        <w:t>您好！为了解各</w:t>
      </w:r>
      <w:r>
        <w:rPr>
          <w:rFonts w:hint="eastAsia" w:ascii="Segoe UI" w:hAnsi="Segoe UI" w:eastAsia="Segoe UI" w:cs="Segoe UI"/>
          <w:i w:val="0"/>
          <w:iCs w:val="0"/>
          <w:caps w:val="0"/>
          <w:spacing w:val="0"/>
          <w:kern w:val="0"/>
          <w:sz w:val="24"/>
          <w:szCs w:val="24"/>
          <w:shd w:val="clear" w:fill="FFFFFF"/>
          <w:lang w:val="en-US" w:eastAsia="zh-CN" w:bidi="ar"/>
        </w:rPr>
        <w:t>供应商</w:t>
      </w:r>
      <w:r>
        <w:rPr>
          <w:rFonts w:hint="default" w:ascii="Segoe UI" w:hAnsi="Segoe UI" w:eastAsia="Segoe UI" w:cs="Segoe UI"/>
          <w:i w:val="0"/>
          <w:iCs w:val="0"/>
          <w:caps w:val="0"/>
          <w:spacing w:val="0"/>
          <w:kern w:val="0"/>
          <w:sz w:val="24"/>
          <w:szCs w:val="24"/>
          <w:shd w:val="clear" w:fill="FFFFFF"/>
          <w:lang w:val="en-US" w:eastAsia="zh-CN" w:bidi="ar"/>
        </w:rPr>
        <w:t>对以下</w:t>
      </w:r>
      <w:r>
        <w:rPr>
          <w:rFonts w:hint="eastAsia" w:ascii="Segoe UI" w:hAnsi="Segoe UI" w:eastAsia="Segoe UI" w:cs="Segoe UI"/>
          <w:i w:val="0"/>
          <w:iCs w:val="0"/>
          <w:caps w:val="0"/>
          <w:spacing w:val="0"/>
          <w:kern w:val="0"/>
          <w:sz w:val="24"/>
          <w:szCs w:val="24"/>
          <w:shd w:val="clear" w:fill="FFFFFF"/>
          <w:lang w:val="en-US" w:eastAsia="zh-CN" w:bidi="ar"/>
        </w:rPr>
        <w:t>采购需求</w:t>
      </w:r>
      <w:r>
        <w:rPr>
          <w:rFonts w:hint="default" w:ascii="Segoe UI" w:hAnsi="Segoe UI" w:eastAsia="Segoe UI" w:cs="Segoe UI"/>
          <w:i w:val="0"/>
          <w:iCs w:val="0"/>
          <w:caps w:val="0"/>
          <w:spacing w:val="0"/>
          <w:kern w:val="0"/>
          <w:sz w:val="24"/>
          <w:szCs w:val="24"/>
          <w:shd w:val="clear" w:fill="FFFFFF"/>
          <w:lang w:val="en-US" w:eastAsia="zh-CN" w:bidi="ar"/>
        </w:rPr>
        <w:t>的满足情况，特开展本次问卷调查。问卷结果将作为</w:t>
      </w:r>
      <w:r>
        <w:rPr>
          <w:rFonts w:hint="eastAsia" w:ascii="Segoe UI" w:hAnsi="Segoe UI" w:eastAsia="Segoe UI" w:cs="Segoe UI"/>
          <w:i w:val="0"/>
          <w:iCs w:val="0"/>
          <w:caps w:val="0"/>
          <w:spacing w:val="0"/>
          <w:kern w:val="0"/>
          <w:sz w:val="24"/>
          <w:szCs w:val="24"/>
          <w:shd w:val="clear" w:fill="FFFFFF"/>
          <w:lang w:val="en-US" w:eastAsia="zh-CN" w:bidi="ar"/>
        </w:rPr>
        <w:t>确定采购需求</w:t>
      </w:r>
      <w:r>
        <w:rPr>
          <w:rFonts w:hint="default" w:ascii="Segoe UI" w:hAnsi="Segoe UI" w:eastAsia="Segoe UI" w:cs="Segoe UI"/>
          <w:i w:val="0"/>
          <w:iCs w:val="0"/>
          <w:caps w:val="0"/>
          <w:spacing w:val="0"/>
          <w:kern w:val="0"/>
          <w:sz w:val="24"/>
          <w:szCs w:val="24"/>
          <w:shd w:val="clear" w:fill="FFFFFF"/>
          <w:lang w:val="en-US" w:eastAsia="zh-CN" w:bidi="ar"/>
        </w:rPr>
        <w:t>的重要参考依据，请您根据实际情况如实填写。感谢您的支持与配合！</w:t>
      </w:r>
    </w:p>
    <w:p w14:paraId="321C5937">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0"/>
        <w:textAlignment w:val="auto"/>
        <w:rPr>
          <w:rFonts w:hint="default" w:ascii="Segoe UI" w:hAnsi="Segoe UI" w:eastAsia="Segoe UI" w:cs="Segoe UI"/>
          <w:b/>
          <w:bCs/>
          <w:i w:val="0"/>
          <w:iCs w:val="0"/>
          <w:caps w:val="0"/>
          <w:color w:val="000000"/>
          <w:spacing w:val="0"/>
          <w:sz w:val="30"/>
          <w:szCs w:val="30"/>
        </w:rPr>
      </w:pPr>
      <w:r>
        <w:rPr>
          <w:rFonts w:hint="default" w:ascii="Segoe UI" w:hAnsi="Segoe UI" w:eastAsia="Segoe UI" w:cs="Segoe UI"/>
          <w:b/>
          <w:bCs/>
          <w:i w:val="0"/>
          <w:iCs w:val="0"/>
          <w:caps w:val="0"/>
          <w:color w:val="000000"/>
          <w:spacing w:val="0"/>
          <w:sz w:val="30"/>
          <w:szCs w:val="30"/>
          <w:shd w:val="clear" w:fill="FFFFFF"/>
        </w:rPr>
        <w:t>一、基本信息</w:t>
      </w:r>
    </w:p>
    <w:p w14:paraId="1AB31DD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Segoe UI" w:hAnsi="Segoe UI" w:eastAsia="宋体" w:cs="Segoe UI"/>
          <w:i w:val="0"/>
          <w:iCs w:val="0"/>
          <w:caps w:val="0"/>
          <w:color w:val="000000"/>
          <w:spacing w:val="0"/>
          <w:sz w:val="24"/>
          <w:szCs w:val="24"/>
          <w:u w:val="single"/>
          <w:shd w:val="clear" w:fill="FFFFFF"/>
          <w:lang w:val="en-US" w:eastAsia="zh-CN"/>
        </w:rPr>
      </w:pPr>
      <w:r>
        <w:rPr>
          <w:rFonts w:asciiTheme="minorHAnsi" w:hAnsiTheme="minorHAnsi" w:eastAsiaTheme="minorEastAsia" w:cstheme="minorBidi"/>
          <w:kern w:val="2"/>
          <w:sz w:val="24"/>
          <w:szCs w:val="24"/>
          <w:lang w:val="en-US" w:eastAsia="zh-CN" w:bidi="ar-SA"/>
        </w:rPr>
        <w:t>1.</w:t>
      </w:r>
      <w:r>
        <w:rPr>
          <w:rFonts w:hint="eastAsia" w:ascii="Segoe UI" w:hAnsi="Segoe UI" w:eastAsia="宋体" w:cs="Segoe UI"/>
          <w:i w:val="0"/>
          <w:iCs w:val="0"/>
          <w:caps w:val="0"/>
          <w:color w:val="000000"/>
          <w:spacing w:val="0"/>
          <w:sz w:val="24"/>
          <w:szCs w:val="24"/>
          <w:shd w:val="clear" w:fill="FFFFFF"/>
          <w:lang w:val="en-US" w:eastAsia="zh-CN"/>
        </w:rPr>
        <w:t>供应商</w:t>
      </w:r>
      <w:r>
        <w:rPr>
          <w:rFonts w:hint="default" w:ascii="Segoe UI" w:hAnsi="Segoe UI" w:eastAsia="Segoe UI" w:cs="Segoe UI"/>
          <w:i w:val="0"/>
          <w:iCs w:val="0"/>
          <w:caps w:val="0"/>
          <w:color w:val="000000"/>
          <w:spacing w:val="0"/>
          <w:sz w:val="24"/>
          <w:szCs w:val="24"/>
          <w:shd w:val="clear" w:fill="FFFFFF"/>
        </w:rPr>
        <w:t>名称</w:t>
      </w:r>
      <w:r>
        <w:rPr>
          <w:rFonts w:hint="eastAsia" w:ascii="Segoe UI" w:hAnsi="Segoe UI" w:eastAsia="宋体" w:cs="Segoe UI"/>
          <w:i w:val="0"/>
          <w:iCs w:val="0"/>
          <w:caps w:val="0"/>
          <w:color w:val="000000"/>
          <w:spacing w:val="0"/>
          <w:sz w:val="24"/>
          <w:szCs w:val="24"/>
          <w:shd w:val="clear" w:fill="FFFFFF"/>
          <w:lang w:eastAsia="zh-CN"/>
        </w:rPr>
        <w:t>（</w:t>
      </w:r>
      <w:r>
        <w:rPr>
          <w:rFonts w:hint="eastAsia" w:ascii="Segoe UI" w:hAnsi="Segoe UI" w:eastAsia="宋体" w:cs="Segoe UI"/>
          <w:i w:val="0"/>
          <w:iCs w:val="0"/>
          <w:caps w:val="0"/>
          <w:color w:val="000000"/>
          <w:spacing w:val="0"/>
          <w:sz w:val="24"/>
          <w:szCs w:val="24"/>
          <w:shd w:val="clear" w:fill="FFFFFF"/>
          <w:lang w:val="en-US" w:eastAsia="zh-CN"/>
        </w:rPr>
        <w:t>公章</w:t>
      </w:r>
      <w:r>
        <w:rPr>
          <w:rFonts w:hint="eastAsia" w:ascii="Segoe UI" w:hAnsi="Segoe UI" w:eastAsia="宋体" w:cs="Segoe UI"/>
          <w:i w:val="0"/>
          <w:iCs w:val="0"/>
          <w:caps w:val="0"/>
          <w:color w:val="000000"/>
          <w:spacing w:val="0"/>
          <w:sz w:val="24"/>
          <w:szCs w:val="24"/>
          <w:shd w:val="clear" w:fill="FFFFFF"/>
          <w:lang w:eastAsia="zh-CN"/>
        </w:rPr>
        <w:t>）</w:t>
      </w:r>
      <w:r>
        <w:rPr>
          <w:rFonts w:hint="default" w:ascii="Segoe UI" w:hAnsi="Segoe UI" w:eastAsia="Segoe UI" w:cs="Segoe UI"/>
          <w:i w:val="0"/>
          <w:iCs w:val="0"/>
          <w:caps w:val="0"/>
          <w:color w:val="000000"/>
          <w:spacing w:val="0"/>
          <w:sz w:val="24"/>
          <w:szCs w:val="24"/>
          <w:shd w:val="clear" w:fill="FFFFFF"/>
        </w:rPr>
        <w:t>：</w:t>
      </w:r>
      <w:r>
        <w:rPr>
          <w:rFonts w:hint="eastAsia" w:ascii="Segoe UI" w:hAnsi="Segoe UI" w:eastAsia="宋体" w:cs="Segoe UI"/>
          <w:i w:val="0"/>
          <w:iCs w:val="0"/>
          <w:caps w:val="0"/>
          <w:color w:val="000000"/>
          <w:spacing w:val="0"/>
          <w:sz w:val="24"/>
          <w:szCs w:val="24"/>
          <w:u w:val="single"/>
          <w:shd w:val="clear" w:fill="FFFFFF"/>
          <w:lang w:val="en-US" w:eastAsia="zh-CN"/>
        </w:rPr>
        <w:t xml:space="preserve">                </w:t>
      </w:r>
      <w:r>
        <w:rPr>
          <w:rFonts w:hint="eastAsia" w:ascii="Segoe UI" w:hAnsi="Segoe UI" w:eastAsia="宋体" w:cs="Segoe UI"/>
          <w:i w:val="0"/>
          <w:iCs w:val="0"/>
          <w:caps w:val="0"/>
          <w:color w:val="000000"/>
          <w:spacing w:val="0"/>
          <w:sz w:val="24"/>
          <w:szCs w:val="24"/>
          <w:shd w:val="clear" w:fill="FFFFFF"/>
          <w:lang w:val="en-US" w:eastAsia="zh-CN"/>
        </w:rPr>
        <w:br w:type="textWrapping"/>
      </w:r>
      <w:r>
        <w:rPr>
          <w:rFonts w:asciiTheme="minorHAnsi" w:hAnsiTheme="minorHAnsi" w:eastAsiaTheme="minorEastAsia" w:cstheme="minorBidi"/>
          <w:kern w:val="2"/>
          <w:sz w:val="24"/>
          <w:szCs w:val="24"/>
          <w:lang w:val="en-US" w:eastAsia="zh-CN" w:bidi="ar-SA"/>
        </w:rPr>
        <w:t>2.</w:t>
      </w:r>
      <w:r>
        <w:rPr>
          <w:rFonts w:hint="default" w:ascii="Segoe UI" w:hAnsi="Segoe UI" w:eastAsia="Segoe UI" w:cs="Segoe UI"/>
          <w:i w:val="0"/>
          <w:iCs w:val="0"/>
          <w:caps w:val="0"/>
          <w:color w:val="000000"/>
          <w:spacing w:val="0"/>
          <w:sz w:val="24"/>
          <w:szCs w:val="24"/>
          <w:shd w:val="clear" w:fill="FFFFFF"/>
        </w:rPr>
        <w:t>联系人：</w:t>
      </w:r>
      <w:r>
        <w:rPr>
          <w:rFonts w:hint="eastAsia" w:ascii="Segoe UI" w:hAnsi="Segoe UI" w:eastAsia="宋体" w:cs="Segoe UI"/>
          <w:i w:val="0"/>
          <w:iCs w:val="0"/>
          <w:caps w:val="0"/>
          <w:color w:val="000000"/>
          <w:spacing w:val="0"/>
          <w:sz w:val="24"/>
          <w:szCs w:val="24"/>
          <w:u w:val="single"/>
          <w:shd w:val="clear" w:fill="FFFFFF"/>
          <w:lang w:val="en-US" w:eastAsia="zh-CN"/>
        </w:rPr>
        <w:t xml:space="preserve">                </w:t>
      </w:r>
      <w:r>
        <w:rPr>
          <w:rFonts w:hint="eastAsia" w:ascii="Segoe UI" w:hAnsi="Segoe UI" w:eastAsia="宋体" w:cs="Segoe UI"/>
          <w:i w:val="0"/>
          <w:iCs w:val="0"/>
          <w:caps w:val="0"/>
          <w:color w:val="000000"/>
          <w:spacing w:val="0"/>
          <w:sz w:val="24"/>
          <w:szCs w:val="24"/>
          <w:u w:val="single"/>
          <w:shd w:val="clear" w:fill="FFFFFF"/>
          <w:lang w:val="en-US" w:eastAsia="zh-CN"/>
        </w:rPr>
        <w:br w:type="textWrapping"/>
      </w:r>
      <w:r>
        <w:rPr>
          <w:rFonts w:asciiTheme="minorHAnsi" w:hAnsiTheme="minorHAnsi" w:eastAsiaTheme="minorEastAsia" w:cstheme="minorBidi"/>
          <w:kern w:val="2"/>
          <w:sz w:val="24"/>
          <w:szCs w:val="24"/>
          <w:lang w:val="en-US" w:eastAsia="zh-CN" w:bidi="ar-SA"/>
        </w:rPr>
        <w:t>3.</w:t>
      </w:r>
      <w:r>
        <w:rPr>
          <w:rFonts w:hint="default" w:ascii="Segoe UI" w:hAnsi="Segoe UI" w:eastAsia="Segoe UI" w:cs="Segoe UI"/>
          <w:i w:val="0"/>
          <w:iCs w:val="0"/>
          <w:caps w:val="0"/>
          <w:color w:val="000000"/>
          <w:spacing w:val="0"/>
          <w:sz w:val="24"/>
          <w:szCs w:val="24"/>
          <w:shd w:val="clear" w:fill="FFFFFF"/>
        </w:rPr>
        <w:t>联系电话：</w:t>
      </w:r>
      <w:r>
        <w:rPr>
          <w:rFonts w:hint="eastAsia" w:ascii="Segoe UI" w:hAnsi="Segoe UI" w:eastAsia="宋体" w:cs="Segoe UI"/>
          <w:i w:val="0"/>
          <w:iCs w:val="0"/>
          <w:caps w:val="0"/>
          <w:color w:val="000000"/>
          <w:spacing w:val="0"/>
          <w:sz w:val="24"/>
          <w:szCs w:val="24"/>
          <w:u w:val="single"/>
          <w:shd w:val="clear" w:fill="FFFFFF"/>
          <w:lang w:val="en-US" w:eastAsia="zh-CN"/>
        </w:rPr>
        <w:t xml:space="preserve">                </w:t>
      </w:r>
    </w:p>
    <w:p w14:paraId="0EE7D153">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0"/>
        <w:textAlignment w:val="auto"/>
        <w:rPr>
          <w:rFonts w:hint="default" w:ascii="Segoe UI" w:hAnsi="Segoe UI" w:eastAsia="Segoe UI" w:cs="Segoe UI"/>
          <w:b/>
          <w:bCs/>
          <w:i w:val="0"/>
          <w:iCs w:val="0"/>
          <w:caps w:val="0"/>
          <w:color w:val="000000"/>
          <w:spacing w:val="0"/>
          <w:sz w:val="30"/>
          <w:szCs w:val="30"/>
          <w:shd w:val="clear" w:fill="FFFFFF"/>
        </w:rPr>
      </w:pPr>
      <w:r>
        <w:rPr>
          <w:rFonts w:hint="default" w:ascii="Segoe UI" w:hAnsi="Segoe UI" w:eastAsia="Segoe UI" w:cs="Segoe UI"/>
          <w:b/>
          <w:bCs/>
          <w:i w:val="0"/>
          <w:iCs w:val="0"/>
          <w:caps w:val="0"/>
          <w:color w:val="000000"/>
          <w:spacing w:val="0"/>
          <w:sz w:val="30"/>
          <w:szCs w:val="30"/>
          <w:shd w:val="clear" w:fill="FFFFFF"/>
        </w:rPr>
        <w:t>二、牙科治疗仪</w:t>
      </w:r>
    </w:p>
    <w:p w14:paraId="74BDA1BE">
      <w:pPr>
        <w:rPr>
          <w:rFonts w:hint="default" w:ascii="Segoe UI" w:hAnsi="Segoe UI" w:eastAsia="Segoe UI" w:cs="Segoe UI"/>
          <w:b/>
          <w:bCs/>
          <w:i w:val="0"/>
          <w:iCs w:val="0"/>
          <w:caps w:val="0"/>
          <w:color w:val="000000"/>
          <w:spacing w:val="0"/>
          <w:sz w:val="30"/>
          <w:szCs w:val="30"/>
          <w:shd w:val="clear" w:fill="FFFFFF"/>
        </w:rPr>
      </w:pPr>
    </w:p>
    <w:p w14:paraId="3B986F67">
      <w:pPr>
        <w:rPr>
          <w:rFonts w:hint="default" w:ascii="Segoe UI" w:hAnsi="Segoe UI" w:eastAsia="Segoe UI" w:cs="Segoe UI"/>
          <w:b/>
          <w:bCs/>
          <w:i w:val="0"/>
          <w:iCs w:val="0"/>
          <w:caps w:val="0"/>
          <w:color w:val="000000"/>
          <w:spacing w:val="0"/>
          <w:sz w:val="30"/>
          <w:szCs w:val="30"/>
          <w:shd w:val="clear" w:fill="FFFFFF"/>
        </w:rPr>
      </w:pPr>
    </w:p>
    <w:p w14:paraId="47384F22">
      <w:pPr>
        <w:rPr>
          <w:rFonts w:hint="default" w:ascii="Segoe UI" w:hAnsi="Segoe UI" w:eastAsia="Segoe UI" w:cs="Segoe UI"/>
          <w:b/>
          <w:bCs/>
          <w:i w:val="0"/>
          <w:iCs w:val="0"/>
          <w:caps w:val="0"/>
          <w:color w:val="000000"/>
          <w:spacing w:val="0"/>
          <w:sz w:val="30"/>
          <w:szCs w:val="30"/>
          <w:shd w:val="clear" w:fill="FFFFFF"/>
        </w:rPr>
      </w:pPr>
    </w:p>
    <w:p w14:paraId="126B1E4F">
      <w:pPr>
        <w:rPr>
          <w:rFonts w:hint="default" w:ascii="Segoe UI" w:hAnsi="Segoe UI" w:eastAsia="Segoe UI" w:cs="Segoe UI"/>
          <w:b/>
          <w:bCs/>
          <w:i w:val="0"/>
          <w:iCs w:val="0"/>
          <w:caps w:val="0"/>
          <w:color w:val="000000"/>
          <w:spacing w:val="0"/>
          <w:sz w:val="30"/>
          <w:szCs w:val="30"/>
          <w:shd w:val="clear" w:fill="FFFFFF"/>
        </w:rPr>
      </w:pPr>
    </w:p>
    <w:p w14:paraId="3FB316F6">
      <w:pPr>
        <w:rPr>
          <w:rFonts w:hint="default" w:ascii="Segoe UI" w:hAnsi="Segoe UI" w:eastAsia="Segoe UI" w:cs="Segoe UI"/>
          <w:b/>
          <w:bCs/>
          <w:i w:val="0"/>
          <w:iCs w:val="0"/>
          <w:caps w:val="0"/>
          <w:color w:val="000000"/>
          <w:spacing w:val="0"/>
          <w:sz w:val="30"/>
          <w:szCs w:val="30"/>
          <w:shd w:val="clear" w:fill="FFFFFF"/>
        </w:rPr>
      </w:pPr>
    </w:p>
    <w:p w14:paraId="1BD32241">
      <w:pPr>
        <w:rPr>
          <w:rFonts w:hint="default" w:ascii="Segoe UI" w:hAnsi="Segoe UI" w:eastAsia="Segoe UI" w:cs="Segoe UI"/>
          <w:b/>
          <w:bCs/>
          <w:i w:val="0"/>
          <w:iCs w:val="0"/>
          <w:caps w:val="0"/>
          <w:color w:val="000000"/>
          <w:spacing w:val="0"/>
          <w:sz w:val="30"/>
          <w:szCs w:val="30"/>
          <w:shd w:val="clear" w:fill="FFFFFF"/>
        </w:rPr>
      </w:pPr>
    </w:p>
    <w:p w14:paraId="5AC806F3">
      <w:pPr>
        <w:rPr>
          <w:rFonts w:hint="default" w:ascii="Segoe UI" w:hAnsi="Segoe UI" w:eastAsia="Segoe UI" w:cs="Segoe UI"/>
          <w:b/>
          <w:bCs/>
          <w:i w:val="0"/>
          <w:iCs w:val="0"/>
          <w:caps w:val="0"/>
          <w:color w:val="000000"/>
          <w:spacing w:val="0"/>
          <w:sz w:val="30"/>
          <w:szCs w:val="30"/>
          <w:shd w:val="clear" w:fill="FFFFFF"/>
        </w:rPr>
      </w:pPr>
    </w:p>
    <w:p w14:paraId="750617F4">
      <w:pPr>
        <w:rPr>
          <w:rFonts w:hint="default" w:ascii="Segoe UI" w:hAnsi="Segoe UI" w:eastAsia="Segoe UI" w:cs="Segoe UI"/>
          <w:b/>
          <w:bCs/>
          <w:i w:val="0"/>
          <w:iCs w:val="0"/>
          <w:caps w:val="0"/>
          <w:color w:val="000000"/>
          <w:spacing w:val="0"/>
          <w:sz w:val="30"/>
          <w:szCs w:val="30"/>
          <w:shd w:val="clear" w:fill="FFFFFF"/>
        </w:rPr>
      </w:pPr>
    </w:p>
    <w:p w14:paraId="536F4E72">
      <w:pPr>
        <w:rPr>
          <w:rFonts w:hint="default" w:ascii="Segoe UI" w:hAnsi="Segoe UI" w:eastAsia="Segoe UI" w:cs="Segoe UI"/>
          <w:b/>
          <w:bCs/>
          <w:i w:val="0"/>
          <w:iCs w:val="0"/>
          <w:caps w:val="0"/>
          <w:color w:val="000000"/>
          <w:spacing w:val="0"/>
          <w:sz w:val="30"/>
          <w:szCs w:val="30"/>
          <w:shd w:val="clear" w:fill="FFFFFF"/>
        </w:rPr>
      </w:pPr>
    </w:p>
    <w:p w14:paraId="6754B6C2">
      <w:pPr>
        <w:rPr>
          <w:rFonts w:hint="default" w:ascii="Segoe UI" w:hAnsi="Segoe UI" w:eastAsia="Segoe UI" w:cs="Segoe UI"/>
          <w:b/>
          <w:bCs/>
          <w:i w:val="0"/>
          <w:iCs w:val="0"/>
          <w:caps w:val="0"/>
          <w:color w:val="000000"/>
          <w:spacing w:val="0"/>
          <w:sz w:val="30"/>
          <w:szCs w:val="30"/>
          <w:shd w:val="clear" w:fill="FFFFFF"/>
        </w:rPr>
      </w:pPr>
    </w:p>
    <w:p w14:paraId="28AB30B1">
      <w:pPr>
        <w:rPr>
          <w:rFonts w:hint="default" w:ascii="Segoe UI" w:hAnsi="Segoe UI" w:eastAsia="Segoe UI" w:cs="Segoe UI"/>
          <w:b/>
          <w:bCs/>
          <w:i w:val="0"/>
          <w:iCs w:val="0"/>
          <w:caps w:val="0"/>
          <w:color w:val="000000"/>
          <w:spacing w:val="0"/>
          <w:sz w:val="30"/>
          <w:szCs w:val="30"/>
          <w:shd w:val="clear" w:fill="FFFFFF"/>
        </w:rPr>
      </w:pPr>
    </w:p>
    <w:p w14:paraId="204131FD">
      <w:pPr>
        <w:rPr>
          <w:rFonts w:hint="default" w:ascii="Segoe UI" w:hAnsi="Segoe UI" w:eastAsia="Segoe UI" w:cs="Segoe UI"/>
          <w:b/>
          <w:bCs/>
          <w:i w:val="0"/>
          <w:iCs w:val="0"/>
          <w:caps w:val="0"/>
          <w:color w:val="000000"/>
          <w:spacing w:val="0"/>
          <w:sz w:val="30"/>
          <w:szCs w:val="30"/>
          <w:shd w:val="clear" w:fill="FFFFFF"/>
        </w:rPr>
      </w:pPr>
    </w:p>
    <w:p w14:paraId="055BCA92">
      <w:pPr>
        <w:rPr>
          <w:rFonts w:hint="default" w:ascii="Segoe UI" w:hAnsi="Segoe UI" w:eastAsia="Segoe UI" w:cs="Segoe UI"/>
          <w:b/>
          <w:bCs/>
          <w:i w:val="0"/>
          <w:iCs w:val="0"/>
          <w:caps w:val="0"/>
          <w:color w:val="000000"/>
          <w:spacing w:val="0"/>
          <w:sz w:val="30"/>
          <w:szCs w:val="30"/>
          <w:shd w:val="clear" w:fill="FFFFFF"/>
        </w:rPr>
      </w:pPr>
    </w:p>
    <w:p w14:paraId="11D0E493">
      <w:pPr>
        <w:rPr>
          <w:rFonts w:hint="default" w:ascii="Segoe UI" w:hAnsi="Segoe UI" w:eastAsia="Segoe UI" w:cs="Segoe UI"/>
          <w:b/>
          <w:bCs/>
          <w:i w:val="0"/>
          <w:iCs w:val="0"/>
          <w:caps w:val="0"/>
          <w:color w:val="000000"/>
          <w:spacing w:val="0"/>
          <w:sz w:val="30"/>
          <w:szCs w:val="30"/>
          <w:shd w:val="clear" w:fill="FFFFFF"/>
        </w:rPr>
        <w:sectPr>
          <w:pgSz w:w="11906" w:h="16838"/>
          <w:pgMar w:top="1440" w:right="1800" w:bottom="1440" w:left="1800" w:header="851" w:footer="992" w:gutter="0"/>
          <w:cols w:space="425" w:num="1"/>
          <w:docGrid w:type="lines" w:linePitch="312" w:charSpace="0"/>
        </w:sectPr>
      </w:pPr>
    </w:p>
    <w:tbl>
      <w:tblPr>
        <w:tblStyle w:val="9"/>
        <w:tblW w:w="5165" w:type="pct"/>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877"/>
        <w:gridCol w:w="8382"/>
        <w:gridCol w:w="1625"/>
        <w:gridCol w:w="2543"/>
        <w:gridCol w:w="1162"/>
      </w:tblGrid>
      <w:tr w14:paraId="0AAD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7C228CDA">
            <w:pPr>
              <w:jc w:val="center"/>
              <w:rPr>
                <w:rFonts w:hint="default"/>
                <w:vertAlign w:val="baseline"/>
                <w:lang w:val="en-US" w:eastAsia="zh-CN"/>
              </w:rPr>
            </w:pPr>
            <w:r>
              <w:rPr>
                <w:rFonts w:hint="eastAsia"/>
                <w:vertAlign w:val="baseline"/>
                <w:lang w:val="en-US" w:eastAsia="zh-CN"/>
              </w:rPr>
              <w:t>序号</w:t>
            </w:r>
          </w:p>
        </w:tc>
        <w:tc>
          <w:tcPr>
            <w:tcW w:w="285" w:type="pct"/>
            <w:vAlign w:val="center"/>
          </w:tcPr>
          <w:p w14:paraId="4B522F18">
            <w:pPr>
              <w:jc w:val="center"/>
              <w:rPr>
                <w:rFonts w:hint="eastAsia"/>
                <w:vertAlign w:val="baseline"/>
                <w:lang w:val="en-US" w:eastAsia="zh-CN"/>
              </w:rPr>
            </w:pPr>
            <w:r>
              <w:rPr>
                <w:rFonts w:hint="eastAsia"/>
                <w:vertAlign w:val="baseline"/>
                <w:lang w:val="en-US" w:eastAsia="zh-CN"/>
              </w:rPr>
              <w:t>设备</w:t>
            </w:r>
          </w:p>
          <w:p w14:paraId="0A33749B">
            <w:pPr>
              <w:jc w:val="center"/>
              <w:rPr>
                <w:rFonts w:hint="eastAsia"/>
                <w:vertAlign w:val="baseline"/>
                <w:lang w:val="en-US" w:eastAsia="zh-CN"/>
              </w:rPr>
            </w:pPr>
            <w:r>
              <w:rPr>
                <w:rFonts w:hint="eastAsia"/>
                <w:vertAlign w:val="baseline"/>
                <w:lang w:val="en-US" w:eastAsia="zh-CN"/>
              </w:rPr>
              <w:t>名称</w:t>
            </w:r>
          </w:p>
        </w:tc>
        <w:tc>
          <w:tcPr>
            <w:tcW w:w="2723" w:type="pct"/>
            <w:vAlign w:val="center"/>
          </w:tcPr>
          <w:p w14:paraId="57960CE1">
            <w:pPr>
              <w:jc w:val="center"/>
              <w:rPr>
                <w:rFonts w:hint="default"/>
                <w:vertAlign w:val="baseline"/>
                <w:lang w:val="en-US" w:eastAsia="zh-CN"/>
              </w:rPr>
            </w:pPr>
            <w:r>
              <w:rPr>
                <w:rFonts w:hint="eastAsia"/>
                <w:vertAlign w:val="baseline"/>
                <w:lang w:val="en-US" w:eastAsia="zh-CN"/>
              </w:rPr>
              <w:t>参数内容</w:t>
            </w:r>
          </w:p>
        </w:tc>
        <w:tc>
          <w:tcPr>
            <w:tcW w:w="528" w:type="pct"/>
            <w:vAlign w:val="center"/>
          </w:tcPr>
          <w:p w14:paraId="7F89C32D">
            <w:pPr>
              <w:jc w:val="center"/>
              <w:rPr>
                <w:rFonts w:hint="eastAsia"/>
                <w:vertAlign w:val="baseline"/>
                <w:lang w:val="en-US" w:eastAsia="zh-CN"/>
              </w:rPr>
            </w:pPr>
            <w:r>
              <w:rPr>
                <w:rFonts w:hint="eastAsia"/>
                <w:vertAlign w:val="baseline"/>
                <w:lang w:val="en-US" w:eastAsia="zh-CN"/>
              </w:rPr>
              <w:t>是否全部满足</w:t>
            </w:r>
          </w:p>
          <w:p w14:paraId="534AD4F3">
            <w:pPr>
              <w:jc w:val="center"/>
              <w:rPr>
                <w:rFonts w:hint="default"/>
                <w:vertAlign w:val="baseline"/>
                <w:lang w:val="en-US" w:eastAsia="zh-CN"/>
              </w:rPr>
            </w:pPr>
            <w:r>
              <w:rPr>
                <w:rFonts w:hint="eastAsia"/>
                <w:vertAlign w:val="baseline"/>
                <w:lang w:val="en-US" w:eastAsia="zh-CN"/>
              </w:rPr>
              <w:t>（是/否）</w:t>
            </w:r>
          </w:p>
        </w:tc>
        <w:tc>
          <w:tcPr>
            <w:tcW w:w="826" w:type="pct"/>
            <w:vAlign w:val="center"/>
          </w:tcPr>
          <w:p w14:paraId="0DAAA604">
            <w:pPr>
              <w:jc w:val="center"/>
              <w:rPr>
                <w:rFonts w:hint="eastAsia"/>
                <w:vertAlign w:val="baseline"/>
                <w:lang w:val="en-US" w:eastAsia="zh-CN"/>
              </w:rPr>
            </w:pPr>
            <w:r>
              <w:rPr>
                <w:rFonts w:hint="eastAsia"/>
                <w:vertAlign w:val="baseline"/>
                <w:lang w:val="en-US" w:eastAsia="zh-CN"/>
              </w:rPr>
              <w:t>若部分满足</w:t>
            </w:r>
          </w:p>
          <w:p w14:paraId="20269A70">
            <w:pPr>
              <w:jc w:val="center"/>
              <w:rPr>
                <w:rFonts w:hint="default"/>
                <w:vertAlign w:val="baseline"/>
                <w:lang w:val="en-US" w:eastAsia="zh-CN"/>
              </w:rPr>
            </w:pPr>
            <w:r>
              <w:rPr>
                <w:rFonts w:hint="eastAsia"/>
                <w:vertAlign w:val="baseline"/>
                <w:lang w:val="en-US" w:eastAsia="zh-CN"/>
              </w:rPr>
              <w:t>（指出不满足部分参数）</w:t>
            </w:r>
          </w:p>
        </w:tc>
        <w:tc>
          <w:tcPr>
            <w:tcW w:w="377" w:type="pct"/>
            <w:vAlign w:val="center"/>
          </w:tcPr>
          <w:p w14:paraId="1A4F276E">
            <w:pPr>
              <w:jc w:val="center"/>
              <w:rPr>
                <w:rFonts w:hint="eastAsia"/>
                <w:vertAlign w:val="baseline"/>
                <w:lang w:val="en-US" w:eastAsia="zh-CN"/>
              </w:rPr>
            </w:pPr>
            <w:r>
              <w:rPr>
                <w:rFonts w:hint="eastAsia"/>
                <w:vertAlign w:val="baseline"/>
                <w:lang w:val="en-US" w:eastAsia="zh-CN"/>
              </w:rPr>
              <w:t>品牌型号</w:t>
            </w:r>
          </w:p>
          <w:p w14:paraId="04A550AD">
            <w:pPr>
              <w:jc w:val="center"/>
              <w:rPr>
                <w:rFonts w:hint="default"/>
                <w:vertAlign w:val="baseline"/>
                <w:lang w:val="en-US" w:eastAsia="zh-CN"/>
              </w:rPr>
            </w:pPr>
            <w:r>
              <w:rPr>
                <w:rFonts w:hint="eastAsia"/>
                <w:vertAlign w:val="baseline"/>
                <w:lang w:val="en-US" w:eastAsia="zh-CN"/>
              </w:rPr>
              <w:t>（如有）</w:t>
            </w:r>
          </w:p>
        </w:tc>
      </w:tr>
      <w:tr w14:paraId="4087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50DD811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85" w:type="pct"/>
            <w:vAlign w:val="center"/>
          </w:tcPr>
          <w:p w14:paraId="12EF592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牙椅</w:t>
            </w:r>
          </w:p>
        </w:tc>
        <w:tc>
          <w:tcPr>
            <w:tcW w:w="2723" w:type="pct"/>
            <w:vAlign w:val="center"/>
          </w:tcPr>
          <w:p w14:paraId="45D25FB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一、技术参数：</w:t>
            </w:r>
          </w:p>
          <w:p w14:paraId="542E882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1、环境5℃—40℃,相对湿度≤80%</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683E94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2、电源：交流220V 50HZ</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2D8673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3、气源气压：0.5MPa—0.8 MPa流量小于 50L/min</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650796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4、水源水压：0.2MPa—0.4 MPa流量小于 10L/min</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A632F0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5、输入功率：1200VA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8A97CB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6、座垫面离地面最低高度：</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400</w:t>
            </w:r>
            <w:r>
              <w:rPr>
                <w:rFonts w:hint="eastAsia" w:ascii="宋体" w:hAnsi="宋体" w:eastAsia="宋体" w:cs="宋体"/>
                <w:i w:val="0"/>
                <w:iCs w:val="0"/>
                <w:color w:val="000000" w:themeColor="text1"/>
                <w:sz w:val="21"/>
                <w:szCs w:val="21"/>
                <w:u w:val="none"/>
                <w14:textFill>
                  <w14:solidFill>
                    <w14:schemeClr w14:val="tx1"/>
                  </w14:solidFill>
                </w14:textFill>
              </w:rPr>
              <w:t>毫米</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F9D466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7、设备有9秒快速仰俯功能，确保患者舒适的基础上，最大化节省医生操作的时间</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2DBF4C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8、设备具有术后清洁椅位：一键即可使机器升到最高，设备没有死角便于打扫卫生;同时</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可</w:t>
            </w:r>
            <w:r>
              <w:rPr>
                <w:rFonts w:hint="eastAsia" w:ascii="宋体" w:hAnsi="宋体" w:eastAsia="宋体" w:cs="宋体"/>
                <w:i w:val="0"/>
                <w:iCs w:val="0"/>
                <w:color w:val="000000" w:themeColor="text1"/>
                <w:sz w:val="21"/>
                <w:szCs w:val="21"/>
                <w:u w:val="none"/>
                <w14:textFill>
                  <w14:solidFill>
                    <w14:schemeClr w14:val="tx1"/>
                  </w14:solidFill>
                </w14:textFill>
              </w:rPr>
              <w:t>自动关闭口腔灯，避免忘灯，造成烧灯;痰盂自动冲痰，方便冲洗干净且无杂质积水在管</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1"/>
                <w:szCs w:val="21"/>
                <w:u w:val="none"/>
                <w14:textFill>
                  <w14:solidFill>
                    <w14:schemeClr w14:val="tx1"/>
                  </w14:solidFill>
                </w14:textFill>
              </w:rPr>
              <w:t>道上，避免产生异味和堵塞造成排水困难</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A2548E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9、机椅互锁系统：只要一踩脚踏手机洁牙机等器械工作，牙椅的上升下降功能全部被锁死。避免事故的发生</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26CFD2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10、双轴式头枕设计，可以适应儿童和轮椅患者就诊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2B329D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11、三旋转轴设计的冷光源无影灯，可以进行强弱光调节适应不同患者（正确患者和轮椅患者）的治疗</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D409AD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12、设备急停装置与水汽一键开关</w:t>
            </w:r>
            <w:r>
              <w:rPr>
                <w:rFonts w:hint="eastAsia" w:ascii="宋体" w:hAnsi="宋体" w:eastAsia="宋体" w:cs="宋体"/>
                <w:i w:val="0"/>
                <w:iCs w:val="0"/>
                <w:color w:val="000000" w:themeColor="text1"/>
                <w:sz w:val="21"/>
                <w:szCs w:val="21"/>
                <w:u w:val="none"/>
                <w:lang w:eastAsia="zh-CN"/>
                <w14:textFill>
                  <w14:solidFill>
                    <w14:schemeClr w14:val="tx1"/>
                  </w14:solidFill>
                </w14:textFill>
              </w:rPr>
              <w:t>二</w:t>
            </w:r>
            <w:r>
              <w:rPr>
                <w:rFonts w:hint="eastAsia" w:ascii="宋体" w:hAnsi="宋体" w:eastAsia="宋体" w:cs="宋体"/>
                <w:i w:val="0"/>
                <w:iCs w:val="0"/>
                <w:color w:val="000000" w:themeColor="text1"/>
                <w:sz w:val="21"/>
                <w:szCs w:val="21"/>
                <w:u w:val="none"/>
                <w14:textFill>
                  <w14:solidFill>
                    <w14:schemeClr w14:val="tx1"/>
                  </w14:solidFill>
                </w14:textFill>
              </w:rPr>
              <w:t>合一。只需一键，全</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关闭</w:t>
            </w:r>
            <w:r>
              <w:rPr>
                <w:rFonts w:hint="eastAsia" w:ascii="宋体" w:hAnsi="宋体" w:eastAsia="宋体" w:cs="宋体"/>
                <w:i w:val="0"/>
                <w:iCs w:val="0"/>
                <w:color w:val="000000" w:themeColor="text1"/>
                <w:sz w:val="21"/>
                <w:szCs w:val="21"/>
                <w:u w:val="none"/>
                <w14:textFill>
                  <w14:solidFill>
                    <w14:schemeClr w14:val="tx1"/>
                  </w14:solidFill>
                </w14:textFill>
              </w:rPr>
              <w:t>，方便操作</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99EF57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13、负压强吸系统带消音装置：强吸带消音工作环境更安静，这样医生都愿用上吸力大的强吸，提高了效率。</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同时</w:t>
            </w:r>
            <w:r>
              <w:rPr>
                <w:rFonts w:hint="eastAsia" w:ascii="宋体" w:hAnsi="宋体" w:eastAsia="宋体" w:cs="宋体"/>
                <w:i w:val="0"/>
                <w:iCs w:val="0"/>
                <w:color w:val="000000" w:themeColor="text1"/>
                <w:sz w:val="21"/>
                <w:szCs w:val="21"/>
                <w:u w:val="none"/>
                <w14:textFill>
                  <w14:solidFill>
                    <w14:schemeClr w14:val="tx1"/>
                  </w14:solidFill>
                </w14:textFill>
              </w:rPr>
              <w:t>强、弱吸系统的过滤装置可快速拆装，方便清洁、消毒</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0C3FC5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14、内置LED观片灯：更靠近医生和患者，方便观察和沟通，不易被碰坏。直流供电发光均匀寿命更长</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A6A92E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15、</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电动牙科椅具备负5度急救椅位功能，避免意外事故的发生</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756CF6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16、操作系统采用缓启缓停设计，消除牙椅运</w:t>
            </w:r>
            <w:r>
              <w:rPr>
                <w:rFonts w:hint="eastAsia" w:ascii="宋体" w:hAnsi="宋体" w:eastAsia="宋体" w:cs="宋体"/>
                <w:i w:val="0"/>
                <w:iCs w:val="0"/>
                <w:color w:val="000000" w:themeColor="text1"/>
                <w:sz w:val="21"/>
                <w:szCs w:val="21"/>
                <w:u w:val="none"/>
                <w:lang w:eastAsia="zh-CN"/>
                <w14:textFill>
                  <w14:solidFill>
                    <w14:schemeClr w14:val="tx1"/>
                  </w14:solidFill>
                </w14:textFill>
              </w:rPr>
              <w:t>行</w:t>
            </w:r>
            <w:r>
              <w:rPr>
                <w:rFonts w:hint="eastAsia" w:ascii="宋体" w:hAnsi="宋体" w:eastAsia="宋体" w:cs="宋体"/>
                <w:i w:val="0"/>
                <w:iCs w:val="0"/>
                <w:color w:val="000000" w:themeColor="text1"/>
                <w:sz w:val="21"/>
                <w:szCs w:val="21"/>
                <w:u w:val="none"/>
                <w14:textFill>
                  <w14:solidFill>
                    <w14:schemeClr w14:val="tx1"/>
                  </w14:solidFill>
                </w14:textFill>
              </w:rPr>
              <w:t>顿挫感。采用USB接口端，具备故障自检功能，</w:t>
            </w:r>
            <w:r>
              <w:rPr>
                <w:rFonts w:hint="eastAsia" w:ascii="宋体" w:hAnsi="宋体" w:eastAsia="宋体" w:cs="宋体"/>
                <w:i w:val="0"/>
                <w:iCs w:val="0"/>
                <w:color w:val="000000" w:themeColor="text1"/>
                <w:sz w:val="21"/>
                <w:szCs w:val="21"/>
                <w:u w:val="none"/>
                <w:lang w:eastAsia="zh-CN"/>
                <w14:textFill>
                  <w14:solidFill>
                    <w14:schemeClr w14:val="tx1"/>
                  </w14:solidFill>
                </w14:textFill>
              </w:rPr>
              <w:t>采用</w:t>
            </w:r>
            <w:r>
              <w:rPr>
                <w:rFonts w:hint="eastAsia" w:ascii="宋体" w:hAnsi="宋体" w:eastAsia="宋体" w:cs="宋体"/>
                <w:i w:val="0"/>
                <w:iCs w:val="0"/>
                <w:color w:val="000000" w:themeColor="text1"/>
                <w:sz w:val="21"/>
                <w:szCs w:val="21"/>
                <w:u w:val="none"/>
                <w14:textFill>
                  <w14:solidFill>
                    <w14:schemeClr w14:val="tx1"/>
                  </w14:solidFill>
                </w14:textFill>
              </w:rPr>
              <w:t>角度传感器实现记忆</w:t>
            </w:r>
            <w:r>
              <w:rPr>
                <w:rFonts w:hint="eastAsia" w:ascii="宋体" w:hAnsi="宋体" w:eastAsia="宋体" w:cs="宋体"/>
                <w:i w:val="0"/>
                <w:iCs w:val="0"/>
                <w:color w:val="000000" w:themeColor="text1"/>
                <w:sz w:val="21"/>
                <w:szCs w:val="21"/>
                <w:u w:val="none"/>
                <w:lang w:eastAsia="zh-CN"/>
                <w14:textFill>
                  <w14:solidFill>
                    <w14:schemeClr w14:val="tx1"/>
                  </w14:solidFill>
                </w14:textFill>
              </w:rPr>
              <w:t>位</w:t>
            </w:r>
            <w:r>
              <w:rPr>
                <w:rFonts w:hint="eastAsia" w:ascii="宋体" w:hAnsi="宋体" w:eastAsia="宋体" w:cs="宋体"/>
                <w:i w:val="0"/>
                <w:iCs w:val="0"/>
                <w:color w:val="000000" w:themeColor="text1"/>
                <w:sz w:val="21"/>
                <w:szCs w:val="21"/>
                <w:u w:val="none"/>
                <w14:textFill>
                  <w14:solidFill>
                    <w14:schemeClr w14:val="tx1"/>
                  </w14:solidFill>
                </w14:textFill>
              </w:rPr>
              <w:t>控制。</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牙椅注册使用期限≥18年（提供药品监督管理局出具的相应证明材料）</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9E8A51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二、标准配置清单：</w:t>
            </w:r>
          </w:p>
          <w:p w14:paraId="4F413AA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医生操作面板* 1</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7C4EB9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气压表* 1</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0ACC30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135°可旋转倾斜式大挂架* 1</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415F64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4.三用喷枪</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2</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DF1000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5.四孔手机管</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780748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6.控制系统：USB接口一体式电脑控制操作系统，电脑控制板含复位，椅位升降，俯仰，冷光灯，冲痰盂，供水，加热等功能操作键， 轻触按键控制面板</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B55A3B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7.冲痰盂，采用进口电磁阀，漱口定量自动给水控制系统</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u w:val="none"/>
                <w14:textFill>
                  <w14:solidFill>
                    <w14:schemeClr w14:val="tx1"/>
                  </w14:solidFill>
                </w14:textFill>
              </w:rPr>
              <w:t>，配有可自动加热恒温系统</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166332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8.强弱吸唾系统各一套，外置式集污杯可方便拆洗</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强吸消音装置*1；</w:t>
            </w:r>
          </w:p>
          <w:p w14:paraId="6A9750F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9.可调节LED冷光灯的</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23656D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10.</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可拆卸消毒弱吸接头*1，可拆卸消毒强吸接头*1，可拆卸消毒弱吸接头*1，可拆卸消毒强吸接头*1；</w:t>
            </w:r>
          </w:p>
          <w:p w14:paraId="579D842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11.180°可旋转全陶瓷痰盂*1</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5FCEAB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12.内置式手机净水系统一套</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714C5B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13.气压锁定器械臂一套</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E1F5E4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14.</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具有多功能一体式脚踏控制器，不需用手碰触任何按键就可控制椅位，并且有冷光灯开关同时有漱口水控制功能</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2928EE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15.动力系统采用进口直流静音电机</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4842B1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16.</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水电气一键开关装置*1，机椅互锁系统*1，急救椅位*1，安全急停控制装置*1，快速复位功能（靠背复位时间≤9S），术后清洁椅位；</w:t>
            </w:r>
          </w:p>
          <w:p w14:paraId="75109E3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17.牙椅结构为电脑联动式，头枕可折叠并任 意调节和销定，二段式头枕，适合成人和儿童使用，</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人体工程学PU座垫</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950234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18.水、汽管路为进口管</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AF2CCED">
            <w:pPr>
              <w:keepNext w:val="0"/>
              <w:keepLines w:val="0"/>
              <w:widowControl/>
              <w:suppressLineNumbers w:val="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themeColor="text1"/>
                <w:sz w:val="21"/>
                <w:szCs w:val="21"/>
                <w:u w:val="none"/>
                <w14:textFill>
                  <w14:solidFill>
                    <w14:schemeClr w14:val="tx1"/>
                  </w14:solidFill>
                </w14:textFill>
              </w:rPr>
              <w:t>19.豪华医生转椅一张</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03666765">
            <w:pPr>
              <w:jc w:val="center"/>
              <w:rPr>
                <w:rFonts w:hint="eastAsia"/>
                <w:vertAlign w:val="baseline"/>
                <w:lang w:val="en-US" w:eastAsia="zh-CN"/>
              </w:rPr>
            </w:pPr>
          </w:p>
        </w:tc>
        <w:tc>
          <w:tcPr>
            <w:tcW w:w="826" w:type="pct"/>
            <w:vAlign w:val="center"/>
          </w:tcPr>
          <w:p w14:paraId="7823FFC7">
            <w:pPr>
              <w:jc w:val="center"/>
              <w:rPr>
                <w:rFonts w:hint="eastAsia"/>
                <w:vertAlign w:val="baseline"/>
                <w:lang w:val="en-US" w:eastAsia="zh-CN"/>
              </w:rPr>
            </w:pPr>
          </w:p>
        </w:tc>
        <w:tc>
          <w:tcPr>
            <w:tcW w:w="377" w:type="pct"/>
            <w:vAlign w:val="center"/>
          </w:tcPr>
          <w:p w14:paraId="65C2829A">
            <w:pPr>
              <w:jc w:val="center"/>
              <w:rPr>
                <w:rFonts w:hint="eastAsia"/>
                <w:vertAlign w:val="baseline"/>
                <w:lang w:val="en-US" w:eastAsia="zh-CN"/>
              </w:rPr>
            </w:pPr>
          </w:p>
        </w:tc>
      </w:tr>
      <w:tr w14:paraId="0437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1B0F382F">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5" w:type="pct"/>
            <w:vAlign w:val="center"/>
          </w:tcPr>
          <w:p w14:paraId="006DAD3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医疗气泵</w:t>
            </w:r>
          </w:p>
        </w:tc>
        <w:tc>
          <w:tcPr>
            <w:tcW w:w="2723" w:type="pct"/>
            <w:vAlign w:val="center"/>
          </w:tcPr>
          <w:p w14:paraId="0716507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一、技术要求及规格：</w:t>
            </w:r>
          </w:p>
          <w:p w14:paraId="1A1C21D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工作环境：环境温度：5℃~ 40 ℃。相对湿度≤</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70</w:t>
            </w:r>
            <w:r>
              <w:rPr>
                <w:rFonts w:hint="eastAsia" w:ascii="宋体" w:hAnsi="宋体" w:eastAsia="宋体" w:cs="宋体"/>
                <w:i w:val="0"/>
                <w:iCs w:val="0"/>
                <w:color w:val="000000" w:themeColor="text1"/>
                <w:sz w:val="21"/>
                <w:szCs w:val="21"/>
                <w:u w:val="none"/>
                <w14:textFill>
                  <w14:solidFill>
                    <w14:schemeClr w14:val="tx1"/>
                  </w14:solidFill>
                </w14:textFill>
              </w:rPr>
              <w:t xml:space="preserve"> %, 通风流量≥0.22 m3/s</w:t>
            </w:r>
          </w:p>
          <w:p w14:paraId="57B6F85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功率：</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850W</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B4EA27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电压：220V/50Hz</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E6AA77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排气量：105L/min</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F4D9FA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启动压力：0.5MPa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B16551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额定排气压力：0.8MPa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5FADF5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储气罐：3</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5</w:t>
            </w:r>
            <w:r>
              <w:rPr>
                <w:rFonts w:hint="eastAsia" w:ascii="宋体" w:hAnsi="宋体" w:eastAsia="宋体" w:cs="宋体"/>
                <w:i w:val="0"/>
                <w:iCs w:val="0"/>
                <w:color w:val="000000" w:themeColor="text1"/>
                <w:sz w:val="21"/>
                <w:szCs w:val="21"/>
                <w:u w:val="none"/>
                <w14:textFill>
                  <w14:solidFill>
                    <w14:schemeClr w14:val="tx1"/>
                  </w14:solidFill>
                </w14:textFill>
              </w:rPr>
              <w:t>L</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F22CE8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重量：28kg</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88D96E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尺寸：</w:t>
            </w:r>
            <w:r>
              <w:rPr>
                <w:rFonts w:hint="eastAsia" w:ascii="宋体" w:hAnsi="宋体" w:eastAsia="宋体" w:cs="宋体"/>
                <w:i w:val="0"/>
                <w:iCs w:val="0"/>
                <w:color w:val="000000" w:themeColor="text1"/>
                <w:sz w:val="21"/>
                <w:szCs w:val="21"/>
                <w:u w:val="none"/>
                <w:lang w:val="pl-PL" w:eastAsia="zh-CN"/>
                <w14:textFill>
                  <w14:solidFill>
                    <w14:schemeClr w14:val="tx1"/>
                  </w14:solidFill>
                </w14:textFill>
              </w:rPr>
              <w:t>46.5</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u w:val="none"/>
                <w:lang w:val="pl-PL" w:eastAsia="zh-CN"/>
                <w14:textFill>
                  <w14:solidFill>
                    <w14:schemeClr w14:val="tx1"/>
                  </w14:solidFill>
                </w14:textFill>
              </w:rPr>
              <w:t>46.5</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*69.5</w:t>
            </w:r>
            <w:r>
              <w:rPr>
                <w:rFonts w:hint="eastAsia" w:ascii="宋体" w:hAnsi="宋体" w:eastAsia="宋体" w:cs="宋体"/>
                <w:i w:val="0"/>
                <w:iCs w:val="0"/>
                <w:color w:val="000000" w:themeColor="text1"/>
                <w:sz w:val="21"/>
                <w:szCs w:val="21"/>
                <w:u w:val="none"/>
                <w14:textFill>
                  <w14:solidFill>
                    <w14:schemeClr w14:val="tx1"/>
                  </w14:solidFill>
                </w14:textFill>
              </w:rPr>
              <w:t>cm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9EBC8A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二、适用范围：</w:t>
            </w:r>
          </w:p>
          <w:p w14:paraId="143F602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牙科医用无油集中供气系统。 为口腔诊疗提供清洁、干燥、 环保(无油)的</w:t>
            </w:r>
            <w:r>
              <w:rPr>
                <w:rFonts w:hint="eastAsia" w:ascii="宋体" w:hAnsi="宋体" w:eastAsia="宋体" w:cs="宋体"/>
                <w:i w:val="0"/>
                <w:iCs w:val="0"/>
                <w:color w:val="000000" w:themeColor="text1"/>
                <w:sz w:val="21"/>
                <w:szCs w:val="21"/>
                <w:u w:val="none"/>
                <w:lang w:val="pl-PL" w:eastAsia="zh-CN"/>
                <w14:textFill>
                  <w14:solidFill>
                    <w14:schemeClr w14:val="tx1"/>
                  </w14:solidFill>
                </w14:textFill>
              </w:rPr>
              <w:t>气源</w:t>
            </w:r>
            <w:r>
              <w:rPr>
                <w:rFonts w:hint="eastAsia" w:ascii="宋体" w:hAnsi="宋体" w:eastAsia="宋体" w:cs="宋体"/>
                <w:i w:val="0"/>
                <w:iCs w:val="0"/>
                <w:color w:val="000000" w:themeColor="text1"/>
                <w:sz w:val="21"/>
                <w:szCs w:val="21"/>
                <w:u w:val="none"/>
                <w14:textFill>
                  <w14:solidFill>
                    <w14:schemeClr w14:val="tx1"/>
                  </w14:solidFill>
                </w14:textFill>
              </w:rPr>
              <w:t>，保障用气洁净度 机头独立控制配备过载保护 装置，有效保护电机运转状态</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406E5F95">
            <w:pPr>
              <w:jc w:val="center"/>
              <w:rPr>
                <w:rFonts w:hint="eastAsia"/>
                <w:vertAlign w:val="baseline"/>
                <w:lang w:val="en-US" w:eastAsia="zh-CN"/>
              </w:rPr>
            </w:pPr>
          </w:p>
        </w:tc>
        <w:tc>
          <w:tcPr>
            <w:tcW w:w="826" w:type="pct"/>
            <w:vAlign w:val="center"/>
          </w:tcPr>
          <w:p w14:paraId="2C187775">
            <w:pPr>
              <w:jc w:val="center"/>
              <w:rPr>
                <w:rFonts w:hint="eastAsia"/>
                <w:vertAlign w:val="baseline"/>
                <w:lang w:val="en-US" w:eastAsia="zh-CN"/>
              </w:rPr>
            </w:pPr>
          </w:p>
        </w:tc>
        <w:tc>
          <w:tcPr>
            <w:tcW w:w="377" w:type="pct"/>
            <w:vAlign w:val="center"/>
          </w:tcPr>
          <w:p w14:paraId="1D4E6DE6">
            <w:pPr>
              <w:jc w:val="center"/>
              <w:rPr>
                <w:rFonts w:hint="eastAsia"/>
                <w:vertAlign w:val="baseline"/>
                <w:lang w:val="en-US" w:eastAsia="zh-CN"/>
              </w:rPr>
            </w:pPr>
          </w:p>
        </w:tc>
      </w:tr>
      <w:tr w14:paraId="1AA4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2CB7875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5" w:type="pct"/>
            <w:vAlign w:val="center"/>
          </w:tcPr>
          <w:p w14:paraId="1C7D735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抽吸机</w:t>
            </w:r>
          </w:p>
        </w:tc>
        <w:tc>
          <w:tcPr>
            <w:tcW w:w="2723" w:type="pct"/>
            <w:vAlign w:val="center"/>
          </w:tcPr>
          <w:p w14:paraId="32E03FD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技术参数：</w:t>
            </w:r>
          </w:p>
          <w:p w14:paraId="7C8646E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1.工作环境： 相对温度：15- 35℃    相对湿度：≤75%</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F9F62B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5.1.1.3大气压力：86Kpa~ 106Kpa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831BF8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2.电压要求：220V/50Hz</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5FB117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w:t>
            </w:r>
            <w:r>
              <w:rPr>
                <w:rFonts w:hint="eastAsia" w:ascii="宋体" w:hAnsi="宋体" w:eastAsia="宋体" w:cs="宋体"/>
                <w:i w:val="0"/>
                <w:iCs w:val="0"/>
                <w:color w:val="000000" w:themeColor="text1"/>
                <w:sz w:val="21"/>
                <w:szCs w:val="21"/>
                <w:u w:val="none"/>
                <w:lang w:val="pl-PL" w:eastAsia="zh-CN"/>
                <w14:textFill>
                  <w14:solidFill>
                    <w14:schemeClr w14:val="tx1"/>
                  </w14:solidFill>
                </w14:textFill>
              </w:rPr>
              <w:t>马达功率：</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450</w:t>
            </w:r>
            <w:r>
              <w:rPr>
                <w:rFonts w:hint="eastAsia" w:ascii="宋体" w:hAnsi="宋体" w:eastAsia="宋体" w:cs="宋体"/>
                <w:i w:val="0"/>
                <w:iCs w:val="0"/>
                <w:color w:val="000000" w:themeColor="text1"/>
                <w:sz w:val="21"/>
                <w:szCs w:val="21"/>
                <w:u w:val="none"/>
                <w:lang w:val="pl-PL" w:eastAsia="zh-CN"/>
                <w14:textFill>
                  <w14:solidFill>
                    <w14:schemeClr w14:val="tx1"/>
                  </w14:solidFill>
                </w14:textFill>
              </w:rPr>
              <w:t>W</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D600DC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4.噪音：≤65DB(A)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B30400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w:t>
            </w:r>
            <w:r>
              <w:rPr>
                <w:rFonts w:hint="eastAsia" w:ascii="宋体" w:hAnsi="宋体" w:eastAsia="宋体" w:cs="宋体"/>
                <w:i w:val="0"/>
                <w:iCs w:val="0"/>
                <w:color w:val="000000" w:themeColor="text1"/>
                <w:sz w:val="21"/>
                <w:szCs w:val="21"/>
                <w:u w:val="none"/>
                <w:lang w:val="pl-PL" w:eastAsia="zh-CN"/>
                <w14:textFill>
                  <w14:solidFill>
                    <w14:schemeClr w14:val="tx1"/>
                  </w14:solidFill>
                </w14:textFill>
              </w:rPr>
              <w:t>最大真空：≤</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 xml:space="preserve"> -22</w:t>
            </w:r>
            <w:r>
              <w:rPr>
                <w:rFonts w:hint="eastAsia" w:ascii="宋体" w:hAnsi="宋体" w:eastAsia="宋体" w:cs="宋体"/>
                <w:i w:val="0"/>
                <w:iCs w:val="0"/>
                <w:color w:val="000000" w:themeColor="text1"/>
                <w:sz w:val="21"/>
                <w:szCs w:val="21"/>
                <w:u w:val="none"/>
                <w:lang w:val="pl-PL" w:eastAsia="zh-CN"/>
                <w14:textFill>
                  <w14:solidFill>
                    <w14:schemeClr w14:val="tx1"/>
                  </w14:solidFill>
                </w14:textFill>
              </w:rPr>
              <w:t>KPA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384047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6.电流：</w:t>
            </w:r>
            <w:r>
              <w:rPr>
                <w:rFonts w:hint="eastAsia" w:ascii="宋体" w:hAnsi="宋体" w:eastAsia="宋体" w:cs="宋体"/>
                <w:i w:val="0"/>
                <w:iCs w:val="0"/>
                <w:color w:val="000000" w:themeColor="text1"/>
                <w:sz w:val="21"/>
                <w:szCs w:val="21"/>
                <w:u w:val="none"/>
                <w:lang w:val="pl-PL" w:eastAsia="zh-CN"/>
                <w14:textFill>
                  <w14:solidFill>
                    <w14:schemeClr w14:val="tx1"/>
                  </w14:solidFill>
                </w14:textFill>
              </w:rPr>
              <w:t>4.5-5A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EF2EBF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7.最大流量：</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310L</w:t>
            </w:r>
            <w:r>
              <w:rPr>
                <w:rFonts w:hint="eastAsia" w:ascii="宋体" w:hAnsi="宋体" w:eastAsia="宋体" w:cs="宋体"/>
                <w:i w:val="0"/>
                <w:iCs w:val="0"/>
                <w:color w:val="000000" w:themeColor="text1"/>
                <w:sz w:val="21"/>
                <w:szCs w:val="21"/>
                <w:u w:val="none"/>
                <w:lang w:val="pl-PL" w:eastAsia="zh-CN"/>
                <w14:textFill>
                  <w14:solidFill>
                    <w14:schemeClr w14:val="tx1"/>
                  </w14:solidFill>
                </w14:textFill>
              </w:rPr>
              <w:t>/min</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528F34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8.产品重量：</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≤21KG</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C0D8B9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9.外观尺寸：</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≤350×400×550mm</w:t>
            </w:r>
            <w:r>
              <w:rPr>
                <w:rFonts w:hint="eastAsia" w:ascii="宋体" w:hAnsi="宋体" w:eastAsia="宋体" w:cs="宋体"/>
                <w:i w:val="0"/>
                <w:iCs w:val="0"/>
                <w:color w:val="000000" w:themeColor="text1"/>
                <w:sz w:val="21"/>
                <w:szCs w:val="21"/>
                <w:u w:val="none"/>
                <w14:textFill>
                  <w14:solidFill>
                    <w14:schemeClr w14:val="tx1"/>
                  </w14:solidFill>
                </w14:textFill>
              </w:rPr>
              <w:t>漩涡风机叶轮防腐处理，有效 提高使用寿命直轴设计，结构紧</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144177F0">
            <w:pPr>
              <w:jc w:val="center"/>
              <w:rPr>
                <w:rFonts w:hint="eastAsia"/>
                <w:vertAlign w:val="baseline"/>
                <w:lang w:val="en-US" w:eastAsia="zh-CN"/>
              </w:rPr>
            </w:pPr>
          </w:p>
        </w:tc>
        <w:tc>
          <w:tcPr>
            <w:tcW w:w="826" w:type="pct"/>
            <w:vAlign w:val="center"/>
          </w:tcPr>
          <w:p w14:paraId="3C338E97">
            <w:pPr>
              <w:jc w:val="center"/>
              <w:rPr>
                <w:rFonts w:hint="eastAsia"/>
                <w:vertAlign w:val="baseline"/>
                <w:lang w:val="en-US" w:eastAsia="zh-CN"/>
              </w:rPr>
            </w:pPr>
          </w:p>
        </w:tc>
        <w:tc>
          <w:tcPr>
            <w:tcW w:w="377" w:type="pct"/>
            <w:vAlign w:val="center"/>
          </w:tcPr>
          <w:p w14:paraId="09AA7CE6">
            <w:pPr>
              <w:jc w:val="center"/>
              <w:rPr>
                <w:rFonts w:hint="eastAsia"/>
                <w:vertAlign w:val="baseline"/>
                <w:lang w:val="en-US" w:eastAsia="zh-CN"/>
              </w:rPr>
            </w:pPr>
          </w:p>
        </w:tc>
      </w:tr>
      <w:tr w14:paraId="38D2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176658E3">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5" w:type="pct"/>
            <w:vAlign w:val="center"/>
          </w:tcPr>
          <w:p w14:paraId="14857EB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超声骨刀</w:t>
            </w:r>
          </w:p>
        </w:tc>
        <w:tc>
          <w:tcPr>
            <w:tcW w:w="2723" w:type="pct"/>
            <w:vAlign w:val="center"/>
          </w:tcPr>
          <w:p w14:paraId="2BA4FBE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一、主要技术参数：</w:t>
            </w:r>
          </w:p>
          <w:p w14:paraId="575F807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1.电源电压：100V-240V~50Hz/60Hz</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 xml:space="preserve"> </w:t>
            </w:r>
          </w:p>
          <w:p w14:paraId="3BA209E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2.最大输入功率：150VA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640FBE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 xml:space="preserve">3.工作尖尖端主振幅：20~80μm </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1"/>
                <w:szCs w:val="21"/>
                <w:u w:val="none"/>
                <w14:textFill>
                  <w14:solidFill>
                    <w14:schemeClr w14:val="tx1"/>
                  </w14:solidFill>
                </w14:textFill>
              </w:rPr>
              <w:t>工作尖 尖端横向振幅：&lt;30μm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906CDD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4.工作尖振动频率：24.0 kHz~29.0kHz</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 xml:space="preserve"> </w:t>
            </w:r>
          </w:p>
          <w:p w14:paraId="55AEA4B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5.保险丝：2×T1.6AL 250V</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37B84B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6.蠕动泵流量：30~110mL/min</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 xml:space="preserve">      </w:t>
            </w:r>
          </w:p>
          <w:p w14:paraId="243940B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7.导出 的输出声功率：200~500mW</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61AB5C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8.主声输出面积：&lt;10 mm2</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 xml:space="preserve">       </w:t>
            </w:r>
          </w:p>
          <w:p w14:paraId="19234A0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9.次级横振声输出面积：&lt;20 mm2</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DA9948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10.主机重量：2.8kg</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 xml:space="preserve">         </w:t>
            </w:r>
          </w:p>
          <w:p w14:paraId="306C36D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11.多功能脚 踏，可灵活控制模式、功率和水量</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2FB8AA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12.脚踏防水等级：IPX8</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 xml:space="preserve">             </w:t>
            </w:r>
          </w:p>
          <w:p w14:paraId="49ECB66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13.可反 复高温高压灭菌的供水泵管；</w:t>
            </w:r>
          </w:p>
          <w:p w14:paraId="5B0DBC1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14.全新7寸彩色触摸晶屏，中文显示，精简UI一目了然</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9CD208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15.故障报警，为安全保驾护航</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C891EB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16.静音泵供水系统，衬托舒适体验</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4040A1B0">
            <w:pPr>
              <w:jc w:val="center"/>
              <w:rPr>
                <w:rFonts w:hint="eastAsia"/>
                <w:vertAlign w:val="baseline"/>
                <w:lang w:val="en-US" w:eastAsia="zh-CN"/>
              </w:rPr>
            </w:pPr>
          </w:p>
        </w:tc>
        <w:tc>
          <w:tcPr>
            <w:tcW w:w="826" w:type="pct"/>
            <w:vAlign w:val="center"/>
          </w:tcPr>
          <w:p w14:paraId="50434D3D">
            <w:pPr>
              <w:jc w:val="center"/>
              <w:rPr>
                <w:rFonts w:hint="eastAsia"/>
                <w:vertAlign w:val="baseline"/>
                <w:lang w:val="en-US" w:eastAsia="zh-CN"/>
              </w:rPr>
            </w:pPr>
          </w:p>
        </w:tc>
        <w:tc>
          <w:tcPr>
            <w:tcW w:w="377" w:type="pct"/>
            <w:vAlign w:val="center"/>
          </w:tcPr>
          <w:p w14:paraId="7B220A52">
            <w:pPr>
              <w:jc w:val="center"/>
              <w:rPr>
                <w:rFonts w:hint="eastAsia"/>
                <w:vertAlign w:val="baseline"/>
                <w:lang w:val="en-US" w:eastAsia="zh-CN"/>
              </w:rPr>
            </w:pPr>
          </w:p>
        </w:tc>
      </w:tr>
      <w:tr w14:paraId="7DDB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30ED40E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85" w:type="pct"/>
            <w:vAlign w:val="center"/>
          </w:tcPr>
          <w:p w14:paraId="296CD39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牙周治疗仪</w:t>
            </w:r>
          </w:p>
        </w:tc>
        <w:tc>
          <w:tcPr>
            <w:tcW w:w="2723" w:type="pct"/>
            <w:vAlign w:val="center"/>
          </w:tcPr>
          <w:p w14:paraId="6FD79EA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一、主要技术参数：</w:t>
            </w:r>
          </w:p>
          <w:p w14:paraId="42F9B62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1.主机网电源输入：～220V 50Hz输入功率88VA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D496AA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2.主机输入：25V~50Hz,2.8A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F7E8EB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3.输出的尖端主振动偏移(最大功率):1~200 μm,偏差：±50%</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96FDC3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4.输出的尖端振动频率：30±5kHz</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DF3A5B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5.输出的半偏移力(最大功率):10N偏差：±50%</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C1E69A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6.尖端输出功率：3W~20W</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9473C0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7.主机保险：T5AH 250V</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39E249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8.电源适配器保险：T1.OAL 250V</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E65A8B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9.进水压力：1bar～5bar(0.1MPa～0.5MPa)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B3A2F3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10.进气压力：5.5bar～7.5bar(0.55MPa~0.75MPa)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BBD629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11.喷砂系统出水水温：0~45℃</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65515F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12.主机重量：2.75Kg</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87888D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13.主机尺寸：长×宽×高330mm×280mm×120mm5</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EA9E82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14.双水路切换，可实现自动供水，也 可使用外接水路供水</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532E9A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15.供水提示灯设计，更直观观察供水方式，采 用自动供水，蓝色提示灯亮起</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FA9BBB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16.水路加热功能，可实现喷砂洁治模式下，加 热水路，提高洁治舒适度</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A60ABD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17喷砂手柄采用三段式设计，装卸简单，便于 清洁和维护</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B1BFFA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18.喷砂手柄尾线可拆卸，便于清洁疏通和维护</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CDFCC6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19.超声手柄尾线接口和喷砂手柄尾线接口带有防滑纹，便于操作</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4295A9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20.全透明漏斗形粉罐，粉罐可360°旋转，能够 实时观察砂粉流动情况</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40E0DA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21.龈上、龈下独立喷砂粉罐，清晰显示砂粉刻 度</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6529E2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22.龈下喷嘴四孔设计，三孔出砂一孔出水，可 实现360°旋转</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812587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23.外置电源适配器，实现水电分离，更加安全</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4CAAF6D9">
            <w:pPr>
              <w:jc w:val="center"/>
              <w:rPr>
                <w:rFonts w:hint="eastAsia"/>
                <w:vertAlign w:val="baseline"/>
                <w:lang w:val="en-US" w:eastAsia="zh-CN"/>
              </w:rPr>
            </w:pPr>
          </w:p>
        </w:tc>
        <w:tc>
          <w:tcPr>
            <w:tcW w:w="826" w:type="pct"/>
            <w:vAlign w:val="center"/>
          </w:tcPr>
          <w:p w14:paraId="796716AE">
            <w:pPr>
              <w:jc w:val="center"/>
              <w:rPr>
                <w:rFonts w:hint="eastAsia"/>
                <w:vertAlign w:val="baseline"/>
                <w:lang w:val="en-US" w:eastAsia="zh-CN"/>
              </w:rPr>
            </w:pPr>
          </w:p>
        </w:tc>
        <w:tc>
          <w:tcPr>
            <w:tcW w:w="377" w:type="pct"/>
            <w:vAlign w:val="center"/>
          </w:tcPr>
          <w:p w14:paraId="475522BB">
            <w:pPr>
              <w:jc w:val="center"/>
              <w:rPr>
                <w:rFonts w:hint="eastAsia"/>
                <w:vertAlign w:val="baseline"/>
                <w:lang w:val="en-US" w:eastAsia="zh-CN"/>
              </w:rPr>
            </w:pPr>
          </w:p>
        </w:tc>
      </w:tr>
      <w:tr w14:paraId="4DB7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59" w:type="pct"/>
            <w:vAlign w:val="center"/>
          </w:tcPr>
          <w:p w14:paraId="1238485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5" w:type="pct"/>
            <w:vAlign w:val="center"/>
          </w:tcPr>
          <w:p w14:paraId="73CF7E7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牙科马达</w:t>
            </w:r>
          </w:p>
        </w:tc>
        <w:tc>
          <w:tcPr>
            <w:tcW w:w="2723" w:type="pct"/>
            <w:vAlign w:val="center"/>
          </w:tcPr>
          <w:p w14:paraId="1953DDC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一、设备安全分类</w:t>
            </w:r>
          </w:p>
          <w:p w14:paraId="0087851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1、按运行模式分类：连续运行设备；</w:t>
            </w:r>
          </w:p>
          <w:p w14:paraId="2B353FD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2、按防电击类型分类：带内部电源的Ⅱ类设备；</w:t>
            </w:r>
          </w:p>
          <w:p w14:paraId="4FE2B95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3、按防电击程度分类： B型应用部分；</w:t>
            </w:r>
          </w:p>
          <w:p w14:paraId="37F35E7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4、对进液防护程度：普通器材(IPXO)</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A99F48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二、主要技术参数</w:t>
            </w:r>
          </w:p>
          <w:p w14:paraId="08D3001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电源输入  AC100--240V,50/60Hz,0.4A Max 电源输出5.0V/1A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5D755D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手柄电池3.7V/2000mAh可充电锂电池</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953D4A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速度100--1200rpm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BE8ABB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扭矩0.4--5.0Ncm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ADA113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整机重量159.1g(手柄135.2g,弯手机23.9g)</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270781B3">
            <w:pPr>
              <w:jc w:val="center"/>
              <w:rPr>
                <w:rFonts w:hint="eastAsia"/>
                <w:vertAlign w:val="baseline"/>
                <w:lang w:val="en-US" w:eastAsia="zh-CN"/>
              </w:rPr>
            </w:pPr>
          </w:p>
        </w:tc>
        <w:tc>
          <w:tcPr>
            <w:tcW w:w="826" w:type="pct"/>
            <w:vAlign w:val="center"/>
          </w:tcPr>
          <w:p w14:paraId="2E9336B5">
            <w:pPr>
              <w:jc w:val="center"/>
              <w:rPr>
                <w:rFonts w:hint="eastAsia"/>
                <w:vertAlign w:val="baseline"/>
                <w:lang w:val="en-US" w:eastAsia="zh-CN"/>
              </w:rPr>
            </w:pPr>
          </w:p>
        </w:tc>
        <w:tc>
          <w:tcPr>
            <w:tcW w:w="377" w:type="pct"/>
            <w:vAlign w:val="center"/>
          </w:tcPr>
          <w:p w14:paraId="0993FCED">
            <w:pPr>
              <w:jc w:val="center"/>
              <w:rPr>
                <w:rFonts w:hint="eastAsia"/>
                <w:vertAlign w:val="baseline"/>
                <w:lang w:val="en-US" w:eastAsia="zh-CN"/>
              </w:rPr>
            </w:pPr>
          </w:p>
        </w:tc>
      </w:tr>
      <w:tr w14:paraId="46A0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4BF22233">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285" w:type="pct"/>
            <w:vAlign w:val="center"/>
          </w:tcPr>
          <w:p w14:paraId="743BDFA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光固化机</w:t>
            </w:r>
          </w:p>
        </w:tc>
        <w:tc>
          <w:tcPr>
            <w:tcW w:w="2723" w:type="pct"/>
            <w:vAlign w:val="center"/>
          </w:tcPr>
          <w:p w14:paraId="60CB567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一、主要技术参数：</w:t>
            </w:r>
          </w:p>
          <w:p w14:paraId="4729677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1.电源输入：100-240V~50Hz/60Hz输出 DC5V/1A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F20A7B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2.电池：184903.6V/1400mAh</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9C6177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3.LED灯：进口灯芯，三蓝一紫，宽谱固化</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34BF5F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4.光照强度：1000-2500mW/cm²</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51705F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5.可360°旋转金属前接头，坚固耐摔，搭配聚 光透镜，光学有效面积：38.5mm²-95mm²</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8137B4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6.机头厚仅8.8mm,便于后牙固化</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1A2416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7波长：385nm-515nm,宽谱固化，可聚合市面 上绝大多数牙科光固化材料</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8A193D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8.外形尺寸：240mm×25mm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B63D5C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9.主机重量：121g</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1BEFCB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10.运行模式：间歇运行设备</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08A8F218">
            <w:pPr>
              <w:jc w:val="center"/>
              <w:rPr>
                <w:rFonts w:hint="eastAsia"/>
                <w:vertAlign w:val="baseline"/>
                <w:lang w:val="en-US" w:eastAsia="zh-CN"/>
              </w:rPr>
            </w:pPr>
          </w:p>
        </w:tc>
        <w:tc>
          <w:tcPr>
            <w:tcW w:w="826" w:type="pct"/>
            <w:vAlign w:val="center"/>
          </w:tcPr>
          <w:p w14:paraId="5FC0D70E">
            <w:pPr>
              <w:jc w:val="center"/>
              <w:rPr>
                <w:rFonts w:hint="eastAsia"/>
                <w:vertAlign w:val="baseline"/>
                <w:lang w:val="en-US" w:eastAsia="zh-CN"/>
              </w:rPr>
            </w:pPr>
          </w:p>
        </w:tc>
        <w:tc>
          <w:tcPr>
            <w:tcW w:w="377" w:type="pct"/>
            <w:vAlign w:val="center"/>
          </w:tcPr>
          <w:p w14:paraId="1A8EB62E">
            <w:pPr>
              <w:jc w:val="center"/>
              <w:rPr>
                <w:rFonts w:hint="eastAsia"/>
                <w:vertAlign w:val="baseline"/>
                <w:lang w:val="en-US" w:eastAsia="zh-CN"/>
              </w:rPr>
            </w:pPr>
          </w:p>
        </w:tc>
      </w:tr>
      <w:tr w14:paraId="00DB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404D6A7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285" w:type="pct"/>
            <w:vAlign w:val="center"/>
          </w:tcPr>
          <w:p w14:paraId="6F30B5C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根管测量仪</w:t>
            </w:r>
          </w:p>
        </w:tc>
        <w:tc>
          <w:tcPr>
            <w:tcW w:w="2723" w:type="pct"/>
            <w:shd w:val="clear" w:color="auto" w:fill="auto"/>
            <w:vAlign w:val="center"/>
          </w:tcPr>
          <w:p w14:paraId="0FC042E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一、设备安全分类</w:t>
            </w:r>
          </w:p>
          <w:p w14:paraId="0B1A1F7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1.按防电击类型分类：带内部电源的Ⅱ类设备；</w:t>
            </w:r>
          </w:p>
          <w:p w14:paraId="1895913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2.按防电击程度分类： BF型应用部分；</w:t>
            </w:r>
          </w:p>
          <w:p w14:paraId="59DF591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3.对进液防护程度：普通器材(IPXO)</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8D7920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4.按运行模式分类：连续运行设备</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123D6A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二、主要技术参数</w:t>
            </w:r>
          </w:p>
          <w:p w14:paraId="5C5CE46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1.电池：3.7V/800mAh</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508190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2.电源适配器：~100V-240V 50Hz/6OHz, 0.4AMax</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2DF1F4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3.输出信号电压≤~200mV</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36E63D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4.输出信号频率≤8kHz</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400E80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5.功耗≤0.5W</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7BCA79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*6.显示：4.5英寸LCD屏</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1D5873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7.声响提示：锉针在距离根尖小于2mm时会有报警声提示</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137F3F7E">
            <w:pPr>
              <w:jc w:val="center"/>
              <w:rPr>
                <w:rFonts w:hint="eastAsia"/>
                <w:vertAlign w:val="baseline"/>
                <w:lang w:val="en-US" w:eastAsia="zh-CN"/>
              </w:rPr>
            </w:pPr>
          </w:p>
        </w:tc>
        <w:tc>
          <w:tcPr>
            <w:tcW w:w="826" w:type="pct"/>
            <w:vAlign w:val="center"/>
          </w:tcPr>
          <w:p w14:paraId="663B81BF">
            <w:pPr>
              <w:jc w:val="center"/>
              <w:rPr>
                <w:rFonts w:hint="eastAsia"/>
                <w:vertAlign w:val="baseline"/>
                <w:lang w:val="en-US" w:eastAsia="zh-CN"/>
              </w:rPr>
            </w:pPr>
          </w:p>
        </w:tc>
        <w:tc>
          <w:tcPr>
            <w:tcW w:w="377" w:type="pct"/>
            <w:vAlign w:val="center"/>
          </w:tcPr>
          <w:p w14:paraId="422D5323">
            <w:pPr>
              <w:jc w:val="center"/>
              <w:rPr>
                <w:rFonts w:hint="eastAsia"/>
                <w:vertAlign w:val="baseline"/>
                <w:lang w:val="en-US" w:eastAsia="zh-CN"/>
              </w:rPr>
            </w:pPr>
          </w:p>
        </w:tc>
      </w:tr>
      <w:tr w14:paraId="6856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 w:type="pct"/>
            <w:vAlign w:val="center"/>
          </w:tcPr>
          <w:p w14:paraId="1177AEA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285" w:type="pct"/>
            <w:vAlign w:val="center"/>
          </w:tcPr>
          <w:p w14:paraId="491A810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影像板扫描仪</w:t>
            </w:r>
          </w:p>
        </w:tc>
        <w:tc>
          <w:tcPr>
            <w:tcW w:w="2723" w:type="pct"/>
            <w:vAlign w:val="center"/>
          </w:tcPr>
          <w:p w14:paraId="5DEAE4B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1、分辨率≥10P/mm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5FE132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影像位深≥16bits/pixel</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FECF98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3、灰阶：16bit</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DAEB46E">
            <w:pPr>
              <w:keepNext w:val="0"/>
              <w:keepLines w:val="0"/>
              <w:widowControl/>
              <w:suppressLineNumbers w:val="0"/>
              <w:jc w:val="both"/>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 xml:space="preserve">4、影像板寿命≥2000次 </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像素尺寸：30 μm</w:t>
            </w:r>
          </w:p>
          <w:p w14:paraId="5FE6BE1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6、重量≤3KG</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3122DF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图像获取时间：15秒；</w:t>
            </w:r>
          </w:p>
          <w:p w14:paraId="6C6B988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8、连接方式：USB连接线</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E63429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9、影像板材质：(软片)</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702F68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10、可适用于4种规格影像板，分别为0、1、2、3号影像板</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E2EDA6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11、不限分机数量</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18B616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12、使用年限：8年</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C0A212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13、影像板：软薄可弯曲，能方便的放入患者口腔内，容易 置于牙后部位，并适用于各种 口内胶片支架</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2E78C7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14、</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带置物盒可存储各型号的影像板；</w:t>
            </w:r>
          </w:p>
          <w:p w14:paraId="3916A23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 xml:space="preserve">15、扫描完成后，影像数据自动被擦除； </w:t>
            </w:r>
          </w:p>
          <w:p w14:paraId="227E3AB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16、支持移动端阅片软件；</w:t>
            </w:r>
          </w:p>
        </w:tc>
        <w:tc>
          <w:tcPr>
            <w:tcW w:w="528" w:type="pct"/>
            <w:vAlign w:val="center"/>
          </w:tcPr>
          <w:p w14:paraId="0A370F67">
            <w:pPr>
              <w:jc w:val="center"/>
              <w:rPr>
                <w:rFonts w:hint="eastAsia"/>
                <w:vertAlign w:val="baseline"/>
                <w:lang w:val="en-US" w:eastAsia="zh-CN"/>
              </w:rPr>
            </w:pPr>
          </w:p>
        </w:tc>
        <w:tc>
          <w:tcPr>
            <w:tcW w:w="826" w:type="pct"/>
            <w:vAlign w:val="center"/>
          </w:tcPr>
          <w:p w14:paraId="3B1AAC9E">
            <w:pPr>
              <w:jc w:val="center"/>
              <w:rPr>
                <w:rFonts w:hint="eastAsia"/>
                <w:vertAlign w:val="baseline"/>
                <w:lang w:val="en-US" w:eastAsia="zh-CN"/>
              </w:rPr>
            </w:pPr>
          </w:p>
        </w:tc>
        <w:tc>
          <w:tcPr>
            <w:tcW w:w="377" w:type="pct"/>
            <w:vAlign w:val="center"/>
          </w:tcPr>
          <w:p w14:paraId="425E4590">
            <w:pPr>
              <w:jc w:val="center"/>
              <w:rPr>
                <w:rFonts w:hint="eastAsia"/>
                <w:vertAlign w:val="baseline"/>
                <w:lang w:val="en-US" w:eastAsia="zh-CN"/>
              </w:rPr>
            </w:pPr>
          </w:p>
        </w:tc>
      </w:tr>
      <w:tr w14:paraId="5E9A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1850C0C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285" w:type="pct"/>
            <w:vAlign w:val="center"/>
          </w:tcPr>
          <w:p w14:paraId="2B8EA1A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牙科射线机</w:t>
            </w:r>
          </w:p>
        </w:tc>
        <w:tc>
          <w:tcPr>
            <w:tcW w:w="2723" w:type="pct"/>
            <w:vAlign w:val="center"/>
          </w:tcPr>
          <w:p w14:paraId="0D5AF04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一、主要技术参数：</w:t>
            </w:r>
          </w:p>
          <w:p w14:paraId="6EF9CD3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1.管电压：70kV</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1591BA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2.管电流：2mA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6E0001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3.射线焦点：0.4mm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551978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4.最小焦皮距：200mm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FEB6B0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发射角度：12°</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1644AF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5.电池容量：2500mAh×3S</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CB0A99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显示屏：2.8英寸高清彩屏；</w:t>
            </w:r>
          </w:p>
          <w:p w14:paraId="545CD0D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7.恒定直流高频</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79304B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8.使用年限：10年</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706635C7">
            <w:pPr>
              <w:jc w:val="center"/>
              <w:rPr>
                <w:rFonts w:hint="eastAsia"/>
                <w:vertAlign w:val="baseline"/>
                <w:lang w:val="en-US" w:eastAsia="zh-CN"/>
              </w:rPr>
            </w:pPr>
          </w:p>
        </w:tc>
        <w:tc>
          <w:tcPr>
            <w:tcW w:w="826" w:type="pct"/>
            <w:vAlign w:val="center"/>
          </w:tcPr>
          <w:p w14:paraId="778DAA84">
            <w:pPr>
              <w:jc w:val="center"/>
              <w:rPr>
                <w:rFonts w:hint="eastAsia"/>
                <w:vertAlign w:val="baseline"/>
                <w:lang w:val="en-US" w:eastAsia="zh-CN"/>
              </w:rPr>
            </w:pPr>
          </w:p>
        </w:tc>
        <w:tc>
          <w:tcPr>
            <w:tcW w:w="377" w:type="pct"/>
            <w:vAlign w:val="center"/>
          </w:tcPr>
          <w:p w14:paraId="02C9C74A">
            <w:pPr>
              <w:jc w:val="center"/>
              <w:rPr>
                <w:rFonts w:hint="eastAsia"/>
                <w:vertAlign w:val="baseline"/>
                <w:lang w:val="en-US" w:eastAsia="zh-CN"/>
              </w:rPr>
            </w:pPr>
          </w:p>
        </w:tc>
      </w:tr>
      <w:tr w14:paraId="2D8A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018739F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285" w:type="pct"/>
            <w:vAlign w:val="center"/>
          </w:tcPr>
          <w:p w14:paraId="336BD7A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携热器</w:t>
            </w:r>
          </w:p>
        </w:tc>
        <w:tc>
          <w:tcPr>
            <w:tcW w:w="2723" w:type="pct"/>
            <w:vAlign w:val="center"/>
          </w:tcPr>
          <w:p w14:paraId="788D0DD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一、设备安全分类</w:t>
            </w:r>
          </w:p>
          <w:p w14:paraId="74DE4D4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1.按运行模式分类：连续运行</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DDBB11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2.按防电击类型分类：Ⅱ类设备</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585290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3.按防电击程度分类：B型应用部分</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6437BD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4.对进液的防护程度：普通器材(IPXO)</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844B2C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5.在与空气混合的易燃麻醉气或与氧或氧化亚氮混合的易燃麻醉气情况下使用时的安全程度： 不能在有与空气混合的易燃麻醉气或与氧或氧化亚氮混合的易燃麻醉气情况下使用的设备</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A8514C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二、</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主要技术参数</w:t>
            </w:r>
          </w:p>
          <w:p w14:paraId="1EDADAA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充电底座可实时监控电池温度，充电更安全；</w:t>
            </w:r>
          </w:p>
          <w:p w14:paraId="26D05A6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电池：3.7V/2000mAh可充电锂电池；</w:t>
            </w:r>
          </w:p>
          <w:p w14:paraId="4167348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可选温度值：90°C、120°C、150°C、180°C、 200°C、230°C、250°C</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3FE885BD">
            <w:pPr>
              <w:jc w:val="center"/>
              <w:rPr>
                <w:rFonts w:hint="eastAsia"/>
                <w:vertAlign w:val="baseline"/>
                <w:lang w:val="en-US" w:eastAsia="zh-CN"/>
              </w:rPr>
            </w:pPr>
          </w:p>
        </w:tc>
        <w:tc>
          <w:tcPr>
            <w:tcW w:w="826" w:type="pct"/>
            <w:vAlign w:val="center"/>
          </w:tcPr>
          <w:p w14:paraId="7F4343AF">
            <w:pPr>
              <w:jc w:val="center"/>
              <w:rPr>
                <w:rFonts w:hint="eastAsia"/>
                <w:vertAlign w:val="baseline"/>
                <w:lang w:val="en-US" w:eastAsia="zh-CN"/>
              </w:rPr>
            </w:pPr>
          </w:p>
        </w:tc>
        <w:tc>
          <w:tcPr>
            <w:tcW w:w="377" w:type="pct"/>
            <w:vAlign w:val="center"/>
          </w:tcPr>
          <w:p w14:paraId="4F15017B">
            <w:pPr>
              <w:jc w:val="center"/>
              <w:rPr>
                <w:rFonts w:hint="eastAsia"/>
                <w:vertAlign w:val="baseline"/>
                <w:lang w:val="en-US" w:eastAsia="zh-CN"/>
              </w:rPr>
            </w:pPr>
          </w:p>
        </w:tc>
      </w:tr>
      <w:tr w14:paraId="5980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0C996987">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285" w:type="pct"/>
            <w:vAlign w:val="center"/>
          </w:tcPr>
          <w:p w14:paraId="3815473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打磨机</w:t>
            </w:r>
          </w:p>
        </w:tc>
        <w:tc>
          <w:tcPr>
            <w:tcW w:w="2723" w:type="pct"/>
            <w:vAlign w:val="center"/>
          </w:tcPr>
          <w:p w14:paraId="3D28C84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 xml:space="preserve">主机参数： </w:t>
            </w:r>
          </w:p>
          <w:p w14:paraId="409D41E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·功率：65W最 高转速35000转/分钟</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016AE8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·最大扭矩：2.8N.cm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A02A08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·重量：1.28Kg</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341E8E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·输入电源：AC220V 50-60Hz</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 xml:space="preserve"> </w:t>
            </w:r>
          </w:p>
          <w:p w14:paraId="2632D15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功能：</w:t>
            </w:r>
          </w:p>
          <w:p w14:paraId="4A34C1F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·手动无极调速功能</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144647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·可调节0-35000转任意速度</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886F0C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·可选择正/反转工作模式</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482B97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·可选择手动/脚踏控制</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73EE0DB2">
            <w:pPr>
              <w:jc w:val="center"/>
              <w:rPr>
                <w:rFonts w:hint="eastAsia"/>
                <w:vertAlign w:val="baseline"/>
                <w:lang w:val="en-US" w:eastAsia="zh-CN"/>
              </w:rPr>
            </w:pPr>
          </w:p>
        </w:tc>
        <w:tc>
          <w:tcPr>
            <w:tcW w:w="826" w:type="pct"/>
            <w:vAlign w:val="center"/>
          </w:tcPr>
          <w:p w14:paraId="69BDD690">
            <w:pPr>
              <w:jc w:val="center"/>
              <w:rPr>
                <w:rFonts w:hint="eastAsia"/>
                <w:vertAlign w:val="baseline"/>
                <w:lang w:val="en-US" w:eastAsia="zh-CN"/>
              </w:rPr>
            </w:pPr>
          </w:p>
        </w:tc>
        <w:tc>
          <w:tcPr>
            <w:tcW w:w="377" w:type="pct"/>
            <w:vAlign w:val="center"/>
          </w:tcPr>
          <w:p w14:paraId="2629BC03">
            <w:pPr>
              <w:jc w:val="center"/>
              <w:rPr>
                <w:rFonts w:hint="eastAsia"/>
                <w:vertAlign w:val="baseline"/>
                <w:lang w:val="en-US" w:eastAsia="zh-CN"/>
              </w:rPr>
            </w:pPr>
          </w:p>
        </w:tc>
      </w:tr>
      <w:tr w14:paraId="74E9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2E1D7E69">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285" w:type="pct"/>
            <w:vAlign w:val="center"/>
          </w:tcPr>
          <w:p w14:paraId="3285A41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消毒系统</w:t>
            </w:r>
          </w:p>
        </w:tc>
        <w:tc>
          <w:tcPr>
            <w:tcW w:w="2723" w:type="pct"/>
            <w:vAlign w:val="center"/>
          </w:tcPr>
          <w:p w14:paraId="5E35EA5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1.匹配牙椅台数：可供应1张牙椅</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495332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2.产品分类：非电解次氯酸，消毒产品网上备案为第一类消毒产品</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52490F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3.系统组成：次氯酸生成器、具备物联网控制系统</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23AD72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4.应用范围：可用于医疗器械和用品高水平消毒，内镜高水平消毒，卫生手消毒，硬质  物体表面消毒等</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3EE54B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5.次氯酸水有效氯含量：≤10mg/L</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7B5077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6.次氯酸水pH值：5.0-6.8</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7707A2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7.安全性：急性吸入无毒、急性经口无毒、完整皮肤无刺激、破损皮肤无刺激、粘膜无刺激、无致突变</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F15C64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8.设备监测系统：</w:t>
            </w:r>
          </w:p>
          <w:p w14:paraId="233138D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1)具有远程故障预警与诊断功能、具有原料液位报警提示功能</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17AB3C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2)具备无水保护装置，低流量报警功能</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6158A3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3)采用独有的全系统运行闭环控制，保障系统生成的次氯酸的一致性，并且所有生产数 据实时记录，可追溯</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9A8B7F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9.腐蚀性报告：生成次氯酸水对牙椅管路 基本无腐蚀：并提供相关第三方检测报告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8433FB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10.设备尺寸：35*18*34cm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86C093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11.电源要求：AC220V 50Hz</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D6BA7F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12.功率：≤60W</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9565D4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13.进水水质：市政自来水/纯净水</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3E8E0F8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14.进水压力：0.1-0.7MPa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CCD7E3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15.整机设计使用寿命：8年</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7D6D5D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16.使用环境：室内，室温2~60℃,相对湿度 ≤85%</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76158AC9">
            <w:pPr>
              <w:jc w:val="center"/>
              <w:rPr>
                <w:rFonts w:hint="eastAsia"/>
                <w:vertAlign w:val="baseline"/>
                <w:lang w:val="en-US" w:eastAsia="zh-CN"/>
              </w:rPr>
            </w:pPr>
          </w:p>
        </w:tc>
        <w:tc>
          <w:tcPr>
            <w:tcW w:w="826" w:type="pct"/>
            <w:vAlign w:val="center"/>
          </w:tcPr>
          <w:p w14:paraId="4294DE10">
            <w:pPr>
              <w:jc w:val="center"/>
              <w:rPr>
                <w:rFonts w:hint="eastAsia"/>
                <w:vertAlign w:val="baseline"/>
                <w:lang w:val="en-US" w:eastAsia="zh-CN"/>
              </w:rPr>
            </w:pPr>
          </w:p>
        </w:tc>
        <w:tc>
          <w:tcPr>
            <w:tcW w:w="377" w:type="pct"/>
            <w:vAlign w:val="center"/>
          </w:tcPr>
          <w:p w14:paraId="614A0CEE">
            <w:pPr>
              <w:jc w:val="center"/>
              <w:rPr>
                <w:rFonts w:hint="eastAsia"/>
                <w:vertAlign w:val="baseline"/>
                <w:lang w:val="en-US" w:eastAsia="zh-CN"/>
              </w:rPr>
            </w:pPr>
          </w:p>
        </w:tc>
      </w:tr>
      <w:tr w14:paraId="564D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4CE956C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285" w:type="pct"/>
            <w:vAlign w:val="center"/>
          </w:tcPr>
          <w:p w14:paraId="79675F1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调合器</w:t>
            </w:r>
          </w:p>
        </w:tc>
        <w:tc>
          <w:tcPr>
            <w:tcW w:w="2723" w:type="pct"/>
            <w:shd w:val="clear" w:color="auto" w:fill="auto"/>
            <w:vAlign w:val="center"/>
          </w:tcPr>
          <w:p w14:paraId="12B94CF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1、安全类型：1类B型(大)</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F2D777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2、设备类型：普通设备，不能在有易燃麻醉气和空气的混合气或和氧或氧化亚氮的混合 气情况下使用的设备</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281E7A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3、运行方式：间歇运行</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D3836F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4、输入电压、频率：~(交流)220V50Hz</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79E2A9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5、熔断器：250V 1A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957163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6、转速：3600-4500r.p.m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1556F4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7、噪声：&lt;60dB(A)</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FB59DC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8、工作条件：环境温度：5℃~40℃相对湿度：&lt;80%</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594E7C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9、运输和储存条件：环境温度：-40℃~55℃，相对湿度：&lt;80%</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075283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10、适合各类银汞胶囊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09AE0790">
            <w:pPr>
              <w:jc w:val="center"/>
              <w:rPr>
                <w:rFonts w:hint="eastAsia"/>
                <w:vertAlign w:val="baseline"/>
                <w:lang w:val="en-US" w:eastAsia="zh-CN"/>
              </w:rPr>
            </w:pPr>
          </w:p>
        </w:tc>
        <w:tc>
          <w:tcPr>
            <w:tcW w:w="826" w:type="pct"/>
            <w:vAlign w:val="center"/>
          </w:tcPr>
          <w:p w14:paraId="402B24A4">
            <w:pPr>
              <w:jc w:val="center"/>
              <w:rPr>
                <w:rFonts w:hint="eastAsia"/>
                <w:vertAlign w:val="baseline"/>
                <w:lang w:val="en-US" w:eastAsia="zh-CN"/>
              </w:rPr>
            </w:pPr>
          </w:p>
        </w:tc>
        <w:tc>
          <w:tcPr>
            <w:tcW w:w="377" w:type="pct"/>
            <w:vAlign w:val="center"/>
          </w:tcPr>
          <w:p w14:paraId="1609D57A">
            <w:pPr>
              <w:jc w:val="center"/>
              <w:rPr>
                <w:rFonts w:hint="eastAsia"/>
                <w:vertAlign w:val="baseline"/>
                <w:lang w:val="en-US" w:eastAsia="zh-CN"/>
              </w:rPr>
            </w:pPr>
          </w:p>
        </w:tc>
      </w:tr>
      <w:tr w14:paraId="3CDE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31FF705C">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285" w:type="pct"/>
            <w:vAlign w:val="center"/>
          </w:tcPr>
          <w:p w14:paraId="6459E3A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口扫一体机</w:t>
            </w:r>
          </w:p>
        </w:tc>
        <w:tc>
          <w:tcPr>
            <w:tcW w:w="2723" w:type="pct"/>
            <w:shd w:val="clear" w:color="auto" w:fill="auto"/>
            <w:vAlign w:val="center"/>
          </w:tcPr>
          <w:p w14:paraId="4E5DDDA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扫描范围：≥16x14mm（标准头）≥12x12mm(小头)采用结构光技术</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4224BB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2.扫描精度：</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半口≤20μm；</w:t>
            </w:r>
          </w:p>
          <w:p w14:paraId="2F7B055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3.扫描深度：0-18mm；</w:t>
            </w:r>
          </w:p>
          <w:p w14:paraId="7AB22B9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4.标准扫描头尺寸：</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22</w:t>
            </w:r>
            <w:r>
              <w:rPr>
                <w:rFonts w:hint="eastAsia" w:ascii="宋体" w:hAnsi="宋体" w:eastAsia="宋体" w:cs="宋体"/>
                <w:i w:val="0"/>
                <w:iCs w:val="0"/>
                <w:color w:val="000000" w:themeColor="text1"/>
                <w:sz w:val="21"/>
                <w:szCs w:val="21"/>
                <w:u w:val="none"/>
                <w14:textFill>
                  <w14:solidFill>
                    <w14:schemeClr w14:val="tx1"/>
                  </w14:solidFill>
                </w14:textFill>
              </w:rPr>
              <w:t>mm</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*18</w:t>
            </w:r>
            <w:r>
              <w:rPr>
                <w:rFonts w:hint="eastAsia" w:ascii="宋体" w:hAnsi="宋体" w:eastAsia="宋体" w:cs="宋体"/>
                <w:i w:val="0"/>
                <w:iCs w:val="0"/>
                <w:color w:val="000000" w:themeColor="text1"/>
                <w:sz w:val="21"/>
                <w:szCs w:val="21"/>
                <w:u w:val="none"/>
                <w14:textFill>
                  <w14:solidFill>
                    <w14:schemeClr w14:val="tx1"/>
                  </w14:solidFill>
                </w14:textFill>
              </w:rPr>
              <w:t>mm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875264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5.小扫描头尺寸：</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18</w:t>
            </w:r>
            <w:r>
              <w:rPr>
                <w:rFonts w:hint="eastAsia" w:ascii="宋体" w:hAnsi="宋体" w:eastAsia="宋体" w:cs="宋体"/>
                <w:i w:val="0"/>
                <w:iCs w:val="0"/>
                <w:color w:val="000000" w:themeColor="text1"/>
                <w:sz w:val="21"/>
                <w:szCs w:val="21"/>
                <w:u w:val="none"/>
                <w14:textFill>
                  <w14:solidFill>
                    <w14:schemeClr w14:val="tx1"/>
                  </w14:solidFill>
                </w14:textFill>
              </w:rPr>
              <w:t>mm</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*16</w:t>
            </w:r>
            <w:r>
              <w:rPr>
                <w:rFonts w:hint="eastAsia" w:ascii="宋体" w:hAnsi="宋体" w:eastAsia="宋体" w:cs="宋体"/>
                <w:i w:val="0"/>
                <w:iCs w:val="0"/>
                <w:color w:val="000000" w:themeColor="text1"/>
                <w:sz w:val="21"/>
                <w:szCs w:val="21"/>
                <w:u w:val="none"/>
                <w14:textFill>
                  <w14:solidFill>
                    <w14:schemeClr w14:val="tx1"/>
                  </w14:solidFill>
                </w14:textFill>
              </w:rPr>
              <w:t>mm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4DE489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单 USB 线缆连接，无其他连接配件，无需额外电源供电，由电脑 USB 接口供电；</w:t>
            </w:r>
          </w:p>
          <w:p w14:paraId="6978A05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7.可插拔线缆，带线缆保护盖；</w:t>
            </w:r>
          </w:p>
          <w:p w14:paraId="1D57543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8.真彩扫描，数据能清晰不失真的展现牙体组织、牙龈、粘膜、软硬腭；</w:t>
            </w:r>
          </w:p>
          <w:p w14:paraId="30B3649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9.按键设置及遥感功能：正反双扫描按键，通过按键能切换上颌/下颌/咬合/扫描杆扫描工作流；</w:t>
            </w:r>
          </w:p>
          <w:p w14:paraId="6D734F9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10.无需校准：减少设备因配件造成的损坏风险；节省医生的诊疗时间；</w:t>
            </w:r>
          </w:p>
          <w:p w14:paraId="61536FC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11.除雾设计：吹风除雾，扫描头即插即用，无需等待；</w:t>
            </w:r>
          </w:p>
          <w:p w14:paraId="1038C72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12.扫描体位选择功能：可根据操术者习惯（在患者正面或背面操作扫描）更改三维图像   的成像角度；</w:t>
            </w:r>
          </w:p>
          <w:p w14:paraId="0ADDA36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13.AI 软组织剔除：主动识别牙齿、牙龈、粘膜，口内扫描实时去除唇、颊、舌等无效数据；</w:t>
            </w:r>
          </w:p>
          <w:p w14:paraId="6EFF9F8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14.拥有动态咬合及手动咬合配准功能；</w:t>
            </w:r>
          </w:p>
          <w:p w14:paraId="7DE3308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15.牙齿标记：修复扫描时，标记工作牙位，提升标记处分辨率；</w:t>
            </w:r>
          </w:p>
          <w:p w14:paraId="3A25660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16.智能内窥镜：无需单独拍照，扫描完成后可结合三维数据查看对应位置的内窥镜照片且支持截图或单独照片的保存，方便教学研究及病例分享；</w:t>
            </w:r>
          </w:p>
          <w:p w14:paraId="051FDA1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17.锁定功能：支持基牙边缘锁定，防止牙龈回弹覆盖肩台，扫描杆扫描时，支持鼠标点击扫描完成的扫描杆进行锁定，避免影响其他扫描杆；</w:t>
            </w:r>
          </w:p>
          <w:p w14:paraId="4616486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18.具备倒凹观察，边缘线刻划，咬合空间检测等功能；</w:t>
            </w:r>
          </w:p>
          <w:p w14:paraId="74057EA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19.病例管理：有自主软件平台，支持数据云端自动存储及平台传输。可多终端查看数据，不受空间和时间限制。可导出 PLY/STL/OBJ 格式文件。可上传患者多种数据，如照片、CT 等。支持查看第三方真彩开放 3D 数据；</w:t>
            </w:r>
          </w:p>
          <w:p w14:paraId="2BD75FD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20.具备口腔健康报告：医生依据患者实际诊疗情况可进行健康报告的编辑和导出。</w:t>
            </w:r>
          </w:p>
          <w:p w14:paraId="7A126D7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21.电脑配置：</w:t>
            </w:r>
          </w:p>
          <w:p w14:paraId="27A1F3C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操作系统：Win 10 (build 18362+) / Win 11, 64 bit。</w:t>
            </w:r>
          </w:p>
          <w:p w14:paraId="403272D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处理器：11th Generation Intel® Core™ i7-11700 及以上。</w:t>
            </w:r>
          </w:p>
          <w:p w14:paraId="7F5B9D9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显卡：NVIDIA GeForce GTX 2070 以上。</w:t>
            </w:r>
          </w:p>
          <w:p w14:paraId="71B5AE5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内存：32GB 以上。</w:t>
            </w:r>
          </w:p>
          <w:p w14:paraId="59E436F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硬盘：1TB 以上。</w:t>
            </w:r>
          </w:p>
          <w:p w14:paraId="09A7430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显示器：触控屏，24 英寸（分辨率：1920*1080）；</w:t>
            </w:r>
          </w:p>
          <w:p w14:paraId="5002391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u w:val="none"/>
                <w14:textFill>
                  <w14:solidFill>
                    <w14:schemeClr w14:val="tx1"/>
                  </w14:solidFill>
                </w14:textFill>
              </w:rPr>
              <w:t>.设备使用年限：≥6 年</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30C15744">
            <w:pPr>
              <w:jc w:val="center"/>
              <w:rPr>
                <w:rFonts w:hint="eastAsia"/>
                <w:vertAlign w:val="baseline"/>
                <w:lang w:val="en-US" w:eastAsia="zh-CN"/>
              </w:rPr>
            </w:pPr>
          </w:p>
        </w:tc>
        <w:tc>
          <w:tcPr>
            <w:tcW w:w="826" w:type="pct"/>
            <w:vAlign w:val="center"/>
          </w:tcPr>
          <w:p w14:paraId="4480D3F4">
            <w:pPr>
              <w:jc w:val="center"/>
              <w:rPr>
                <w:rFonts w:hint="eastAsia"/>
                <w:vertAlign w:val="baseline"/>
                <w:lang w:val="en-US" w:eastAsia="zh-CN"/>
              </w:rPr>
            </w:pPr>
          </w:p>
        </w:tc>
        <w:tc>
          <w:tcPr>
            <w:tcW w:w="377" w:type="pct"/>
            <w:vAlign w:val="center"/>
          </w:tcPr>
          <w:p w14:paraId="09FD45A4">
            <w:pPr>
              <w:jc w:val="center"/>
              <w:rPr>
                <w:rFonts w:hint="eastAsia"/>
                <w:vertAlign w:val="baseline"/>
                <w:lang w:val="en-US" w:eastAsia="zh-CN"/>
              </w:rPr>
            </w:pPr>
          </w:p>
        </w:tc>
      </w:tr>
      <w:tr w14:paraId="6CCF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6F2E280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285" w:type="pct"/>
            <w:vAlign w:val="center"/>
          </w:tcPr>
          <w:p w14:paraId="4028EE2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拔牙微动力</w:t>
            </w:r>
          </w:p>
        </w:tc>
        <w:tc>
          <w:tcPr>
            <w:tcW w:w="2723" w:type="pct"/>
            <w:shd w:val="clear" w:color="auto" w:fill="auto"/>
            <w:vAlign w:val="center"/>
          </w:tcPr>
          <w:p w14:paraId="18D5436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主要技术参数：</w:t>
            </w:r>
          </w:p>
          <w:p w14:paraId="64A1C67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1、7寸全视角高清屏幕，图形化交互，指示简洁清晰</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进口轴承，搭配无感式磁场定向控制算法，马达转速扭矩控制更精准</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无菌水、自带水箱双供水系统；</w:t>
            </w:r>
          </w:p>
          <w:p w14:paraId="0D77636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2、插电即用，无需连接牙椅水、气，非常便携， 可满足外科手术室、外出义诊、上门家庭就诊、 科研教学、义齿打磨等多场景应用需求</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内置过滤系统，并带有内部管路清洁程序，可防止细菌滋生及交叉感染</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内部水路</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可</w:t>
            </w:r>
            <w:r>
              <w:rPr>
                <w:rFonts w:hint="eastAsia" w:ascii="宋体" w:hAnsi="宋体" w:eastAsia="宋体" w:cs="宋体"/>
                <w:i w:val="0"/>
                <w:iCs w:val="0"/>
                <w:color w:val="000000" w:themeColor="text1"/>
                <w:sz w:val="21"/>
                <w:szCs w:val="21"/>
                <w:u w:val="none"/>
                <w14:textFill>
                  <w14:solidFill>
                    <w14:schemeClr w14:val="tx1"/>
                  </w14:solidFill>
                </w14:textFill>
              </w:rPr>
              <w:t>加热，提升患者舒适度；</w:t>
            </w:r>
          </w:p>
          <w:p w14:paraId="4EEA109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3、采用高性能无刷电机，扭矩≥2N.cm,扭矩大，更强劲。马达空载转速</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2000r/min~40000r/min;, 达具有三档灯光调节：强光、弱光、关闭，马达灯光延时调节：0s/1s/3s/5s；</w:t>
            </w:r>
          </w:p>
          <w:p w14:paraId="0366139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内部水路加热，提升患者舒适度，适配多种转速比弯机、直机：4:1/10:1/16:1/ 20:1/27:1/1:1/1:3/1:3.3/1:4.2/1:5；</w:t>
            </w:r>
          </w:p>
          <w:p w14:paraId="0B4D529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5、可通过 U 盘对系统软件进行升级；</w:t>
            </w:r>
          </w:p>
          <w:p w14:paraId="2F3C25D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6、立式机身设计，主机小巧，节省空间， 方便放置；</w:t>
            </w:r>
          </w:p>
          <w:p w14:paraId="4E9316D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7、多功能脚踏，水量控制、程序切换、正反转切换、无极变速控制均可通过多功能脚踏完。防水等级IPX</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7</w:t>
            </w:r>
            <w:r>
              <w:rPr>
                <w:rFonts w:hint="eastAsia" w:ascii="宋体" w:hAnsi="宋体" w:eastAsia="宋体" w:cs="宋体"/>
                <w:i w:val="0"/>
                <w:iCs w:val="0"/>
                <w:color w:val="000000" w:themeColor="text1"/>
                <w:sz w:val="21"/>
                <w:szCs w:val="21"/>
                <w:u w:val="none"/>
                <w14:textFill>
                  <w14:solidFill>
                    <w14:schemeClr w14:val="tx1"/>
                  </w14:solidFill>
                </w14:textFill>
              </w:rPr>
              <w:t>,满足手术室 专用的防水等级要求；</w:t>
            </w:r>
          </w:p>
          <w:p w14:paraId="326917C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8、蠕动泵</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供水</w:t>
            </w:r>
            <w:r>
              <w:rPr>
                <w:rFonts w:hint="eastAsia" w:ascii="宋体" w:hAnsi="宋体" w:eastAsia="宋体" w:cs="宋体"/>
                <w:i w:val="0"/>
                <w:iCs w:val="0"/>
                <w:color w:val="000000" w:themeColor="text1"/>
                <w:sz w:val="21"/>
                <w:szCs w:val="21"/>
                <w:u w:val="none"/>
                <w14:textFill>
                  <w14:solidFill>
                    <w14:schemeClr w14:val="tx1"/>
                  </w14:solidFill>
                </w14:textFill>
              </w:rPr>
              <w:t>，简单易用，无需额外培训。 蠕动泵流量0-120mL/min,</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多</w:t>
            </w:r>
            <w:r>
              <w:rPr>
                <w:rFonts w:hint="eastAsia" w:ascii="宋体" w:hAnsi="宋体" w:eastAsia="宋体" w:cs="宋体"/>
                <w:i w:val="0"/>
                <w:iCs w:val="0"/>
                <w:color w:val="000000" w:themeColor="text1"/>
                <w:sz w:val="21"/>
                <w:szCs w:val="21"/>
                <w:u w:val="none"/>
                <w14:textFill>
                  <w14:solidFill>
                    <w14:schemeClr w14:val="tx1"/>
                  </w14:solidFill>
                </w14:textFill>
              </w:rPr>
              <w:t>档水量控制，满足医生的使用需求；</w:t>
            </w:r>
          </w:p>
          <w:p w14:paraId="6D02EB6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9、冷却系统：内置风冷系统，高效冷却、防烫 伤，保护医患安全、提升设备寿命；</w:t>
            </w:r>
          </w:p>
          <w:p w14:paraId="7059083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10、接口标准：符合ISO3964国际标准(YY1012);</w:t>
            </w:r>
          </w:p>
          <w:p w14:paraId="1C0F3D9B">
            <w:pPr>
              <w:keepNext w:val="0"/>
              <w:keepLines w:val="0"/>
              <w:widowControl/>
              <w:suppressLineNumbers w:val="0"/>
              <w:jc w:val="both"/>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11、彩色</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高清</w:t>
            </w:r>
            <w:r>
              <w:rPr>
                <w:rFonts w:hint="eastAsia" w:ascii="宋体" w:hAnsi="宋体" w:eastAsia="宋体" w:cs="宋体"/>
                <w:i w:val="0"/>
                <w:iCs w:val="0"/>
                <w:color w:val="000000" w:themeColor="text1"/>
                <w:sz w:val="21"/>
                <w:szCs w:val="21"/>
                <w:u w:val="none"/>
                <w14:textFill>
                  <w14:solidFill>
                    <w14:schemeClr w14:val="tx1"/>
                  </w14:solidFill>
                </w14:textFill>
              </w:rPr>
              <w:t>屏</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7</w:t>
            </w:r>
            <w:r>
              <w:rPr>
                <w:rFonts w:hint="eastAsia" w:ascii="宋体" w:hAnsi="宋体" w:eastAsia="宋体" w:cs="宋体"/>
                <w:i w:val="0"/>
                <w:iCs w:val="0"/>
                <w:color w:val="000000" w:themeColor="text1"/>
                <w:sz w:val="21"/>
                <w:szCs w:val="21"/>
                <w:u w:val="none"/>
                <w14:textFill>
                  <w14:solidFill>
                    <w14:schemeClr w14:val="tx1"/>
                  </w14:solidFill>
                </w14:textFill>
              </w:rPr>
              <w:t>英寸，</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一机多用，具备三个模式：拔牙模式、高速模式、低俗模式</w:t>
            </w:r>
          </w:p>
          <w:p w14:paraId="7BEBDE3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12、功能：适配16:1、1:1、1:3、1:4.2、1:5 等转速比手机，覆盖高低速手机功能，6个预设 程序功能，自动记忆参数，使用自如；</w:t>
            </w:r>
          </w:p>
          <w:p w14:paraId="51CBE64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13、</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拔牙模式还有专门的“冲洗”程序，无需取下车针就可以方便冲洗拔牙伤口</w:t>
            </w:r>
            <w:r>
              <w:rPr>
                <w:rFonts w:hint="eastAsia" w:ascii="宋体" w:hAnsi="宋体" w:eastAsia="宋体" w:cs="宋体"/>
                <w:i w:val="0"/>
                <w:iCs w:val="0"/>
                <w:color w:val="000000" w:themeColor="text1"/>
                <w:sz w:val="21"/>
                <w:szCs w:val="21"/>
                <w:u w:val="none"/>
                <w14:textFill>
                  <w14:solidFill>
                    <w14:schemeClr w14:val="tx1"/>
                  </w14:solidFill>
                </w14:textFill>
              </w:rPr>
              <w:t>；</w:t>
            </w:r>
          </w:p>
          <w:p w14:paraId="1D416AC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14、马达规格：</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Φ20.6x67.7mm</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42C015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 xml:space="preserve">15、消毒方式：马达可承受134℃高温高压灭菌； </w:t>
            </w:r>
          </w:p>
          <w:p w14:paraId="666B12D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16、</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手机均采用进口轴承</w:t>
            </w:r>
            <w:r>
              <w:rPr>
                <w:rFonts w:hint="eastAsia" w:ascii="宋体" w:hAnsi="宋体" w:eastAsia="宋体" w:cs="宋体"/>
                <w:i w:val="0"/>
                <w:iCs w:val="0"/>
                <w:color w:val="000000" w:themeColor="text1"/>
                <w:sz w:val="21"/>
                <w:szCs w:val="21"/>
                <w:u w:val="none"/>
                <w14:textFill>
                  <w14:solidFill>
                    <w14:schemeClr w14:val="tx1"/>
                  </w14:solidFill>
                </w14:textFill>
              </w:rPr>
              <w:t>，卫生机头系统、防过热设计，使用更平稳可靠，寿命更长久；</w:t>
            </w:r>
          </w:p>
          <w:p w14:paraId="63BDB28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17、</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光纤手机为LED恒光源可提供稳定照明</w:t>
            </w:r>
            <w:r>
              <w:rPr>
                <w:rFonts w:hint="eastAsia" w:ascii="宋体" w:hAnsi="宋体" w:eastAsia="宋体" w:cs="宋体"/>
                <w:i w:val="0"/>
                <w:iCs w:val="0"/>
                <w:color w:val="000000" w:themeColor="text1"/>
                <w:sz w:val="21"/>
                <w:szCs w:val="21"/>
                <w:u w:val="none"/>
                <w14:textFill>
                  <w14:solidFill>
                    <w14:schemeClr w14:val="tx1"/>
                  </w14:solidFill>
                </w14:textFill>
              </w:rPr>
              <w:t>；</w:t>
            </w:r>
          </w:p>
          <w:p w14:paraId="6294484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18、设备使用年限：≥1</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0</w:t>
            </w:r>
            <w:r>
              <w:rPr>
                <w:rFonts w:hint="eastAsia" w:ascii="宋体" w:hAnsi="宋体" w:eastAsia="宋体" w:cs="宋体"/>
                <w:i w:val="0"/>
                <w:iCs w:val="0"/>
                <w:color w:val="000000" w:themeColor="text1"/>
                <w:sz w:val="21"/>
                <w:szCs w:val="21"/>
                <w:u w:val="none"/>
                <w14:textFill>
                  <w14:solidFill>
                    <w14:schemeClr w14:val="tx1"/>
                  </w14:solidFill>
                </w14:textFill>
              </w:rPr>
              <w:t>年</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3B2D1E9C">
            <w:pPr>
              <w:jc w:val="center"/>
              <w:rPr>
                <w:rFonts w:hint="eastAsia"/>
                <w:vertAlign w:val="baseline"/>
                <w:lang w:val="en-US" w:eastAsia="zh-CN"/>
              </w:rPr>
            </w:pPr>
          </w:p>
        </w:tc>
        <w:tc>
          <w:tcPr>
            <w:tcW w:w="826" w:type="pct"/>
            <w:vAlign w:val="center"/>
          </w:tcPr>
          <w:p w14:paraId="36957587">
            <w:pPr>
              <w:jc w:val="center"/>
              <w:rPr>
                <w:rFonts w:hint="eastAsia"/>
                <w:vertAlign w:val="baseline"/>
                <w:lang w:val="en-US" w:eastAsia="zh-CN"/>
              </w:rPr>
            </w:pPr>
          </w:p>
        </w:tc>
        <w:tc>
          <w:tcPr>
            <w:tcW w:w="377" w:type="pct"/>
            <w:vAlign w:val="center"/>
          </w:tcPr>
          <w:p w14:paraId="16E63A53">
            <w:pPr>
              <w:jc w:val="center"/>
              <w:rPr>
                <w:rFonts w:hint="eastAsia"/>
                <w:vertAlign w:val="baseline"/>
                <w:lang w:val="en-US" w:eastAsia="zh-CN"/>
              </w:rPr>
            </w:pPr>
          </w:p>
        </w:tc>
      </w:tr>
      <w:tr w14:paraId="66A6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18BFCA1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285" w:type="pct"/>
            <w:vAlign w:val="center"/>
          </w:tcPr>
          <w:p w14:paraId="20E64CF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牙胶充填机</w:t>
            </w:r>
          </w:p>
        </w:tc>
        <w:tc>
          <w:tcPr>
            <w:tcW w:w="2723" w:type="pct"/>
            <w:shd w:val="clear" w:color="auto" w:fill="auto"/>
            <w:vAlign w:val="center"/>
          </w:tcPr>
          <w:p w14:paraId="6F2A677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一</w:t>
            </w:r>
            <w:r>
              <w:rPr>
                <w:rFonts w:hint="eastAsia" w:ascii="宋体" w:hAnsi="宋体" w:eastAsia="宋体" w:cs="宋体"/>
                <w:i w:val="0"/>
                <w:iCs w:val="0"/>
                <w:color w:val="000000" w:themeColor="text1"/>
                <w:sz w:val="21"/>
                <w:szCs w:val="21"/>
                <w:u w:val="none"/>
                <w14:textFill>
                  <w14:solidFill>
                    <w14:schemeClr w14:val="tx1"/>
                  </w14:solidFill>
                </w14:textFill>
              </w:rPr>
              <w:t>、主要技术参数</w:t>
            </w:r>
          </w:p>
          <w:p w14:paraId="517479D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1.按运行模式分类：连续运行</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773D6F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2.按防电击类型分类：IⅡ类设备</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0569FAF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3.按防电击</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程度</w:t>
            </w:r>
            <w:r>
              <w:rPr>
                <w:rFonts w:hint="eastAsia" w:ascii="宋体" w:hAnsi="宋体" w:eastAsia="宋体" w:cs="宋体"/>
                <w:i w:val="0"/>
                <w:iCs w:val="0"/>
                <w:color w:val="000000" w:themeColor="text1"/>
                <w:sz w:val="21"/>
                <w:szCs w:val="21"/>
                <w:u w:val="none"/>
                <w14:textFill>
                  <w14:solidFill>
                    <w14:schemeClr w14:val="tx1"/>
                  </w14:solidFill>
                </w14:textFill>
              </w:rPr>
              <w:t>分类：B型应用部分</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46C040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4.对进液的防护程度：普通器材(IPXO)</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907923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5.在与空气混合的易燃麻醉气或与氧或氧化亚  氮混合的易燃麻醉气情况下使用时的安全程度： 不能在有与空气混合的易燃麻醉气或与氧或氧  化亚氮混合的易燃麻醉气情况下使用的设备</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283BEFC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二、主要技术参数</w:t>
            </w:r>
          </w:p>
          <w:p w14:paraId="688266C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携热器：</w:t>
            </w:r>
          </w:p>
          <w:p w14:paraId="03E07EA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充电底座可实时监控电池温度，充电更安全</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7E7F536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电池：3.7V/2000mAh可充电锂电池</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5F132DD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可选温度值：90°C、120°C、150°C、180°C、 200°C、230°C、250°C</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8E6737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充填器：</w:t>
            </w:r>
          </w:p>
          <w:p w14:paraId="57AA5D7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充电底座可实时监控电池温度，充电更安全</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1C3036C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电池：3.7V/2000mAh可充电锂电池</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6D9EA8A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可选温度值：150℃</w:t>
            </w:r>
            <w:r>
              <w:rPr>
                <w:rFonts w:hint="default" w:ascii="宋体" w:hAnsi="宋体" w:eastAsia="宋体" w:cs="宋体"/>
                <w:i w:val="0"/>
                <w:iCs w:val="0"/>
                <w:color w:val="000000" w:themeColor="text1"/>
                <w:sz w:val="21"/>
                <w:szCs w:val="21"/>
                <w:u w:val="none"/>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180℃</w:t>
            </w:r>
            <w:r>
              <w:rPr>
                <w:rFonts w:hint="default" w:ascii="宋体" w:hAnsi="宋体" w:eastAsia="宋体" w:cs="宋体"/>
                <w:i w:val="0"/>
                <w:iCs w:val="0"/>
                <w:color w:val="000000" w:themeColor="text1"/>
                <w:sz w:val="21"/>
                <w:szCs w:val="21"/>
                <w:u w:val="none"/>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200℃</w:t>
            </w:r>
            <w:r>
              <w:rPr>
                <w:rFonts w:hint="default" w:ascii="宋体" w:hAnsi="宋体" w:eastAsia="宋体" w:cs="宋体"/>
                <w:i w:val="0"/>
                <w:iCs w:val="0"/>
                <w:color w:val="000000" w:themeColor="text1"/>
                <w:sz w:val="21"/>
                <w:szCs w:val="21"/>
                <w:u w:val="none"/>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230℃</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p w14:paraId="4702167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无操作十分钟后将自动关机</w:t>
            </w:r>
            <w:r>
              <w:rPr>
                <w:rFonts w:hint="eastAsia" w:ascii="宋体" w:hAnsi="宋体" w:eastAsia="宋体" w:cs="宋体"/>
                <w:i w:val="0"/>
                <w:iCs w:val="0"/>
                <w:color w:val="000000" w:themeColor="text1"/>
                <w:sz w:val="21"/>
                <w:szCs w:val="21"/>
                <w:u w:val="none"/>
                <w:lang w:eastAsia="zh-CN"/>
                <w14:textFill>
                  <w14:solidFill>
                    <w14:schemeClr w14:val="tx1"/>
                  </w14:solidFill>
                </w14:textFill>
              </w:rPr>
              <w:t>；</w:t>
            </w:r>
          </w:p>
        </w:tc>
        <w:tc>
          <w:tcPr>
            <w:tcW w:w="528" w:type="pct"/>
            <w:vAlign w:val="center"/>
          </w:tcPr>
          <w:p w14:paraId="737755D6">
            <w:pPr>
              <w:jc w:val="center"/>
              <w:rPr>
                <w:rFonts w:hint="eastAsia"/>
                <w:vertAlign w:val="baseline"/>
                <w:lang w:val="en-US" w:eastAsia="zh-CN"/>
              </w:rPr>
            </w:pPr>
          </w:p>
        </w:tc>
        <w:tc>
          <w:tcPr>
            <w:tcW w:w="826" w:type="pct"/>
            <w:vAlign w:val="center"/>
          </w:tcPr>
          <w:p w14:paraId="65FC327D">
            <w:pPr>
              <w:jc w:val="center"/>
              <w:rPr>
                <w:rFonts w:hint="eastAsia"/>
                <w:vertAlign w:val="baseline"/>
                <w:lang w:val="en-US" w:eastAsia="zh-CN"/>
              </w:rPr>
            </w:pPr>
          </w:p>
        </w:tc>
        <w:tc>
          <w:tcPr>
            <w:tcW w:w="377" w:type="pct"/>
            <w:vAlign w:val="center"/>
          </w:tcPr>
          <w:p w14:paraId="384C8588">
            <w:pPr>
              <w:jc w:val="center"/>
              <w:rPr>
                <w:rFonts w:hint="eastAsia"/>
                <w:vertAlign w:val="baseline"/>
                <w:lang w:val="en-US" w:eastAsia="zh-CN"/>
              </w:rPr>
            </w:pPr>
          </w:p>
        </w:tc>
      </w:tr>
      <w:tr w14:paraId="1B96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6A89A9EA">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285" w:type="pct"/>
            <w:vAlign w:val="center"/>
          </w:tcPr>
          <w:p w14:paraId="3B695E5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超声根管治疗仪</w:t>
            </w:r>
          </w:p>
        </w:tc>
        <w:tc>
          <w:tcPr>
            <w:tcW w:w="2723" w:type="pct"/>
            <w:shd w:val="clear" w:color="auto" w:fill="auto"/>
            <w:vAlign w:val="center"/>
          </w:tcPr>
          <w:p w14:paraId="515C3F1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1.电源输入：AC220V-240V 50Hz、输入功率：15VA~50VA；</w:t>
            </w:r>
          </w:p>
          <w:p w14:paraId="1A1B317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2.输出的尖端主振动偏移(最大值):90um,偏 差+50%；</w:t>
            </w:r>
          </w:p>
          <w:p w14:paraId="4F189E0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3.输出的尖端振动频率：28kHz±3kHz；</w:t>
            </w:r>
          </w:p>
          <w:p w14:paraId="477B6E6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4.输出的半偏移力(最大值):2N,偏差+50%；</w:t>
            </w:r>
          </w:p>
          <w:p w14:paraId="3D371A1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5.尖端输出功率：3W～20W；</w:t>
            </w:r>
          </w:p>
          <w:p w14:paraId="2513CD6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6.主机保险：T0.5AL250V；</w:t>
            </w:r>
          </w:p>
          <w:p w14:paraId="3E1ADB3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7.进水压力：0.1bar~5bar(0.01MPA~0.5MPA)；</w:t>
            </w:r>
          </w:p>
          <w:p w14:paraId="2C87372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8.主机重量：1.8Kg；</w:t>
            </w:r>
          </w:p>
          <w:p w14:paraId="7F51CD8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9.外形尺寸：278mm×182×137mm；</w:t>
            </w:r>
          </w:p>
          <w:p w14:paraId="3C062FC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10.运行模式：连续运行；</w:t>
            </w:r>
          </w:p>
        </w:tc>
        <w:tc>
          <w:tcPr>
            <w:tcW w:w="528" w:type="pct"/>
            <w:vAlign w:val="center"/>
          </w:tcPr>
          <w:p w14:paraId="68F9AA24">
            <w:pPr>
              <w:jc w:val="center"/>
              <w:rPr>
                <w:rFonts w:hint="eastAsia"/>
                <w:vertAlign w:val="baseline"/>
                <w:lang w:val="en-US" w:eastAsia="zh-CN"/>
              </w:rPr>
            </w:pPr>
          </w:p>
        </w:tc>
        <w:tc>
          <w:tcPr>
            <w:tcW w:w="826" w:type="pct"/>
            <w:vAlign w:val="center"/>
          </w:tcPr>
          <w:p w14:paraId="631C1D43">
            <w:pPr>
              <w:jc w:val="center"/>
              <w:rPr>
                <w:rFonts w:hint="eastAsia"/>
                <w:vertAlign w:val="baseline"/>
                <w:lang w:val="en-US" w:eastAsia="zh-CN"/>
              </w:rPr>
            </w:pPr>
          </w:p>
        </w:tc>
        <w:tc>
          <w:tcPr>
            <w:tcW w:w="377" w:type="pct"/>
            <w:vAlign w:val="center"/>
          </w:tcPr>
          <w:p w14:paraId="4D4F643C">
            <w:pPr>
              <w:jc w:val="center"/>
              <w:rPr>
                <w:rFonts w:hint="eastAsia"/>
                <w:vertAlign w:val="baseline"/>
                <w:lang w:val="en-US" w:eastAsia="zh-CN"/>
              </w:rPr>
            </w:pPr>
          </w:p>
        </w:tc>
      </w:tr>
      <w:tr w14:paraId="1108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780464C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285" w:type="pct"/>
            <w:vAlign w:val="center"/>
          </w:tcPr>
          <w:p w14:paraId="07069F9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超声根管荡洗器</w:t>
            </w:r>
          </w:p>
        </w:tc>
        <w:tc>
          <w:tcPr>
            <w:tcW w:w="2723" w:type="pct"/>
            <w:shd w:val="clear" w:color="auto" w:fill="auto"/>
            <w:vAlign w:val="center"/>
          </w:tcPr>
          <w:p w14:paraId="768E78C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一、基本技术参数</w:t>
            </w:r>
          </w:p>
          <w:p w14:paraId="3116A14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1.供电电源：</w:t>
            </w:r>
          </w:p>
          <w:p w14:paraId="59E7669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①按供电电源分类，通过可充电的电池供电；</w:t>
            </w:r>
          </w:p>
          <w:p w14:paraId="71744D2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②可充电锂电池：电池型号：14500,标称电压：DC3.6V,容量：750mAh；</w:t>
            </w:r>
          </w:p>
          <w:p w14:paraId="3CEA715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③输入功率：100V-240V～50Hz/60Hz 0.4A-0.2A；</w:t>
            </w:r>
          </w:p>
          <w:p w14:paraId="059FAED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④电源适配器输入：100V-240V~50/60Hz 0.4A MAX；</w:t>
            </w:r>
          </w:p>
          <w:p w14:paraId="3204CBD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主机保险：电源适配器T1AL250V；</w:t>
            </w:r>
          </w:p>
          <w:p w14:paraId="4286D14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使用的适配器应满足GB 9706.1和YY 9706.102 标准的相关要求；</w:t>
            </w:r>
          </w:p>
          <w:p w14:paraId="7990FF7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2.工作尖端参数</w:t>
            </w:r>
          </w:p>
          <w:p w14:paraId="38946D8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输出的尖端主振动偏移≤150μm；</w:t>
            </w:r>
          </w:p>
          <w:p w14:paraId="750167C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输出的尖端振动频率：40kHz±10Hz；</w:t>
            </w:r>
          </w:p>
        </w:tc>
        <w:tc>
          <w:tcPr>
            <w:tcW w:w="528" w:type="pct"/>
            <w:vAlign w:val="center"/>
          </w:tcPr>
          <w:p w14:paraId="5842FF7C">
            <w:pPr>
              <w:jc w:val="center"/>
              <w:rPr>
                <w:rFonts w:hint="eastAsia"/>
                <w:vertAlign w:val="baseline"/>
                <w:lang w:val="en-US" w:eastAsia="zh-CN"/>
              </w:rPr>
            </w:pPr>
          </w:p>
        </w:tc>
        <w:tc>
          <w:tcPr>
            <w:tcW w:w="826" w:type="pct"/>
            <w:vAlign w:val="center"/>
          </w:tcPr>
          <w:p w14:paraId="5155684C">
            <w:pPr>
              <w:jc w:val="center"/>
              <w:rPr>
                <w:rFonts w:hint="eastAsia"/>
                <w:vertAlign w:val="baseline"/>
                <w:lang w:val="en-US" w:eastAsia="zh-CN"/>
              </w:rPr>
            </w:pPr>
          </w:p>
        </w:tc>
        <w:tc>
          <w:tcPr>
            <w:tcW w:w="377" w:type="pct"/>
            <w:vAlign w:val="center"/>
          </w:tcPr>
          <w:p w14:paraId="633FD938">
            <w:pPr>
              <w:jc w:val="center"/>
              <w:rPr>
                <w:rFonts w:hint="eastAsia"/>
                <w:vertAlign w:val="baseline"/>
                <w:lang w:val="en-US" w:eastAsia="zh-CN"/>
              </w:rPr>
            </w:pPr>
          </w:p>
        </w:tc>
      </w:tr>
      <w:tr w14:paraId="6897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1729513F">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285" w:type="pct"/>
            <w:vAlign w:val="center"/>
          </w:tcPr>
          <w:p w14:paraId="679DEF7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口腔麻醉助推仪</w:t>
            </w:r>
          </w:p>
        </w:tc>
        <w:tc>
          <w:tcPr>
            <w:tcW w:w="2723" w:type="pct"/>
            <w:shd w:val="clear" w:color="auto" w:fill="auto"/>
            <w:vAlign w:val="center"/>
          </w:tcPr>
          <w:p w14:paraId="20FBF31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一、主要技术参数：</w:t>
            </w:r>
          </w:p>
          <w:p w14:paraId="289254D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1.1手柄规格参数</w:t>
            </w:r>
          </w:p>
          <w:p w14:paraId="56C6201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尺寸：22mm×22mm×145.6mm；</w:t>
            </w:r>
          </w:p>
          <w:p w14:paraId="71F2D55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重量：82g；</w:t>
            </w:r>
          </w:p>
          <w:p w14:paraId="503F276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注射速度：Super Pen快速档35~110秒、慢速档120~170秒  PDL档180~290秒；</w:t>
            </w:r>
          </w:p>
          <w:p w14:paraId="61919AE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1.2充电底座规格参数</w:t>
            </w:r>
          </w:p>
          <w:p w14:paraId="798DA4B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尺寸：66.8mm×66.8mm×59mm；</w:t>
            </w:r>
          </w:p>
          <w:p w14:paraId="3378031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电源输入：100—240V～50/60Hz 0.4A Max；</w:t>
            </w:r>
          </w:p>
          <w:p w14:paraId="6E898E3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电源输出：DC5V/1A；</w:t>
            </w:r>
          </w:p>
          <w:p w14:paraId="519A974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1.2助推管规格参数 尺寸：Φ16xL73.6mm；</w:t>
            </w:r>
          </w:p>
          <w:p w14:paraId="6A791CD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可接针头规格：公制、英制；</w:t>
            </w:r>
          </w:p>
          <w:p w14:paraId="3227611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适配麻药：卡局式麻药；</w:t>
            </w:r>
          </w:p>
        </w:tc>
        <w:tc>
          <w:tcPr>
            <w:tcW w:w="528" w:type="pct"/>
            <w:vAlign w:val="center"/>
          </w:tcPr>
          <w:p w14:paraId="60950747">
            <w:pPr>
              <w:jc w:val="center"/>
              <w:rPr>
                <w:rFonts w:hint="eastAsia"/>
                <w:vertAlign w:val="baseline"/>
                <w:lang w:val="en-US" w:eastAsia="zh-CN"/>
              </w:rPr>
            </w:pPr>
          </w:p>
        </w:tc>
        <w:tc>
          <w:tcPr>
            <w:tcW w:w="826" w:type="pct"/>
            <w:vAlign w:val="center"/>
          </w:tcPr>
          <w:p w14:paraId="73FEF926">
            <w:pPr>
              <w:jc w:val="center"/>
              <w:rPr>
                <w:rFonts w:hint="eastAsia"/>
                <w:vertAlign w:val="baseline"/>
                <w:lang w:val="en-US" w:eastAsia="zh-CN"/>
              </w:rPr>
            </w:pPr>
          </w:p>
        </w:tc>
        <w:tc>
          <w:tcPr>
            <w:tcW w:w="377" w:type="pct"/>
            <w:vAlign w:val="center"/>
          </w:tcPr>
          <w:p w14:paraId="6AB01F3C">
            <w:pPr>
              <w:jc w:val="center"/>
              <w:rPr>
                <w:rFonts w:hint="eastAsia"/>
                <w:vertAlign w:val="baseline"/>
                <w:lang w:val="en-US" w:eastAsia="zh-CN"/>
              </w:rPr>
            </w:pPr>
          </w:p>
        </w:tc>
      </w:tr>
      <w:tr w14:paraId="798F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23E34EF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285" w:type="pct"/>
            <w:vAlign w:val="center"/>
          </w:tcPr>
          <w:p w14:paraId="2064EFF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牙科种植机</w:t>
            </w:r>
          </w:p>
        </w:tc>
        <w:tc>
          <w:tcPr>
            <w:tcW w:w="2723" w:type="pct"/>
            <w:shd w:val="clear" w:color="auto" w:fill="auto"/>
            <w:vAlign w:val="center"/>
          </w:tcPr>
          <w:p w14:paraId="185F6214">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一)主机：</w:t>
            </w:r>
          </w:p>
          <w:p w14:paraId="74EA348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1、电源输入：220V~50Hz/110V~60Hz,输入功 率：120VA；</w:t>
            </w:r>
          </w:p>
          <w:p w14:paraId="6569446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2、马达空载转速：300~40,000 r/min, 扭矩范围：5N.cm~80N.cm,弯手机齿轮速比（标配）：20:1</w:t>
            </w:r>
          </w:p>
          <w:p w14:paraId="68C9DE2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3、运行模式：非连续运行，开40s停10min；</w:t>
            </w:r>
          </w:p>
          <w:p w14:paraId="046F0D8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4、按防电击类型分类：I类设备，主机正常使 用时由网电源供电；</w:t>
            </w:r>
          </w:p>
          <w:p w14:paraId="35FAFAC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5、按防电击的程度分类： B型应用部分；</w:t>
            </w:r>
          </w:p>
          <w:p w14:paraId="0D3B1A0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6、植入扭矩实时显示，且记录显示植入峰值扭矩；</w:t>
            </w:r>
          </w:p>
          <w:p w14:paraId="78D298B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7、具备故障自诊，自动保护功能，电机，脚踏连接异常将会立即显示报警；</w:t>
            </w:r>
          </w:p>
          <w:p w14:paraId="1C7A0B3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8、马达升级优化，小体积大功率，转速稳定，发热低；</w:t>
            </w:r>
          </w:p>
          <w:p w14:paraId="5A85474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9、弯机具备清洁程序， 一站式深层清洁弯机；</w:t>
            </w:r>
          </w:p>
          <w:p w14:paraId="6C877B7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10、每次开机自动进行扭力校准，无需额外操作，确保每次种植手术设备精准性；</w:t>
            </w:r>
          </w:p>
        </w:tc>
        <w:tc>
          <w:tcPr>
            <w:tcW w:w="528" w:type="pct"/>
            <w:vAlign w:val="center"/>
          </w:tcPr>
          <w:p w14:paraId="4A8477FF">
            <w:pPr>
              <w:jc w:val="center"/>
              <w:rPr>
                <w:rFonts w:hint="eastAsia"/>
                <w:vertAlign w:val="baseline"/>
                <w:lang w:val="en-US" w:eastAsia="zh-CN"/>
              </w:rPr>
            </w:pPr>
          </w:p>
        </w:tc>
        <w:tc>
          <w:tcPr>
            <w:tcW w:w="826" w:type="pct"/>
            <w:vAlign w:val="center"/>
          </w:tcPr>
          <w:p w14:paraId="71C697B4">
            <w:pPr>
              <w:jc w:val="center"/>
              <w:rPr>
                <w:rFonts w:hint="eastAsia"/>
                <w:vertAlign w:val="baseline"/>
                <w:lang w:val="en-US" w:eastAsia="zh-CN"/>
              </w:rPr>
            </w:pPr>
          </w:p>
        </w:tc>
        <w:tc>
          <w:tcPr>
            <w:tcW w:w="377" w:type="pct"/>
            <w:vAlign w:val="center"/>
          </w:tcPr>
          <w:p w14:paraId="0238E87F">
            <w:pPr>
              <w:jc w:val="center"/>
              <w:rPr>
                <w:rFonts w:hint="eastAsia"/>
                <w:vertAlign w:val="baseline"/>
                <w:lang w:val="en-US" w:eastAsia="zh-CN"/>
              </w:rPr>
            </w:pPr>
          </w:p>
        </w:tc>
      </w:tr>
      <w:tr w14:paraId="4033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4999934E">
            <w:pPr>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22</w:t>
            </w:r>
          </w:p>
        </w:tc>
        <w:tc>
          <w:tcPr>
            <w:tcW w:w="285" w:type="pct"/>
            <w:vAlign w:val="center"/>
          </w:tcPr>
          <w:p w14:paraId="1C721677">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除颤仪</w:t>
            </w:r>
          </w:p>
        </w:tc>
        <w:tc>
          <w:tcPr>
            <w:tcW w:w="2723" w:type="pct"/>
            <w:shd w:val="clear" w:color="auto" w:fill="auto"/>
            <w:vAlign w:val="center"/>
          </w:tcPr>
          <w:p w14:paraId="553301F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1.机器自身具备便携把手，便于携带。重量 ≤2.0kg(含电极片和电池)便于公共场所携 带使用。</w:t>
            </w:r>
          </w:p>
          <w:p w14:paraId="38FABAB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2.提供中英文双语语音提示，可一键快速切 换中英文，无需重新启动。</w:t>
            </w:r>
          </w:p>
          <w:p w14:paraId="6530C1CB">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3.为了减少后期维护成本，控制主机不必要的电池电量浪费；要求配置≤3英寸屏幕。</w:t>
            </w:r>
          </w:p>
          <w:p w14:paraId="4542062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4.低电量状态下报警采用声、光报警方式进 行提示，报警音间隔≤20秒。</w:t>
            </w:r>
          </w:p>
          <w:p w14:paraId="1A3C88F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5.智能环境除噪：根据环境自动调整音量， 适应急救现场嘈杂环境下使用。</w:t>
            </w:r>
          </w:p>
          <w:p w14:paraId="737348A7">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6.在CPR仅按压过程中持续提供操作指导 和剩余按压次数提示。</w:t>
            </w:r>
          </w:p>
          <w:p w14:paraId="725489E5">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7.除颤采用双相波技术，除颤波形：双相指 数截断波形(BTE),具备自动阻抗补偿功能。</w:t>
            </w:r>
          </w:p>
          <w:p w14:paraId="632D3D4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8.能量可递增，首次除颤没有消除室颤时， 第二次和第三次电击自动使用更高级别能   量。成人最大除颤能量可达360J。</w:t>
            </w:r>
          </w:p>
          <w:p w14:paraId="5586532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9.支持成人/小儿模式，且模式可一键切换； 切换后机器根据选择的病人类型自动切换提  示信息、除颤能量和CPR按压模式。</w:t>
            </w:r>
          </w:p>
          <w:p w14:paraId="3471012E">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10.工作温度范围：满足-5℃~50℃,且从  室温环境下进入-20℃环境后，至少能工作 60分钟。</w:t>
            </w:r>
          </w:p>
          <w:p w14:paraId="4B0B6D5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11.具备自检功能：具备每日、每周、每月、 每季度的设备自检和用户手动自检，可及时  判断机器状态是否正常；自检反馈：根据自  检结果，红灯/黄灯/绿灯显示设备状态，不开机情况下可提示故障。</w:t>
            </w:r>
          </w:p>
          <w:p w14:paraId="72B42D2B">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12.可在主机屏幕上查看设备开机后运行时间、电击次数、电池状态。</w:t>
            </w:r>
          </w:p>
          <w:p w14:paraId="3CD9EE8D">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13.数据导出：支持USB接口，可通过外部USB 闪存设备导出抢救记录数据。</w:t>
            </w:r>
          </w:p>
          <w:p w14:paraId="50AF396D">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14.单副电极片出厂有效期≥60个月。</w:t>
            </w:r>
          </w:p>
        </w:tc>
        <w:tc>
          <w:tcPr>
            <w:tcW w:w="528" w:type="pct"/>
            <w:vAlign w:val="center"/>
          </w:tcPr>
          <w:p w14:paraId="78524F76">
            <w:pPr>
              <w:jc w:val="center"/>
              <w:rPr>
                <w:rFonts w:hint="eastAsia"/>
                <w:vertAlign w:val="baseline"/>
                <w:lang w:val="en-US" w:eastAsia="zh-CN"/>
              </w:rPr>
            </w:pPr>
          </w:p>
        </w:tc>
        <w:tc>
          <w:tcPr>
            <w:tcW w:w="826" w:type="pct"/>
            <w:vAlign w:val="center"/>
          </w:tcPr>
          <w:p w14:paraId="21202EA5">
            <w:pPr>
              <w:jc w:val="center"/>
              <w:rPr>
                <w:rFonts w:hint="eastAsia"/>
                <w:vertAlign w:val="baseline"/>
                <w:lang w:val="en-US" w:eastAsia="zh-CN"/>
              </w:rPr>
            </w:pPr>
          </w:p>
        </w:tc>
        <w:tc>
          <w:tcPr>
            <w:tcW w:w="377" w:type="pct"/>
            <w:vAlign w:val="center"/>
          </w:tcPr>
          <w:p w14:paraId="75F95273">
            <w:pPr>
              <w:jc w:val="center"/>
              <w:rPr>
                <w:rFonts w:hint="eastAsia"/>
                <w:vertAlign w:val="baseline"/>
                <w:lang w:val="en-US" w:eastAsia="zh-CN"/>
              </w:rPr>
            </w:pPr>
          </w:p>
        </w:tc>
      </w:tr>
    </w:tbl>
    <w:p w14:paraId="76FF9FE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left"/>
        <w:textAlignment w:val="auto"/>
        <w:rPr>
          <w:rFonts w:hint="default" w:ascii="Segoe UI" w:hAnsi="Segoe UI" w:eastAsia="Segoe UI" w:cs="Segoe UI"/>
          <w:i w:val="0"/>
          <w:iCs w:val="0"/>
          <w:caps w:val="0"/>
          <w:spacing w:val="0"/>
          <w:sz w:val="24"/>
          <w:szCs w:val="24"/>
        </w:rPr>
      </w:pPr>
      <w:bookmarkStart w:id="0" w:name="_GoBack"/>
      <w:bookmarkEnd w:id="0"/>
    </w:p>
    <w:sectPr>
      <w:type w:val="continuous"/>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B68FD"/>
    <w:rsid w:val="0544544A"/>
    <w:rsid w:val="07256008"/>
    <w:rsid w:val="1BCC2910"/>
    <w:rsid w:val="1C7B464A"/>
    <w:rsid w:val="2BA64264"/>
    <w:rsid w:val="2EA96BFF"/>
    <w:rsid w:val="316577C8"/>
    <w:rsid w:val="375451D3"/>
    <w:rsid w:val="410B71F0"/>
    <w:rsid w:val="488F36B2"/>
    <w:rsid w:val="5E5B2F5F"/>
    <w:rsid w:val="625E2CC7"/>
    <w:rsid w:val="63CB68FD"/>
    <w:rsid w:val="69E91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semiHidden/>
    <w:qFormat/>
    <w:uiPriority w:val="0"/>
    <w:rPr>
      <w:rFonts w:ascii="宋体" w:hAnsi="宋体" w:cs="宋体"/>
      <w:sz w:val="29"/>
      <w:szCs w:val="29"/>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Table Text"/>
    <w:basedOn w:val="1"/>
    <w:semiHidden/>
    <w:qFormat/>
    <w:uiPriority w:val="0"/>
    <w:rPr>
      <w:rFonts w:ascii="宋体" w:hAnsi="宋体" w:cs="宋体"/>
      <w:sz w:val="24"/>
      <w:lang w:eastAsia="en-US"/>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7007</Words>
  <Characters>8830</Characters>
  <Lines>0</Lines>
  <Paragraphs>0</Paragraphs>
  <TotalTime>20</TotalTime>
  <ScaleCrop>false</ScaleCrop>
  <LinksUpToDate>false</LinksUpToDate>
  <CharactersWithSpaces>9091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Alex</dc:creator>
  <cp:lastModifiedBy>杨洁</cp:lastModifiedBy>
  <dcterms:modified xsi:type="dcterms:W3CDTF">2026-01-15T07:02:47Z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06402B5321CA43578D533A4C8D67A8C6_13</vt:lpwstr>
  </property>
  <property fmtid="{D5CDD505-2E9C-101B-9397-08002B2CF9AE}" pid="4" name="KSOTemplateDocerSaveRecord">
    <vt:lpwstr>eyJoZGlkIjoiOGJhMDlkNTRiYzA4MTNiYzVkOWE2ZDNlNTgyNDI5NmQiLCJ1c2VySWQiOiI0NDI1NzA5NzUifQ==</vt:lpwstr>
  </property>
</Properties>
</file>