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A5915">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鹰潭一八四医院心电系统对接</w:t>
      </w:r>
      <w:r>
        <w:rPr>
          <w:rFonts w:hint="eastAsia" w:ascii="方正小标宋简体" w:hAnsi="方正小标宋简体" w:eastAsia="方正小标宋简体" w:cs="方正小标宋简体"/>
          <w:sz w:val="32"/>
          <w:szCs w:val="32"/>
          <w:lang w:val="en-US" w:eastAsia="zh-CN"/>
        </w:rPr>
        <w:t>HIS接口项目直接采购谈判公示</w:t>
      </w:r>
    </w:p>
    <w:p w14:paraId="3259EA4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鹰潭一八四医院心电系统对接HIS接口项目(项目编号：RTYL-184YY-035）直接采购谈判，邀请鹰纳龙健康科技有限股份公司参与。现就采购项目情况及相关要求公告如下：</w:t>
      </w:r>
    </w:p>
    <w:p w14:paraId="4857F56A">
      <w:pPr>
        <w:numPr>
          <w:ilvl w:val="0"/>
          <w:numId w:val="0"/>
        </w:numPr>
        <w:ind w:firstLine="560" w:firstLineChars="200"/>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一、基本情况</w:t>
      </w:r>
    </w:p>
    <w:p w14:paraId="207B60B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1.项目名称：鹰潭一八四医院心电系统对接HIS接口项目</w:t>
      </w:r>
    </w:p>
    <w:p w14:paraId="360B7CC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2.项目编号：RTYL-184YY-035</w:t>
      </w:r>
    </w:p>
    <w:p w14:paraId="39CAB36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3.项目所在地区：江西省鹰潭市月湖区湖东路4号鹰潭一八四医院</w:t>
      </w:r>
    </w:p>
    <w:p w14:paraId="43463D2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4.采购方式：本次以直接采购谈判方式进行，在供应商资质审查合格的前提下确定供应商。</w:t>
      </w:r>
    </w:p>
    <w:p w14:paraId="6CDB443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5.最高预算：38000元。</w:t>
      </w:r>
    </w:p>
    <w:p w14:paraId="0CA3C3FE">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二、采购需求：</w:t>
      </w:r>
    </w:p>
    <w:p w14:paraId="33B521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主要用于动态室、心电图室以关于心电电生理相关信息的交互。心电电生理系统在使用过程中存在的与HIS系统、体检系统以及电子病历系统间的交互信息，包含数据的获取以及回写（临床心电图电子图像查看）。</w:t>
      </w:r>
    </w:p>
    <w:p w14:paraId="5DA805B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货物一览表</w:t>
      </w:r>
    </w:p>
    <w:p w14:paraId="2B822D8C">
      <w:pPr>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818"/>
        <w:gridCol w:w="903"/>
        <w:gridCol w:w="1315"/>
        <w:gridCol w:w="1252"/>
        <w:gridCol w:w="1354"/>
      </w:tblGrid>
      <w:tr w14:paraId="4F0D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763" w:type="dxa"/>
            <w:vAlign w:val="center"/>
          </w:tcPr>
          <w:p w14:paraId="3CBE32F7">
            <w:pPr>
              <w:spacing w:line="400" w:lineRule="exact"/>
              <w:jc w:val="center"/>
              <w:rPr>
                <w:rFonts w:ascii="宋体" w:hAnsi="宋体"/>
                <w:snapToGrid w:val="0"/>
                <w:sz w:val="21"/>
                <w:szCs w:val="21"/>
              </w:rPr>
            </w:pPr>
            <w:r>
              <w:rPr>
                <w:rFonts w:hint="eastAsia" w:ascii="宋体" w:hAnsi="宋体"/>
                <w:snapToGrid w:val="0"/>
                <w:sz w:val="21"/>
                <w:szCs w:val="21"/>
              </w:rPr>
              <w:t>序号</w:t>
            </w:r>
          </w:p>
        </w:tc>
        <w:tc>
          <w:tcPr>
            <w:tcW w:w="2117" w:type="dxa"/>
            <w:vAlign w:val="center"/>
          </w:tcPr>
          <w:p w14:paraId="182971F5">
            <w:pPr>
              <w:spacing w:line="400" w:lineRule="exact"/>
              <w:jc w:val="center"/>
              <w:rPr>
                <w:rFonts w:ascii="宋体" w:hAnsi="宋体"/>
                <w:snapToGrid w:val="0"/>
                <w:sz w:val="21"/>
                <w:szCs w:val="21"/>
              </w:rPr>
            </w:pPr>
            <w:r>
              <w:rPr>
                <w:rFonts w:hint="eastAsia" w:ascii="宋体" w:hAnsi="宋体"/>
                <w:snapToGrid w:val="0"/>
                <w:sz w:val="21"/>
                <w:szCs w:val="21"/>
              </w:rPr>
              <w:t>货物名称</w:t>
            </w:r>
          </w:p>
        </w:tc>
        <w:tc>
          <w:tcPr>
            <w:tcW w:w="818" w:type="dxa"/>
            <w:vAlign w:val="center"/>
          </w:tcPr>
          <w:p w14:paraId="2D4C6B54">
            <w:pPr>
              <w:spacing w:line="400" w:lineRule="exact"/>
              <w:jc w:val="center"/>
              <w:rPr>
                <w:rFonts w:ascii="宋体" w:hAnsi="宋体"/>
                <w:snapToGrid w:val="0"/>
                <w:sz w:val="21"/>
                <w:szCs w:val="21"/>
              </w:rPr>
            </w:pPr>
            <w:r>
              <w:rPr>
                <w:rFonts w:hint="eastAsia" w:ascii="宋体" w:hAnsi="宋体"/>
                <w:snapToGrid w:val="0"/>
                <w:sz w:val="21"/>
                <w:szCs w:val="21"/>
              </w:rPr>
              <w:t>计量</w:t>
            </w:r>
          </w:p>
          <w:p w14:paraId="5933BD60">
            <w:pPr>
              <w:spacing w:line="400" w:lineRule="exact"/>
              <w:jc w:val="center"/>
              <w:rPr>
                <w:rFonts w:ascii="宋体" w:hAnsi="宋体"/>
                <w:snapToGrid w:val="0"/>
                <w:sz w:val="21"/>
                <w:szCs w:val="21"/>
              </w:rPr>
            </w:pPr>
            <w:r>
              <w:rPr>
                <w:rFonts w:hint="eastAsia" w:ascii="宋体" w:hAnsi="宋体"/>
                <w:snapToGrid w:val="0"/>
                <w:sz w:val="21"/>
                <w:szCs w:val="21"/>
              </w:rPr>
              <w:t>单位</w:t>
            </w:r>
          </w:p>
        </w:tc>
        <w:tc>
          <w:tcPr>
            <w:tcW w:w="903" w:type="dxa"/>
            <w:vAlign w:val="center"/>
          </w:tcPr>
          <w:p w14:paraId="3D86F806">
            <w:pPr>
              <w:spacing w:line="400" w:lineRule="exact"/>
              <w:jc w:val="center"/>
              <w:rPr>
                <w:rFonts w:ascii="宋体" w:hAnsi="宋体"/>
                <w:snapToGrid w:val="0"/>
                <w:sz w:val="21"/>
                <w:szCs w:val="21"/>
              </w:rPr>
            </w:pPr>
            <w:r>
              <w:rPr>
                <w:rFonts w:hint="eastAsia" w:ascii="宋体" w:hAnsi="宋体"/>
                <w:snapToGrid w:val="0"/>
                <w:sz w:val="21"/>
                <w:szCs w:val="21"/>
              </w:rPr>
              <w:t>数量</w:t>
            </w:r>
          </w:p>
        </w:tc>
        <w:tc>
          <w:tcPr>
            <w:tcW w:w="1315" w:type="dxa"/>
            <w:vAlign w:val="center"/>
          </w:tcPr>
          <w:p w14:paraId="2E94DEA0">
            <w:pPr>
              <w:spacing w:line="400" w:lineRule="exact"/>
              <w:jc w:val="center"/>
              <w:rPr>
                <w:rFonts w:ascii="宋体" w:hAnsi="宋体"/>
                <w:snapToGrid w:val="0"/>
                <w:sz w:val="21"/>
                <w:szCs w:val="21"/>
              </w:rPr>
            </w:pPr>
            <w:r>
              <w:rPr>
                <w:rFonts w:hint="eastAsia" w:ascii="宋体" w:hAnsi="宋体"/>
                <w:snapToGrid w:val="0"/>
                <w:sz w:val="21"/>
                <w:szCs w:val="21"/>
              </w:rPr>
              <w:t>交货</w:t>
            </w:r>
          </w:p>
          <w:p w14:paraId="65193795">
            <w:pPr>
              <w:spacing w:line="400" w:lineRule="exact"/>
              <w:jc w:val="center"/>
              <w:rPr>
                <w:rFonts w:ascii="宋体" w:hAnsi="宋体"/>
                <w:snapToGrid w:val="0"/>
                <w:sz w:val="21"/>
                <w:szCs w:val="21"/>
              </w:rPr>
            </w:pPr>
            <w:r>
              <w:rPr>
                <w:rFonts w:hint="eastAsia" w:ascii="宋体" w:hAnsi="宋体"/>
                <w:snapToGrid w:val="0"/>
                <w:sz w:val="21"/>
                <w:szCs w:val="21"/>
              </w:rPr>
              <w:t>时间</w:t>
            </w:r>
          </w:p>
        </w:tc>
        <w:tc>
          <w:tcPr>
            <w:tcW w:w="1252" w:type="dxa"/>
            <w:vAlign w:val="center"/>
          </w:tcPr>
          <w:p w14:paraId="059A1C2E">
            <w:pPr>
              <w:spacing w:line="400" w:lineRule="exact"/>
              <w:jc w:val="center"/>
              <w:rPr>
                <w:rFonts w:ascii="宋体" w:hAnsi="宋体"/>
                <w:snapToGrid w:val="0"/>
                <w:sz w:val="21"/>
                <w:szCs w:val="21"/>
              </w:rPr>
            </w:pPr>
            <w:r>
              <w:rPr>
                <w:rFonts w:hint="eastAsia" w:ascii="宋体" w:hAnsi="宋体"/>
                <w:snapToGrid w:val="0"/>
                <w:sz w:val="21"/>
                <w:szCs w:val="21"/>
              </w:rPr>
              <w:t>交货地点</w:t>
            </w:r>
          </w:p>
        </w:tc>
        <w:tc>
          <w:tcPr>
            <w:tcW w:w="1354" w:type="dxa"/>
            <w:vAlign w:val="center"/>
          </w:tcPr>
          <w:p w14:paraId="633A305B">
            <w:pPr>
              <w:spacing w:line="400" w:lineRule="exact"/>
              <w:jc w:val="center"/>
              <w:rPr>
                <w:rFonts w:ascii="宋体" w:hAnsi="宋体"/>
                <w:snapToGrid w:val="0"/>
                <w:sz w:val="21"/>
                <w:szCs w:val="21"/>
              </w:rPr>
            </w:pPr>
            <w:r>
              <w:rPr>
                <w:rFonts w:hint="eastAsia" w:ascii="宋体" w:hAnsi="宋体"/>
                <w:snapToGrid w:val="0"/>
                <w:sz w:val="21"/>
                <w:szCs w:val="21"/>
              </w:rPr>
              <w:t>备注</w:t>
            </w:r>
          </w:p>
        </w:tc>
      </w:tr>
      <w:tr w14:paraId="3464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63" w:type="dxa"/>
            <w:vAlign w:val="center"/>
          </w:tcPr>
          <w:p w14:paraId="78B9A8CB">
            <w:pPr>
              <w:spacing w:line="400" w:lineRule="exact"/>
              <w:jc w:val="center"/>
              <w:rPr>
                <w:rFonts w:ascii="宋体" w:hAnsi="宋体"/>
                <w:sz w:val="21"/>
                <w:szCs w:val="21"/>
              </w:rPr>
            </w:pPr>
            <w:r>
              <w:rPr>
                <w:rFonts w:hint="eastAsia" w:ascii="宋体" w:hAnsi="宋体"/>
                <w:sz w:val="21"/>
                <w:szCs w:val="21"/>
              </w:rPr>
              <w:t>1</w:t>
            </w:r>
          </w:p>
        </w:tc>
        <w:tc>
          <w:tcPr>
            <w:tcW w:w="2117" w:type="dxa"/>
            <w:vAlign w:val="center"/>
          </w:tcPr>
          <w:p w14:paraId="03E5E8D7">
            <w:pPr>
              <w:spacing w:line="400" w:lineRule="exact"/>
              <w:jc w:val="center"/>
              <w:rPr>
                <w:rFonts w:ascii="宋体" w:hAnsi="宋体"/>
                <w:sz w:val="21"/>
                <w:szCs w:val="21"/>
              </w:rPr>
            </w:pPr>
            <w:r>
              <w:rPr>
                <w:rFonts w:hint="eastAsia" w:ascii="宋体" w:hAnsi="宋体"/>
                <w:sz w:val="21"/>
                <w:szCs w:val="21"/>
              </w:rPr>
              <w:t>心电图系统</w:t>
            </w:r>
          </w:p>
        </w:tc>
        <w:tc>
          <w:tcPr>
            <w:tcW w:w="818" w:type="dxa"/>
            <w:vAlign w:val="center"/>
          </w:tcPr>
          <w:p w14:paraId="42487751">
            <w:pPr>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项</w:t>
            </w:r>
          </w:p>
        </w:tc>
        <w:tc>
          <w:tcPr>
            <w:tcW w:w="903" w:type="dxa"/>
            <w:vAlign w:val="center"/>
          </w:tcPr>
          <w:p w14:paraId="06938F0D">
            <w:pPr>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1315" w:type="dxa"/>
            <w:vAlign w:val="center"/>
          </w:tcPr>
          <w:p w14:paraId="17CD0AD4">
            <w:pPr>
              <w:topLinePunct/>
              <w:spacing w:line="300" w:lineRule="exact"/>
              <w:rPr>
                <w:rFonts w:ascii="宋体" w:hAnsi="宋体"/>
                <w:sz w:val="21"/>
                <w:szCs w:val="21"/>
              </w:rPr>
            </w:pPr>
            <w:r>
              <w:rPr>
                <w:rFonts w:hint="eastAsia" w:ascii="宋体" w:hAnsi="宋体"/>
                <w:sz w:val="21"/>
                <w:szCs w:val="21"/>
              </w:rPr>
              <w:t>合同签订后</w:t>
            </w:r>
            <w:r>
              <w:rPr>
                <w:rFonts w:hint="eastAsia" w:ascii="宋体" w:hAnsi="宋体"/>
                <w:sz w:val="21"/>
                <w:szCs w:val="21"/>
                <w:lang w:val="en-US" w:eastAsia="zh-CN"/>
              </w:rPr>
              <w:t>10天</w:t>
            </w:r>
            <w:r>
              <w:rPr>
                <w:rFonts w:hint="eastAsia" w:ascii="宋体" w:hAnsi="宋体"/>
                <w:sz w:val="21"/>
                <w:szCs w:val="21"/>
              </w:rPr>
              <w:t>内</w:t>
            </w:r>
          </w:p>
        </w:tc>
        <w:tc>
          <w:tcPr>
            <w:tcW w:w="1252" w:type="dxa"/>
            <w:vAlign w:val="center"/>
          </w:tcPr>
          <w:p w14:paraId="237C98AE">
            <w:pPr>
              <w:topLinePunct/>
              <w:spacing w:line="300" w:lineRule="exact"/>
              <w:rPr>
                <w:rFonts w:ascii="宋体" w:hAnsi="宋体"/>
                <w:sz w:val="21"/>
                <w:szCs w:val="21"/>
              </w:rPr>
            </w:pPr>
            <w:r>
              <w:rPr>
                <w:rFonts w:hint="eastAsia" w:ascii="宋体" w:hAnsi="宋体"/>
                <w:sz w:val="21"/>
                <w:szCs w:val="21"/>
              </w:rPr>
              <w:t>江西鹰潭</w:t>
            </w:r>
          </w:p>
        </w:tc>
        <w:tc>
          <w:tcPr>
            <w:tcW w:w="1354" w:type="dxa"/>
            <w:vAlign w:val="center"/>
          </w:tcPr>
          <w:p w14:paraId="3156B728">
            <w:pPr>
              <w:spacing w:line="400" w:lineRule="exact"/>
              <w:jc w:val="center"/>
              <w:rPr>
                <w:rFonts w:hint="default" w:ascii="宋体" w:hAnsi="宋体" w:eastAsia="宋体"/>
                <w:sz w:val="21"/>
                <w:szCs w:val="21"/>
                <w:lang w:val="en-US" w:eastAsia="zh-CN"/>
              </w:rPr>
            </w:pPr>
            <w:r>
              <w:rPr>
                <w:rFonts w:hint="eastAsia" w:ascii="宋体" w:hAnsi="宋体"/>
                <w:sz w:val="21"/>
                <w:szCs w:val="21"/>
                <w:lang w:val="en-US" w:eastAsia="zh-CN"/>
              </w:rPr>
              <w:t>满足各项规范，符合医院实际需求，保证医疗业务正常运行。</w:t>
            </w:r>
          </w:p>
        </w:tc>
      </w:tr>
      <w:tr w14:paraId="077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63" w:type="dxa"/>
            <w:vAlign w:val="center"/>
          </w:tcPr>
          <w:p w14:paraId="7C2768D4">
            <w:pPr>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2</w:t>
            </w:r>
          </w:p>
        </w:tc>
        <w:tc>
          <w:tcPr>
            <w:tcW w:w="2117" w:type="dxa"/>
            <w:vAlign w:val="center"/>
          </w:tcPr>
          <w:p w14:paraId="0B7F49CF">
            <w:pPr>
              <w:spacing w:line="400" w:lineRule="exact"/>
              <w:jc w:val="center"/>
              <w:rPr>
                <w:rFonts w:ascii="宋体" w:hAnsi="宋体"/>
                <w:sz w:val="21"/>
                <w:szCs w:val="21"/>
              </w:rPr>
            </w:pPr>
            <w:r>
              <w:rPr>
                <w:rFonts w:hint="eastAsia" w:ascii="宋体" w:hAnsi="宋体"/>
                <w:sz w:val="21"/>
                <w:szCs w:val="21"/>
              </w:rPr>
              <w:t>集成服务</w:t>
            </w:r>
          </w:p>
        </w:tc>
        <w:tc>
          <w:tcPr>
            <w:tcW w:w="5642" w:type="dxa"/>
            <w:gridSpan w:val="5"/>
            <w:vAlign w:val="center"/>
          </w:tcPr>
          <w:p w14:paraId="4FF33CB3">
            <w:pPr>
              <w:spacing w:line="400" w:lineRule="exact"/>
              <w:jc w:val="left"/>
              <w:rPr>
                <w:rFonts w:hint="default" w:ascii="宋体" w:hAnsi="宋体" w:eastAsia="宋体"/>
                <w:sz w:val="21"/>
                <w:szCs w:val="21"/>
                <w:lang w:val="en-US" w:eastAsia="zh-CN"/>
              </w:rPr>
            </w:pPr>
            <w:r>
              <w:rPr>
                <w:rFonts w:hint="eastAsia" w:ascii="宋体" w:hAnsi="宋体"/>
                <w:sz w:val="21"/>
                <w:szCs w:val="21"/>
                <w:lang w:val="en-US" w:eastAsia="zh-CN"/>
              </w:rPr>
              <w:t>包括不限于</w:t>
            </w:r>
            <w:r>
              <w:rPr>
                <w:rFonts w:hint="eastAsia" w:ascii="宋体" w:hAnsi="宋体"/>
                <w:sz w:val="21"/>
                <w:szCs w:val="21"/>
              </w:rPr>
              <w:t>系统安装、软</w:t>
            </w:r>
            <w:r>
              <w:rPr>
                <w:rFonts w:hint="eastAsia" w:ascii="宋体" w:hAnsi="宋体"/>
                <w:sz w:val="21"/>
                <w:szCs w:val="21"/>
                <w:lang w:val="en-US" w:eastAsia="zh-CN"/>
              </w:rPr>
              <w:t>接口测试</w:t>
            </w:r>
            <w:r>
              <w:rPr>
                <w:rFonts w:hint="eastAsia" w:ascii="宋体" w:hAnsi="宋体"/>
                <w:sz w:val="21"/>
                <w:szCs w:val="21"/>
              </w:rPr>
              <w:t>、培训使用等</w:t>
            </w:r>
            <w:r>
              <w:rPr>
                <w:rFonts w:hint="eastAsia" w:ascii="宋体" w:hAnsi="宋体"/>
                <w:sz w:val="21"/>
                <w:szCs w:val="21"/>
                <w:lang w:eastAsia="zh-CN"/>
              </w:rPr>
              <w:t>，</w:t>
            </w:r>
            <w:r>
              <w:rPr>
                <w:rFonts w:hint="eastAsia" w:ascii="宋体" w:hAnsi="宋体"/>
                <w:sz w:val="21"/>
                <w:szCs w:val="21"/>
                <w:lang w:val="en-US" w:eastAsia="zh-CN"/>
              </w:rPr>
              <w:t>详情见各接口规范及说明。保障医院门诊心电图室、住院部心电图室工作站正常运行。</w:t>
            </w:r>
          </w:p>
        </w:tc>
      </w:tr>
      <w:tr w14:paraId="6EA1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763" w:type="dxa"/>
            <w:shd w:val="clear" w:color="auto" w:fill="auto"/>
            <w:vAlign w:val="center"/>
          </w:tcPr>
          <w:p w14:paraId="5127DA4E">
            <w:pPr>
              <w:spacing w:line="400" w:lineRule="exact"/>
              <w:ind w:left="0" w:leftChars="0" w:firstLine="0" w:firstLineChars="0"/>
              <w:jc w:val="center"/>
              <w:rPr>
                <w:rFonts w:hint="eastAsia" w:ascii="宋体" w:hAnsi="宋体" w:eastAsia="华文楷体" w:cs="华文楷体"/>
                <w:color w:val="000000"/>
                <w:kern w:val="2"/>
                <w:sz w:val="21"/>
                <w:szCs w:val="21"/>
                <w:lang w:val="en-US" w:eastAsia="zh-CN" w:bidi="ar-SA"/>
              </w:rPr>
            </w:pPr>
            <w:r>
              <w:rPr>
                <w:rFonts w:hint="eastAsia" w:ascii="宋体" w:hAnsi="宋体"/>
                <w:sz w:val="21"/>
                <w:szCs w:val="21"/>
                <w:lang w:val="en-US" w:eastAsia="zh-CN"/>
              </w:rPr>
              <w:t>3</w:t>
            </w:r>
          </w:p>
        </w:tc>
        <w:tc>
          <w:tcPr>
            <w:tcW w:w="2117" w:type="dxa"/>
            <w:shd w:val="clear" w:color="auto" w:fill="auto"/>
            <w:vAlign w:val="center"/>
          </w:tcPr>
          <w:p w14:paraId="1F73C7E9">
            <w:pPr>
              <w:spacing w:line="400" w:lineRule="exact"/>
              <w:ind w:left="0" w:leftChars="0" w:firstLine="0" w:firstLineChars="0"/>
              <w:jc w:val="center"/>
              <w:rPr>
                <w:rFonts w:hint="eastAsia" w:ascii="宋体" w:hAnsi="宋体" w:eastAsia="华文楷体" w:cs="华文楷体"/>
                <w:color w:val="000000"/>
                <w:kern w:val="2"/>
                <w:sz w:val="21"/>
                <w:szCs w:val="21"/>
                <w:lang w:val="en-US" w:eastAsia="zh-CN" w:bidi="ar-SA"/>
              </w:rPr>
            </w:pPr>
            <w:r>
              <w:rPr>
                <w:rFonts w:hint="eastAsia" w:ascii="宋体" w:hAnsi="宋体"/>
                <w:sz w:val="21"/>
                <w:szCs w:val="21"/>
                <w:lang w:eastAsia="zh-CN"/>
              </w:rPr>
              <w:t>其他</w:t>
            </w:r>
          </w:p>
        </w:tc>
        <w:tc>
          <w:tcPr>
            <w:tcW w:w="5642" w:type="dxa"/>
            <w:gridSpan w:val="5"/>
            <w:shd w:val="clear" w:color="auto" w:fill="auto"/>
            <w:vAlign w:val="center"/>
          </w:tcPr>
          <w:p w14:paraId="2AA2FC73">
            <w:pPr>
              <w:spacing w:line="400" w:lineRule="exact"/>
              <w:ind w:left="0" w:leftChars="0" w:firstLine="0" w:firstLineChars="0"/>
              <w:jc w:val="left"/>
              <w:rPr>
                <w:rFonts w:hint="eastAsia" w:ascii="宋体" w:hAnsi="宋体" w:eastAsia="华文楷体" w:cs="华文楷体"/>
                <w:color w:val="000000"/>
                <w:kern w:val="2"/>
                <w:sz w:val="21"/>
                <w:szCs w:val="21"/>
                <w:lang w:val="en-US" w:eastAsia="zh-CN" w:bidi="ar-SA"/>
              </w:rPr>
            </w:pPr>
            <w:r>
              <w:rPr>
                <w:rFonts w:hint="eastAsia" w:ascii="宋体" w:hAnsi="宋体"/>
                <w:sz w:val="21"/>
                <w:szCs w:val="21"/>
                <w:lang w:val="en-US" w:eastAsia="zh-CN"/>
              </w:rPr>
              <w:t>满足医院系统接口规范。</w:t>
            </w:r>
          </w:p>
        </w:tc>
      </w:tr>
    </w:tbl>
    <w:p w14:paraId="3B959D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技术要求</w:t>
      </w:r>
    </w:p>
    <w:p w14:paraId="374DF0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根据接口要求规范完成系统对接，涵通过模拟业务场景测试、联调测试等多轮验证确保接口性能满足业务需求，同时配合医院完成接口部署后的运行监控及问题排查，确保对接后的系统稳定运行，不影响医院正常医疗服务开展。</w:t>
      </w:r>
    </w:p>
    <w:p w14:paraId="7E823C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pPr>
      <w:r>
        <w:drawing>
          <wp:inline distT="0" distB="0" distL="114300" distR="114300">
            <wp:extent cx="5273040" cy="2787650"/>
            <wp:effectExtent l="0" t="0" r="3810"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73040" cy="2787650"/>
                    </a:xfrm>
                    <a:prstGeom prst="rect">
                      <a:avLst/>
                    </a:prstGeom>
                    <a:noFill/>
                    <a:ln>
                      <a:noFill/>
                    </a:ln>
                  </pic:spPr>
                </pic:pic>
              </a:graphicData>
            </a:graphic>
          </wp:inline>
        </w:drawing>
      </w:r>
    </w:p>
    <w:p w14:paraId="064CA2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1.HIS系统开心电检查申请单信息时，将申请数据在视图V_HIS_TO_ECG中显示，用字段ReportProp来表示不同的病人类型（门诊、住院、急诊、体检）；</w:t>
      </w:r>
    </w:p>
    <w:p w14:paraId="227A9C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2.心电软件通过电子申请单上的申请单号或其他唯一号进行病人基本资料获取</w:t>
      </w:r>
    </w:p>
    <w:p w14:paraId="407B03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3.HIS系统采用web模式浏览报告信息。HIS系统从调阅的Web网页中，手动可以复制获取心电电生理系统的诊断结果；</w:t>
      </w:r>
    </w:p>
    <w:p w14:paraId="781DA5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4.心电电生理系统结果需加传至HIS系统指定表保存。</w:t>
      </w:r>
    </w:p>
    <w:p w14:paraId="36A251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（二）数据交互</w:t>
      </w:r>
    </w:p>
    <w:p w14:paraId="4FC369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双方约定的中间表（视图）的结构及实现方式。</w:t>
      </w:r>
    </w:p>
    <w:p w14:paraId="21ECCA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（三）门诊、住院及体检数据获取</w:t>
      </w:r>
    </w:p>
    <w:p w14:paraId="352010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1.在【检查预约】的【新建】界面上选择病人类型（如住院、门诊、体检、急诊）；</w:t>
      </w:r>
    </w:p>
    <w:p w14:paraId="6B74A9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2、在卡号位置输入就诊卡号（条码号）、门诊号（住院号或号）或者病人ID号，敲回车获取数据，若是条码号，则直接刷条码即可获取；</w:t>
      </w:r>
    </w:p>
    <w:p w14:paraId="3185DEF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7" w:lineRule="atLeas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3、若获取到的数据有多条记录则弹出列表显示，由用户双击一条记录选择即可；</w:t>
      </w:r>
    </w:p>
    <w:tbl>
      <w:tblPr>
        <w:tblStyle w:val="8"/>
        <w:tblW w:w="9850"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5"/>
        <w:gridCol w:w="1678"/>
        <w:gridCol w:w="1277"/>
        <w:gridCol w:w="855"/>
        <w:gridCol w:w="1920"/>
        <w:gridCol w:w="2325"/>
      </w:tblGrid>
      <w:tr w14:paraId="2DEC8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shd w:val="clear" w:color="auto" w:fill="D9D9D9"/>
            <w:noWrap w:val="0"/>
            <w:vAlign w:val="center"/>
          </w:tcPr>
          <w:p w14:paraId="472DDB51">
            <w:pPr>
              <w:jc w:val="center"/>
              <w:rPr>
                <w:rFonts w:cs="宋体"/>
                <w:b/>
                <w:sz w:val="24"/>
                <w:szCs w:val="18"/>
              </w:rPr>
            </w:pPr>
            <w:r>
              <w:rPr>
                <w:rFonts w:hint="eastAsia" w:cs="宋体"/>
                <w:b/>
                <w:sz w:val="22"/>
                <w:szCs w:val="16"/>
              </w:rPr>
              <w:t>环境</w:t>
            </w:r>
          </w:p>
        </w:tc>
        <w:tc>
          <w:tcPr>
            <w:tcW w:w="381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42F0D6C">
            <w:pPr>
              <w:jc w:val="center"/>
              <w:rPr>
                <w:rFonts w:cs="宋体"/>
                <w:b/>
                <w:sz w:val="24"/>
                <w:szCs w:val="18"/>
              </w:rPr>
            </w:pPr>
            <w:r>
              <w:rPr>
                <w:rFonts w:hint="eastAsia" w:cs="宋体"/>
                <w:b/>
                <w:sz w:val="24"/>
                <w:szCs w:val="18"/>
              </w:rPr>
              <w:t>正式库</w:t>
            </w:r>
          </w:p>
        </w:tc>
        <w:tc>
          <w:tcPr>
            <w:tcW w:w="4245" w:type="dxa"/>
            <w:gridSpan w:val="2"/>
            <w:tcBorders>
              <w:top w:val="single" w:color="auto" w:sz="4" w:space="0"/>
              <w:left w:val="single" w:color="auto" w:sz="4" w:space="0"/>
              <w:bottom w:val="single" w:color="auto" w:sz="4" w:space="0"/>
            </w:tcBorders>
            <w:shd w:val="clear" w:color="auto" w:fill="D9D9D9"/>
            <w:noWrap w:val="0"/>
            <w:vAlign w:val="center"/>
          </w:tcPr>
          <w:p w14:paraId="69578C73">
            <w:pPr>
              <w:jc w:val="center"/>
              <w:rPr>
                <w:rFonts w:cs="宋体"/>
                <w:b/>
                <w:sz w:val="24"/>
                <w:szCs w:val="18"/>
              </w:rPr>
            </w:pPr>
            <w:r>
              <w:rPr>
                <w:rFonts w:hint="eastAsia" w:cs="宋体"/>
                <w:b/>
                <w:sz w:val="24"/>
                <w:szCs w:val="18"/>
              </w:rPr>
              <w:t>测试库</w:t>
            </w:r>
          </w:p>
        </w:tc>
      </w:tr>
      <w:tr w14:paraId="6EE97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054F4CEC">
            <w:pPr>
              <w:ind w:firstLine="720" w:firstLineChars="300"/>
              <w:jc w:val="both"/>
              <w:rPr>
                <w:b w:val="0"/>
                <w:bCs/>
                <w:sz w:val="24"/>
                <w:szCs w:val="18"/>
              </w:rPr>
            </w:pPr>
            <w:r>
              <w:rPr>
                <w:b w:val="0"/>
                <w:bCs/>
                <w:sz w:val="24"/>
                <w:szCs w:val="18"/>
              </w:rPr>
              <w:t>IP</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34F80160">
            <w:pPr>
              <w:jc w:val="center"/>
              <w:rPr>
                <w:b w:val="0"/>
                <w:bCs/>
                <w:sz w:val="24"/>
                <w:szCs w:val="18"/>
              </w:rPr>
            </w:pPr>
          </w:p>
        </w:tc>
        <w:tc>
          <w:tcPr>
            <w:tcW w:w="4245" w:type="dxa"/>
            <w:gridSpan w:val="2"/>
            <w:tcBorders>
              <w:top w:val="single" w:color="auto" w:sz="4" w:space="0"/>
              <w:left w:val="single" w:color="auto" w:sz="4" w:space="0"/>
              <w:bottom w:val="single" w:color="auto" w:sz="4" w:space="0"/>
            </w:tcBorders>
            <w:noWrap w:val="0"/>
            <w:vAlign w:val="center"/>
          </w:tcPr>
          <w:p w14:paraId="0A5600BD">
            <w:pPr>
              <w:jc w:val="center"/>
              <w:rPr>
                <w:b w:val="0"/>
                <w:bCs/>
                <w:sz w:val="24"/>
                <w:szCs w:val="18"/>
              </w:rPr>
            </w:pPr>
          </w:p>
        </w:tc>
      </w:tr>
      <w:tr w14:paraId="1982F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338F9747">
            <w:pPr>
              <w:ind w:left="0" w:leftChars="0" w:firstLine="0" w:firstLineChars="0"/>
              <w:jc w:val="center"/>
              <w:rPr>
                <w:b w:val="0"/>
                <w:bCs/>
                <w:sz w:val="24"/>
                <w:szCs w:val="18"/>
              </w:rPr>
            </w:pPr>
            <w:r>
              <w:rPr>
                <w:rFonts w:hint="eastAsia" w:cs="宋体"/>
                <w:b w:val="0"/>
                <w:bCs/>
                <w:sz w:val="24"/>
                <w:szCs w:val="18"/>
              </w:rPr>
              <w:t>数据库类型</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497A0828">
            <w:pPr>
              <w:jc w:val="center"/>
              <w:rPr>
                <w:rFonts w:hint="eastAsia"/>
                <w:b w:val="0"/>
                <w:bCs/>
                <w:sz w:val="24"/>
                <w:szCs w:val="18"/>
              </w:rPr>
            </w:pPr>
            <w:r>
              <w:rPr>
                <w:rFonts w:hint="eastAsia"/>
                <w:b w:val="0"/>
                <w:bCs/>
                <w:sz w:val="24"/>
                <w:szCs w:val="18"/>
              </w:rPr>
              <w:t>Oracle</w:t>
            </w:r>
          </w:p>
        </w:tc>
        <w:tc>
          <w:tcPr>
            <w:tcW w:w="4245" w:type="dxa"/>
            <w:gridSpan w:val="2"/>
            <w:tcBorders>
              <w:top w:val="single" w:color="auto" w:sz="4" w:space="0"/>
              <w:left w:val="single" w:color="auto" w:sz="4" w:space="0"/>
              <w:bottom w:val="single" w:color="auto" w:sz="4" w:space="0"/>
            </w:tcBorders>
            <w:noWrap w:val="0"/>
            <w:vAlign w:val="center"/>
          </w:tcPr>
          <w:p w14:paraId="3871B5D9">
            <w:pPr>
              <w:jc w:val="center"/>
              <w:rPr>
                <w:b w:val="0"/>
                <w:bCs/>
                <w:sz w:val="24"/>
                <w:szCs w:val="18"/>
              </w:rPr>
            </w:pPr>
          </w:p>
        </w:tc>
      </w:tr>
      <w:tr w14:paraId="0CE07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72C726AD">
            <w:pPr>
              <w:ind w:left="0" w:leftChars="0" w:firstLine="0" w:firstLineChars="0"/>
              <w:jc w:val="center"/>
              <w:rPr>
                <w:b w:val="0"/>
                <w:bCs/>
                <w:sz w:val="24"/>
                <w:szCs w:val="18"/>
              </w:rPr>
            </w:pPr>
            <w:r>
              <w:rPr>
                <w:rFonts w:hint="eastAsia" w:cs="宋体"/>
                <w:b w:val="0"/>
                <w:bCs/>
                <w:sz w:val="24"/>
                <w:szCs w:val="18"/>
              </w:rPr>
              <w:t>数据库名称</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53B01108">
            <w:pPr>
              <w:jc w:val="center"/>
              <w:rPr>
                <w:b w:val="0"/>
                <w:bCs/>
                <w:sz w:val="24"/>
                <w:szCs w:val="18"/>
              </w:rPr>
            </w:pPr>
          </w:p>
        </w:tc>
        <w:tc>
          <w:tcPr>
            <w:tcW w:w="4245" w:type="dxa"/>
            <w:gridSpan w:val="2"/>
            <w:tcBorders>
              <w:top w:val="single" w:color="auto" w:sz="4" w:space="0"/>
              <w:left w:val="single" w:color="auto" w:sz="4" w:space="0"/>
              <w:bottom w:val="single" w:color="auto" w:sz="4" w:space="0"/>
            </w:tcBorders>
            <w:noWrap w:val="0"/>
            <w:vAlign w:val="center"/>
          </w:tcPr>
          <w:p w14:paraId="488B68E8">
            <w:pPr>
              <w:jc w:val="center"/>
              <w:rPr>
                <w:b w:val="0"/>
                <w:bCs/>
                <w:sz w:val="24"/>
                <w:szCs w:val="18"/>
              </w:rPr>
            </w:pPr>
          </w:p>
        </w:tc>
      </w:tr>
      <w:tr w14:paraId="7D417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795" w:type="dxa"/>
            <w:tcBorders>
              <w:top w:val="single" w:color="auto" w:sz="4" w:space="0"/>
              <w:bottom w:val="single" w:color="auto" w:sz="4" w:space="0"/>
              <w:right w:val="single" w:color="auto" w:sz="4" w:space="0"/>
            </w:tcBorders>
            <w:noWrap w:val="0"/>
            <w:vAlign w:val="center"/>
          </w:tcPr>
          <w:p w14:paraId="38856F1C">
            <w:pPr>
              <w:ind w:left="0" w:leftChars="0" w:firstLine="0" w:firstLineChars="0"/>
              <w:jc w:val="center"/>
              <w:rPr>
                <w:b w:val="0"/>
                <w:bCs/>
                <w:sz w:val="24"/>
                <w:szCs w:val="18"/>
              </w:rPr>
            </w:pPr>
            <w:r>
              <w:rPr>
                <w:rFonts w:hint="eastAsia" w:cs="宋体"/>
                <w:b w:val="0"/>
                <w:bCs/>
                <w:sz w:val="24"/>
                <w:szCs w:val="18"/>
              </w:rPr>
              <w:t>用户</w:t>
            </w:r>
            <w:r>
              <w:rPr>
                <w:b w:val="0"/>
                <w:bCs/>
                <w:sz w:val="24"/>
                <w:szCs w:val="18"/>
              </w:rPr>
              <w:t>|</w:t>
            </w:r>
            <w:r>
              <w:rPr>
                <w:rFonts w:hint="eastAsia" w:cs="宋体"/>
                <w:b w:val="0"/>
                <w:bCs/>
                <w:sz w:val="24"/>
                <w:szCs w:val="18"/>
              </w:rPr>
              <w:t>密码</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7376E526">
            <w:pPr>
              <w:jc w:val="center"/>
              <w:rPr>
                <w:b w:val="0"/>
                <w:bCs/>
                <w:sz w:val="24"/>
                <w:szCs w:val="18"/>
              </w:rPr>
            </w:pPr>
            <w:r>
              <w:rPr>
                <w:rFonts w:hint="eastAsia"/>
                <w:b w:val="0"/>
                <w:bCs/>
                <w:sz w:val="24"/>
                <w:szCs w:val="18"/>
              </w:rPr>
              <w:t>ECG|ECG</w:t>
            </w:r>
          </w:p>
        </w:tc>
        <w:tc>
          <w:tcPr>
            <w:tcW w:w="4245" w:type="dxa"/>
            <w:gridSpan w:val="2"/>
            <w:tcBorders>
              <w:top w:val="single" w:color="auto" w:sz="4" w:space="0"/>
              <w:left w:val="single" w:color="auto" w:sz="4" w:space="0"/>
              <w:bottom w:val="single" w:color="auto" w:sz="4" w:space="0"/>
            </w:tcBorders>
            <w:noWrap w:val="0"/>
            <w:vAlign w:val="center"/>
          </w:tcPr>
          <w:p w14:paraId="546B0237">
            <w:pPr>
              <w:jc w:val="center"/>
              <w:rPr>
                <w:b w:val="0"/>
                <w:bCs/>
                <w:sz w:val="24"/>
                <w:szCs w:val="18"/>
              </w:rPr>
            </w:pPr>
            <w:r>
              <w:rPr>
                <w:rFonts w:hint="eastAsia"/>
                <w:b w:val="0"/>
                <w:bCs/>
                <w:sz w:val="24"/>
                <w:szCs w:val="18"/>
              </w:rPr>
              <w:t>ECG|ECG</w:t>
            </w:r>
          </w:p>
        </w:tc>
      </w:tr>
      <w:tr w14:paraId="547D3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4B9E2D19">
            <w:pPr>
              <w:ind w:left="0" w:leftChars="0" w:firstLine="0" w:firstLineChars="0"/>
              <w:jc w:val="center"/>
              <w:rPr>
                <w:b w:val="0"/>
                <w:bCs/>
                <w:sz w:val="24"/>
                <w:szCs w:val="18"/>
              </w:rPr>
            </w:pPr>
            <w:r>
              <w:rPr>
                <w:rFonts w:hint="eastAsia" w:cs="宋体"/>
                <w:b w:val="0"/>
                <w:bCs/>
                <w:sz w:val="24"/>
                <w:szCs w:val="18"/>
              </w:rPr>
              <w:t>视图名称</w:t>
            </w:r>
          </w:p>
        </w:tc>
        <w:tc>
          <w:tcPr>
            <w:tcW w:w="3810" w:type="dxa"/>
            <w:gridSpan w:val="3"/>
            <w:tcBorders>
              <w:top w:val="single" w:color="auto" w:sz="4" w:space="0"/>
              <w:left w:val="single" w:color="auto" w:sz="4" w:space="0"/>
              <w:bottom w:val="single" w:color="auto" w:sz="4" w:space="0"/>
              <w:right w:val="single" w:color="auto" w:sz="4" w:space="0"/>
            </w:tcBorders>
            <w:noWrap w:val="0"/>
            <w:vAlign w:val="center"/>
          </w:tcPr>
          <w:p w14:paraId="5A7B6E01">
            <w:pPr>
              <w:jc w:val="center"/>
              <w:rPr>
                <w:b w:val="0"/>
                <w:bCs/>
                <w:sz w:val="24"/>
                <w:szCs w:val="18"/>
              </w:rPr>
            </w:pPr>
            <w:r>
              <w:rPr>
                <w:rFonts w:hint="eastAsia"/>
                <w:b w:val="0"/>
                <w:bCs/>
                <w:sz w:val="24"/>
                <w:szCs w:val="18"/>
              </w:rPr>
              <w:t>V_HIS_TO_ECG</w:t>
            </w:r>
          </w:p>
        </w:tc>
        <w:tc>
          <w:tcPr>
            <w:tcW w:w="4245" w:type="dxa"/>
            <w:gridSpan w:val="2"/>
            <w:tcBorders>
              <w:top w:val="single" w:color="auto" w:sz="4" w:space="0"/>
              <w:left w:val="single" w:color="auto" w:sz="4" w:space="0"/>
              <w:bottom w:val="single" w:color="auto" w:sz="4" w:space="0"/>
            </w:tcBorders>
            <w:noWrap w:val="0"/>
            <w:vAlign w:val="center"/>
          </w:tcPr>
          <w:p w14:paraId="6BA393A3">
            <w:pPr>
              <w:jc w:val="center"/>
              <w:rPr>
                <w:b w:val="0"/>
                <w:bCs/>
                <w:sz w:val="24"/>
                <w:szCs w:val="18"/>
              </w:rPr>
            </w:pPr>
            <w:r>
              <w:rPr>
                <w:rFonts w:hint="eastAsia"/>
                <w:b w:val="0"/>
                <w:bCs/>
                <w:sz w:val="24"/>
                <w:szCs w:val="18"/>
              </w:rPr>
              <w:t>V_HIS_TO_ECG</w:t>
            </w:r>
          </w:p>
        </w:tc>
      </w:tr>
      <w:tr w14:paraId="187E0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795" w:type="dxa"/>
            <w:tcBorders>
              <w:top w:val="single" w:color="auto" w:sz="4" w:space="0"/>
              <w:bottom w:val="single" w:color="auto" w:sz="4" w:space="0"/>
              <w:right w:val="single" w:color="auto" w:sz="4" w:space="0"/>
            </w:tcBorders>
            <w:shd w:val="clear" w:color="auto" w:fill="D9D9D9"/>
            <w:noWrap w:val="0"/>
            <w:vAlign w:val="center"/>
          </w:tcPr>
          <w:p w14:paraId="38D18928">
            <w:pPr>
              <w:ind w:left="0" w:leftChars="0" w:firstLine="0" w:firstLineChars="0"/>
              <w:jc w:val="center"/>
              <w:rPr>
                <w:b/>
                <w:sz w:val="24"/>
                <w:szCs w:val="18"/>
              </w:rPr>
            </w:pPr>
            <w:r>
              <w:rPr>
                <w:rFonts w:hint="eastAsia" w:cs="宋体"/>
                <w:b/>
                <w:sz w:val="24"/>
                <w:szCs w:val="18"/>
              </w:rPr>
              <w:t>数据项</w:t>
            </w:r>
          </w:p>
        </w:tc>
        <w:tc>
          <w:tcPr>
            <w:tcW w:w="167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9DB54C1">
            <w:pPr>
              <w:ind w:left="0" w:leftChars="0" w:firstLine="482" w:firstLineChars="200"/>
              <w:jc w:val="both"/>
              <w:rPr>
                <w:b/>
                <w:sz w:val="24"/>
                <w:szCs w:val="18"/>
              </w:rPr>
            </w:pPr>
            <w:r>
              <w:rPr>
                <w:rFonts w:hint="eastAsia" w:cs="宋体"/>
                <w:b/>
                <w:sz w:val="24"/>
                <w:szCs w:val="18"/>
              </w:rPr>
              <w:t>字段名</w:t>
            </w:r>
          </w:p>
        </w:tc>
        <w:tc>
          <w:tcPr>
            <w:tcW w:w="12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4F70086">
            <w:pPr>
              <w:ind w:left="0" w:leftChars="0" w:firstLine="241" w:firstLineChars="100"/>
              <w:jc w:val="both"/>
              <w:rPr>
                <w:b/>
                <w:sz w:val="24"/>
                <w:szCs w:val="18"/>
              </w:rPr>
            </w:pPr>
            <w:r>
              <w:rPr>
                <w:rFonts w:hint="eastAsia" w:cs="宋体"/>
                <w:b/>
                <w:sz w:val="24"/>
                <w:szCs w:val="18"/>
              </w:rPr>
              <w:t>类型</w:t>
            </w:r>
          </w:p>
        </w:tc>
        <w:tc>
          <w:tcPr>
            <w:tcW w:w="85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4A407E9">
            <w:pPr>
              <w:ind w:left="0" w:leftChars="0" w:firstLine="0" w:firstLineChars="0"/>
              <w:jc w:val="center"/>
              <w:rPr>
                <w:b/>
                <w:sz w:val="24"/>
                <w:szCs w:val="18"/>
              </w:rPr>
            </w:pPr>
            <w:r>
              <w:rPr>
                <w:rFonts w:hint="eastAsia" w:cs="宋体"/>
                <w:b/>
                <w:sz w:val="24"/>
                <w:szCs w:val="18"/>
              </w:rPr>
              <w:t>字节</w:t>
            </w:r>
          </w:p>
        </w:tc>
        <w:tc>
          <w:tcPr>
            <w:tcW w:w="192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73CB76D">
            <w:pPr>
              <w:jc w:val="both"/>
              <w:rPr>
                <w:b/>
                <w:sz w:val="24"/>
                <w:szCs w:val="18"/>
              </w:rPr>
            </w:pPr>
            <w:r>
              <w:rPr>
                <w:rFonts w:hint="eastAsia" w:cs="宋体"/>
                <w:b/>
                <w:sz w:val="24"/>
                <w:szCs w:val="18"/>
              </w:rPr>
              <w:t>说明</w:t>
            </w:r>
          </w:p>
        </w:tc>
        <w:tc>
          <w:tcPr>
            <w:tcW w:w="2325" w:type="dxa"/>
            <w:tcBorders>
              <w:top w:val="single" w:color="auto" w:sz="4" w:space="0"/>
              <w:left w:val="single" w:color="auto" w:sz="4" w:space="0"/>
              <w:bottom w:val="single" w:color="auto" w:sz="4" w:space="0"/>
            </w:tcBorders>
            <w:shd w:val="clear" w:color="auto" w:fill="D9D9D9"/>
            <w:noWrap w:val="0"/>
            <w:vAlign w:val="center"/>
          </w:tcPr>
          <w:p w14:paraId="7CC2F460">
            <w:pPr>
              <w:jc w:val="both"/>
              <w:rPr>
                <w:b/>
                <w:sz w:val="24"/>
                <w:szCs w:val="18"/>
              </w:rPr>
            </w:pPr>
            <w:r>
              <w:rPr>
                <w:rFonts w:hint="eastAsia" w:cs="宋体"/>
                <w:b/>
                <w:sz w:val="24"/>
                <w:szCs w:val="18"/>
              </w:rPr>
              <w:t>字段名</w:t>
            </w:r>
          </w:p>
        </w:tc>
      </w:tr>
      <w:tr w14:paraId="09C75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138349E9">
            <w:pPr>
              <w:ind w:left="0" w:leftChars="0" w:firstLine="240" w:firstLineChars="100"/>
              <w:jc w:val="both"/>
              <w:rPr>
                <w:rFonts w:ascii="宋体"/>
                <w:b w:val="0"/>
                <w:bCs/>
                <w:sz w:val="24"/>
                <w:szCs w:val="18"/>
              </w:rPr>
            </w:pPr>
            <w:r>
              <w:rPr>
                <w:rFonts w:hint="eastAsia" w:cs="宋体"/>
                <w:b w:val="0"/>
                <w:bCs/>
                <w:sz w:val="24"/>
                <w:szCs w:val="18"/>
              </w:rPr>
              <w:t>病人</w:t>
            </w:r>
            <w:r>
              <w:rPr>
                <w:b w:val="0"/>
                <w:bCs/>
                <w:sz w:val="24"/>
                <w:szCs w:val="18"/>
              </w:rPr>
              <w:t>ID</w:t>
            </w:r>
            <w:r>
              <w:rPr>
                <w:rFonts w:hint="eastAsia" w:cs="宋体"/>
                <w:b w:val="0"/>
                <w:bCs/>
                <w:sz w:val="24"/>
                <w:szCs w:val="18"/>
              </w:rPr>
              <w:t>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359C8B42">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2DD33DC">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579FA3CB">
            <w:pPr>
              <w:ind w:left="0" w:leftChars="0" w:firstLine="0" w:firstLineChars="0"/>
              <w:jc w:val="center"/>
              <w:rPr>
                <w:b w:val="0"/>
                <w:bCs/>
                <w:sz w:val="15"/>
                <w:szCs w:val="15"/>
              </w:rPr>
            </w:pPr>
            <w:r>
              <w:rPr>
                <w:rFonts w:hint="eastAsia"/>
                <w:b w:val="0"/>
                <w:bCs/>
                <w:sz w:val="15"/>
                <w:szCs w:val="15"/>
              </w:rPr>
              <w:t>40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C84BA1B">
            <w:pPr>
              <w:ind w:left="0" w:leftChars="0" w:firstLine="0" w:firstLineChars="0"/>
              <w:jc w:val="center"/>
              <w:rPr>
                <w:b w:val="0"/>
                <w:bCs/>
                <w:sz w:val="24"/>
                <w:szCs w:val="18"/>
              </w:rPr>
            </w:pPr>
            <w:r>
              <w:rPr>
                <w:b w:val="0"/>
                <w:bCs/>
                <w:sz w:val="24"/>
                <w:szCs w:val="18"/>
              </w:rPr>
              <w:t>HIS</w:t>
            </w:r>
            <w:r>
              <w:rPr>
                <w:rFonts w:hint="eastAsia"/>
                <w:b w:val="0"/>
                <w:bCs/>
                <w:sz w:val="24"/>
                <w:szCs w:val="18"/>
              </w:rPr>
              <w:t>病人</w:t>
            </w:r>
            <w:r>
              <w:rPr>
                <w:b w:val="0"/>
                <w:bCs/>
                <w:sz w:val="24"/>
                <w:szCs w:val="18"/>
              </w:rPr>
              <w:t>ID</w:t>
            </w:r>
            <w:r>
              <w:rPr>
                <w:rFonts w:hint="eastAsia"/>
                <w:b w:val="0"/>
                <w:bCs/>
                <w:sz w:val="24"/>
                <w:szCs w:val="18"/>
              </w:rPr>
              <w:t>号</w:t>
            </w:r>
          </w:p>
        </w:tc>
        <w:tc>
          <w:tcPr>
            <w:tcW w:w="2325" w:type="dxa"/>
            <w:tcBorders>
              <w:top w:val="single" w:color="auto" w:sz="4" w:space="0"/>
              <w:left w:val="single" w:color="auto" w:sz="4" w:space="0"/>
              <w:bottom w:val="single" w:color="auto" w:sz="4" w:space="0"/>
            </w:tcBorders>
            <w:noWrap w:val="0"/>
            <w:vAlign w:val="center"/>
          </w:tcPr>
          <w:p w14:paraId="7463B044">
            <w:pPr>
              <w:jc w:val="center"/>
              <w:rPr>
                <w:b w:val="0"/>
                <w:bCs/>
                <w:sz w:val="18"/>
                <w:szCs w:val="18"/>
              </w:rPr>
            </w:pPr>
            <w:r>
              <w:rPr>
                <w:rFonts w:ascii="新宋体" w:hAnsi="Times New Roman" w:eastAsia="新宋体" w:cs="新宋体"/>
                <w:b w:val="0"/>
                <w:bCs/>
                <w:kern w:val="0"/>
                <w:sz w:val="18"/>
                <w:szCs w:val="18"/>
              </w:rPr>
              <w:t>FKey</w:t>
            </w:r>
          </w:p>
        </w:tc>
      </w:tr>
      <w:tr w14:paraId="79CBB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5F31D6F7">
            <w:pPr>
              <w:jc w:val="both"/>
              <w:rPr>
                <w:rFonts w:ascii="宋体"/>
                <w:b w:val="0"/>
                <w:bCs/>
                <w:sz w:val="24"/>
                <w:szCs w:val="18"/>
              </w:rPr>
            </w:pPr>
            <w:r>
              <w:rPr>
                <w:rFonts w:hint="eastAsia" w:cs="宋体"/>
                <w:b w:val="0"/>
                <w:bCs/>
                <w:sz w:val="24"/>
                <w:szCs w:val="18"/>
              </w:rPr>
              <w:t>门诊号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17E04385">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3B7D5CE">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18DD6FC">
            <w:pPr>
              <w:ind w:left="0" w:leftChars="0" w:firstLine="150" w:firstLineChars="100"/>
              <w:jc w:val="both"/>
              <w:rPr>
                <w:b w:val="0"/>
                <w:bCs/>
                <w:sz w:val="15"/>
                <w:szCs w:val="15"/>
              </w:rPr>
            </w:pPr>
            <w:r>
              <w:rPr>
                <w:b w:val="0"/>
                <w:bCs/>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37206EE">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3FFD7281">
            <w:pPr>
              <w:jc w:val="center"/>
              <w:rPr>
                <w:b w:val="0"/>
                <w:bCs/>
                <w:sz w:val="18"/>
                <w:szCs w:val="18"/>
              </w:rPr>
            </w:pPr>
            <w:r>
              <w:rPr>
                <w:rFonts w:ascii="新宋体" w:hAnsi="Times New Roman" w:eastAsia="新宋体" w:cs="新宋体"/>
                <w:b w:val="0"/>
                <w:bCs/>
                <w:kern w:val="0"/>
                <w:sz w:val="18"/>
                <w:szCs w:val="18"/>
              </w:rPr>
              <w:t>ClinicCode</w:t>
            </w:r>
          </w:p>
        </w:tc>
      </w:tr>
      <w:tr w14:paraId="57672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top"/>
          </w:tcPr>
          <w:p w14:paraId="73C77047">
            <w:pPr>
              <w:ind w:left="0" w:leftChars="0" w:firstLine="480" w:firstLineChars="200"/>
              <w:jc w:val="both"/>
              <w:rPr>
                <w:rFonts w:ascii="宋体"/>
                <w:b w:val="0"/>
                <w:bCs/>
                <w:sz w:val="24"/>
                <w:szCs w:val="18"/>
              </w:rPr>
            </w:pPr>
            <w:r>
              <w:rPr>
                <w:rFonts w:hint="eastAsia" w:cs="宋体"/>
                <w:b w:val="0"/>
                <w:bCs/>
                <w:sz w:val="24"/>
                <w:szCs w:val="18"/>
              </w:rPr>
              <w:t>住院号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C3E5773">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7AB352C">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8F2D5F4">
            <w:pPr>
              <w:ind w:left="0" w:leftChars="0" w:firstLine="150" w:firstLineChars="100"/>
              <w:jc w:val="center"/>
              <w:rPr>
                <w:b w:val="0"/>
                <w:bCs/>
                <w:sz w:val="15"/>
                <w:szCs w:val="15"/>
              </w:rPr>
            </w:pPr>
            <w:r>
              <w:rPr>
                <w:b w:val="0"/>
                <w:bCs/>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43F50C8">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04CB4482">
            <w:pPr>
              <w:jc w:val="center"/>
              <w:rPr>
                <w:b w:val="0"/>
                <w:bCs/>
                <w:sz w:val="18"/>
                <w:szCs w:val="18"/>
              </w:rPr>
            </w:pPr>
            <w:r>
              <w:rPr>
                <w:rFonts w:ascii="新宋体" w:hAnsi="Times New Roman" w:eastAsia="新宋体" w:cs="新宋体"/>
                <w:b w:val="0"/>
                <w:bCs/>
                <w:kern w:val="0"/>
                <w:sz w:val="18"/>
                <w:szCs w:val="18"/>
              </w:rPr>
              <w:t>HospCode</w:t>
            </w:r>
          </w:p>
        </w:tc>
      </w:tr>
      <w:tr w14:paraId="6E227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795" w:type="dxa"/>
            <w:tcBorders>
              <w:top w:val="single" w:color="auto" w:sz="4" w:space="0"/>
              <w:bottom w:val="single" w:color="auto" w:sz="4" w:space="0"/>
              <w:right w:val="single" w:color="auto" w:sz="4" w:space="0"/>
            </w:tcBorders>
            <w:noWrap w:val="0"/>
            <w:vAlign w:val="center"/>
          </w:tcPr>
          <w:p w14:paraId="49EB67A2">
            <w:pPr>
              <w:ind w:left="0" w:leftChars="0" w:firstLine="240" w:firstLineChars="100"/>
              <w:jc w:val="both"/>
              <w:rPr>
                <w:rFonts w:ascii="宋体"/>
                <w:b w:val="0"/>
                <w:bCs/>
                <w:sz w:val="24"/>
                <w:szCs w:val="18"/>
              </w:rPr>
            </w:pPr>
            <w:r>
              <w:rPr>
                <w:rFonts w:hint="eastAsia" w:cs="宋体"/>
                <w:b w:val="0"/>
                <w:bCs/>
                <w:sz w:val="24"/>
                <w:szCs w:val="18"/>
              </w:rPr>
              <w:t>健康卡号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97F4508">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E891E74">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7B82A5E">
            <w:pPr>
              <w:ind w:left="0" w:leftChars="0" w:firstLine="0" w:firstLineChars="0"/>
              <w:jc w:val="center"/>
              <w:rPr>
                <w:b w:val="0"/>
                <w:bCs/>
                <w:sz w:val="15"/>
                <w:szCs w:val="15"/>
              </w:rPr>
            </w:pPr>
            <w:r>
              <w:rPr>
                <w:b w:val="0"/>
                <w:bCs/>
                <w:sz w:val="15"/>
                <w:szCs w:val="15"/>
              </w:rPr>
              <w:t>50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80D4EFF">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6A8B49BE">
            <w:pPr>
              <w:jc w:val="center"/>
              <w:rPr>
                <w:b w:val="0"/>
                <w:bCs/>
                <w:sz w:val="18"/>
                <w:szCs w:val="18"/>
              </w:rPr>
            </w:pPr>
            <w:r>
              <w:rPr>
                <w:rFonts w:ascii="新宋体" w:hAnsi="Times New Roman" w:eastAsia="新宋体" w:cs="新宋体"/>
                <w:b w:val="0"/>
                <w:bCs/>
                <w:kern w:val="0"/>
                <w:sz w:val="18"/>
                <w:szCs w:val="18"/>
              </w:rPr>
              <w:t>MedicareCode</w:t>
            </w:r>
          </w:p>
        </w:tc>
      </w:tr>
      <w:tr w14:paraId="555A4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00BFAF31">
            <w:pPr>
              <w:ind w:left="0" w:leftChars="0" w:firstLine="240" w:firstLineChars="100"/>
              <w:jc w:val="both"/>
              <w:rPr>
                <w:rFonts w:ascii="宋体"/>
                <w:b w:val="0"/>
                <w:bCs/>
                <w:sz w:val="24"/>
                <w:szCs w:val="18"/>
              </w:rPr>
            </w:pPr>
            <w:r>
              <w:rPr>
                <w:rFonts w:hint="eastAsia" w:cs="宋体"/>
                <w:b w:val="0"/>
                <w:bCs/>
                <w:sz w:val="24"/>
                <w:szCs w:val="18"/>
              </w:rPr>
              <w:t>病人类型</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3BC7FDE">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8BAF828">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351D4BD">
            <w:pPr>
              <w:jc w:val="center"/>
              <w:rPr>
                <w:b w:val="0"/>
                <w:bCs/>
                <w:sz w:val="15"/>
                <w:szCs w:val="15"/>
              </w:rPr>
            </w:pPr>
            <w:r>
              <w:rPr>
                <w:b w:val="0"/>
                <w:bCs/>
                <w:sz w:val="15"/>
                <w:szCs w:val="15"/>
              </w:rPr>
              <w:t>10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9EDEEDA">
            <w:pPr>
              <w:ind w:left="0" w:leftChars="0" w:firstLine="0" w:firstLineChars="0"/>
              <w:jc w:val="center"/>
              <w:rPr>
                <w:rFonts w:hint="eastAsia"/>
                <w:b w:val="0"/>
                <w:bCs/>
                <w:sz w:val="24"/>
                <w:szCs w:val="18"/>
              </w:rPr>
            </w:pPr>
            <w:r>
              <w:rPr>
                <w:rFonts w:hint="eastAsia"/>
                <w:b w:val="0"/>
                <w:bCs/>
                <w:sz w:val="24"/>
                <w:szCs w:val="18"/>
              </w:rPr>
              <w:t>门诊 、住院、急诊、体检</w:t>
            </w:r>
          </w:p>
        </w:tc>
        <w:tc>
          <w:tcPr>
            <w:tcW w:w="2325" w:type="dxa"/>
            <w:tcBorders>
              <w:top w:val="single" w:color="auto" w:sz="4" w:space="0"/>
              <w:left w:val="single" w:color="auto" w:sz="4" w:space="0"/>
              <w:bottom w:val="single" w:color="auto" w:sz="4" w:space="0"/>
            </w:tcBorders>
            <w:noWrap w:val="0"/>
            <w:vAlign w:val="center"/>
          </w:tcPr>
          <w:p w14:paraId="7633FFB1">
            <w:pPr>
              <w:jc w:val="center"/>
              <w:rPr>
                <w:b w:val="0"/>
                <w:bCs/>
                <w:sz w:val="18"/>
                <w:szCs w:val="18"/>
              </w:rPr>
            </w:pPr>
            <w:r>
              <w:rPr>
                <w:rFonts w:ascii="新宋体" w:hAnsi="Times New Roman" w:eastAsia="新宋体" w:cs="新宋体"/>
                <w:b w:val="0"/>
                <w:bCs/>
                <w:kern w:val="0"/>
                <w:sz w:val="18"/>
                <w:szCs w:val="18"/>
              </w:rPr>
              <w:t>ReportProp</w:t>
            </w:r>
          </w:p>
        </w:tc>
      </w:tr>
      <w:tr w14:paraId="53DC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1EEDE0B9">
            <w:pPr>
              <w:jc w:val="both"/>
              <w:rPr>
                <w:rFonts w:ascii="宋体"/>
                <w:b w:val="0"/>
                <w:bCs/>
                <w:sz w:val="24"/>
                <w:szCs w:val="18"/>
              </w:rPr>
            </w:pPr>
            <w:r>
              <w:rPr>
                <w:rFonts w:hint="eastAsia" w:cs="宋体"/>
                <w:b w:val="0"/>
                <w:bCs/>
                <w:sz w:val="24"/>
                <w:szCs w:val="18"/>
              </w:rPr>
              <w:t>姓名</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F21CC8F">
            <w:pPr>
              <w:jc w:val="center"/>
              <w:rPr>
                <w:rFonts w:ascii="宋体"/>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0F49145">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B58360E">
            <w:pPr>
              <w:jc w:val="center"/>
              <w:rPr>
                <w:b w:val="0"/>
                <w:bCs/>
                <w:sz w:val="15"/>
                <w:szCs w:val="15"/>
              </w:rPr>
            </w:pPr>
            <w:r>
              <w:rPr>
                <w:rFonts w:hint="eastAsia"/>
                <w:b w:val="0"/>
                <w:bCs/>
                <w:sz w:val="15"/>
                <w:szCs w:val="15"/>
              </w:rPr>
              <w:t>2</w:t>
            </w:r>
            <w:r>
              <w:rPr>
                <w:b w:val="0"/>
                <w:bCs/>
                <w:sz w:val="15"/>
                <w:szCs w:val="15"/>
              </w:rPr>
              <w:t>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1F39E8B">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4058A292">
            <w:pPr>
              <w:jc w:val="center"/>
              <w:rPr>
                <w:rFonts w:ascii="宋体"/>
                <w:b w:val="0"/>
                <w:bCs/>
                <w:sz w:val="18"/>
                <w:szCs w:val="18"/>
              </w:rPr>
            </w:pPr>
            <w:r>
              <w:rPr>
                <w:rFonts w:ascii="新宋体" w:hAnsi="Times New Roman" w:eastAsia="新宋体" w:cs="新宋体"/>
                <w:b w:val="0"/>
                <w:bCs/>
                <w:kern w:val="0"/>
                <w:sz w:val="18"/>
                <w:szCs w:val="18"/>
              </w:rPr>
              <w:t>PatName</w:t>
            </w:r>
          </w:p>
        </w:tc>
      </w:tr>
      <w:tr w14:paraId="5286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1908C15B">
            <w:pPr>
              <w:jc w:val="both"/>
              <w:rPr>
                <w:rFonts w:ascii="宋体"/>
                <w:b w:val="0"/>
                <w:bCs/>
                <w:sz w:val="24"/>
                <w:szCs w:val="18"/>
              </w:rPr>
            </w:pPr>
            <w:r>
              <w:rPr>
                <w:rFonts w:hint="eastAsia" w:cs="宋体"/>
                <w:b w:val="0"/>
                <w:bCs/>
                <w:sz w:val="24"/>
                <w:szCs w:val="18"/>
              </w:rPr>
              <w:t>性别</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1D5BE49">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8359D3F">
            <w:pPr>
              <w:jc w:val="center"/>
              <w:rPr>
                <w:b w:val="0"/>
                <w:bCs/>
                <w:sz w:val="15"/>
                <w:szCs w:val="15"/>
              </w:rPr>
            </w:pPr>
            <w:r>
              <w:rPr>
                <w:rFonts w:hint="eastAsia"/>
                <w:b w:val="0"/>
                <w:bCs/>
                <w:sz w:val="15"/>
                <w:szCs w:val="15"/>
              </w:rPr>
              <w:t>N</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7CAFA79">
            <w:pPr>
              <w:jc w:val="center"/>
              <w:rPr>
                <w:b w:val="0"/>
                <w:bCs/>
                <w:sz w:val="15"/>
                <w:szCs w:val="15"/>
              </w:rPr>
            </w:pPr>
            <w:r>
              <w:rPr>
                <w:rFonts w:hint="eastAsia"/>
                <w:b w:val="0"/>
                <w:bCs/>
                <w:sz w:val="15"/>
                <w:szCs w:val="15"/>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95B3C1A">
            <w:pPr>
              <w:ind w:left="0" w:leftChars="0" w:firstLine="0" w:firstLineChars="0"/>
              <w:jc w:val="center"/>
              <w:rPr>
                <w:b w:val="0"/>
                <w:bCs/>
                <w:sz w:val="24"/>
                <w:szCs w:val="18"/>
              </w:rPr>
            </w:pPr>
            <w:r>
              <w:rPr>
                <w:rFonts w:hint="eastAsia"/>
                <w:b w:val="0"/>
                <w:bCs/>
                <w:sz w:val="24"/>
                <w:szCs w:val="18"/>
              </w:rPr>
              <w:t>(</w:t>
            </w:r>
            <w:r>
              <w:rPr>
                <w:b w:val="0"/>
                <w:bCs/>
                <w:sz w:val="24"/>
                <w:szCs w:val="18"/>
              </w:rPr>
              <w:t>1-</w:t>
            </w:r>
            <w:r>
              <w:rPr>
                <w:rFonts w:hint="eastAsia" w:cs="宋体"/>
                <w:b w:val="0"/>
                <w:bCs/>
                <w:sz w:val="24"/>
                <w:szCs w:val="18"/>
              </w:rPr>
              <w:t>男；</w:t>
            </w:r>
            <w:r>
              <w:rPr>
                <w:b w:val="0"/>
                <w:bCs/>
                <w:sz w:val="24"/>
                <w:szCs w:val="18"/>
              </w:rPr>
              <w:t>2-</w:t>
            </w:r>
            <w:r>
              <w:rPr>
                <w:rFonts w:hint="eastAsia" w:cs="宋体"/>
                <w:b w:val="0"/>
                <w:bCs/>
                <w:sz w:val="24"/>
                <w:szCs w:val="18"/>
              </w:rPr>
              <w:t>女)</w:t>
            </w:r>
          </w:p>
        </w:tc>
        <w:tc>
          <w:tcPr>
            <w:tcW w:w="2325" w:type="dxa"/>
            <w:tcBorders>
              <w:top w:val="single" w:color="auto" w:sz="4" w:space="0"/>
              <w:left w:val="single" w:color="auto" w:sz="4" w:space="0"/>
              <w:bottom w:val="single" w:color="auto" w:sz="4" w:space="0"/>
            </w:tcBorders>
            <w:noWrap w:val="0"/>
            <w:vAlign w:val="center"/>
          </w:tcPr>
          <w:p w14:paraId="147D6A6A">
            <w:pPr>
              <w:jc w:val="center"/>
              <w:rPr>
                <w:b w:val="0"/>
                <w:bCs/>
                <w:sz w:val="18"/>
                <w:szCs w:val="18"/>
              </w:rPr>
            </w:pPr>
            <w:r>
              <w:rPr>
                <w:rFonts w:ascii="新宋体" w:hAnsi="Times New Roman" w:eastAsia="新宋体" w:cs="新宋体"/>
                <w:b w:val="0"/>
                <w:bCs/>
                <w:kern w:val="0"/>
                <w:sz w:val="18"/>
                <w:szCs w:val="18"/>
              </w:rPr>
              <w:t>Gender</w:t>
            </w:r>
          </w:p>
        </w:tc>
      </w:tr>
      <w:tr w14:paraId="61D77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5EC6B52C">
            <w:pPr>
              <w:ind w:left="0" w:leftChars="0" w:firstLine="240" w:firstLineChars="100"/>
              <w:jc w:val="both"/>
              <w:rPr>
                <w:rFonts w:ascii="宋体"/>
                <w:b w:val="0"/>
                <w:bCs/>
                <w:sz w:val="24"/>
                <w:szCs w:val="18"/>
              </w:rPr>
            </w:pPr>
            <w:r>
              <w:rPr>
                <w:rFonts w:hint="eastAsia" w:cs="宋体"/>
                <w:b w:val="0"/>
                <w:bCs/>
                <w:sz w:val="24"/>
                <w:szCs w:val="18"/>
              </w:rPr>
              <w:t>出生日期</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52845420">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FC705B6">
            <w:pPr>
              <w:jc w:val="center"/>
              <w:rPr>
                <w:b w:val="0"/>
                <w:bCs/>
                <w:sz w:val="24"/>
                <w:szCs w:val="18"/>
              </w:rPr>
            </w:pPr>
            <w:r>
              <w:rPr>
                <w:rFonts w:hint="eastAsia"/>
                <w:b w:val="0"/>
                <w:bCs/>
                <w:sz w:val="15"/>
                <w:szCs w:val="15"/>
              </w:rPr>
              <w:t>D</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4292CDA">
            <w:pPr>
              <w:jc w:val="center"/>
              <w:rPr>
                <w:b w:val="0"/>
                <w:bCs/>
                <w:sz w:val="24"/>
                <w:szCs w:val="1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C76C495">
            <w:pPr>
              <w:jc w:val="center"/>
              <w:rPr>
                <w:b w:val="0"/>
                <w:bCs/>
                <w:sz w:val="24"/>
                <w:szCs w:val="18"/>
              </w:rPr>
            </w:pPr>
            <w:r>
              <w:rPr>
                <w:rFonts w:hint="eastAsia"/>
                <w:b w:val="0"/>
                <w:bCs/>
                <w:sz w:val="24"/>
                <w:szCs w:val="18"/>
              </w:rPr>
              <w:t>出生日期</w:t>
            </w:r>
          </w:p>
        </w:tc>
        <w:tc>
          <w:tcPr>
            <w:tcW w:w="2325" w:type="dxa"/>
            <w:tcBorders>
              <w:top w:val="single" w:color="auto" w:sz="4" w:space="0"/>
              <w:left w:val="single" w:color="auto" w:sz="4" w:space="0"/>
              <w:bottom w:val="single" w:color="auto" w:sz="4" w:space="0"/>
            </w:tcBorders>
            <w:noWrap w:val="0"/>
            <w:vAlign w:val="center"/>
          </w:tcPr>
          <w:p w14:paraId="64336733">
            <w:pPr>
              <w:jc w:val="center"/>
              <w:rPr>
                <w:b w:val="0"/>
                <w:bCs/>
                <w:sz w:val="18"/>
                <w:szCs w:val="18"/>
              </w:rPr>
            </w:pPr>
            <w:r>
              <w:rPr>
                <w:rFonts w:ascii="新宋体" w:hAnsi="Times New Roman" w:eastAsia="新宋体" w:cs="新宋体"/>
                <w:b w:val="0"/>
                <w:bCs/>
                <w:kern w:val="0"/>
                <w:sz w:val="18"/>
                <w:szCs w:val="18"/>
              </w:rPr>
              <w:t>Birthday</w:t>
            </w:r>
          </w:p>
        </w:tc>
      </w:tr>
      <w:tr w14:paraId="5A759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6ED1530C">
            <w:pPr>
              <w:jc w:val="both"/>
              <w:rPr>
                <w:rFonts w:ascii="宋体"/>
                <w:b w:val="0"/>
                <w:bCs/>
                <w:sz w:val="24"/>
                <w:szCs w:val="18"/>
              </w:rPr>
            </w:pPr>
            <w:r>
              <w:rPr>
                <w:rFonts w:hint="eastAsia" w:cs="宋体"/>
                <w:b w:val="0"/>
                <w:bCs/>
                <w:sz w:val="24"/>
                <w:szCs w:val="18"/>
              </w:rPr>
              <w:t>年龄</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1BB6B79">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05C2E8F">
            <w:pPr>
              <w:jc w:val="center"/>
              <w:rPr>
                <w:b w:val="0"/>
                <w:bCs/>
                <w:sz w:val="24"/>
                <w:szCs w:val="18"/>
              </w:rPr>
            </w:pPr>
            <w:r>
              <w:rPr>
                <w:b w:val="0"/>
                <w:bCs/>
                <w:sz w:val="15"/>
                <w:szCs w:val="15"/>
              </w:rPr>
              <w:t>float</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4116440">
            <w:pPr>
              <w:jc w:val="center"/>
              <w:rPr>
                <w:b w:val="0"/>
                <w:bCs/>
                <w:sz w:val="24"/>
                <w:szCs w:val="1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242C922">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26990C17">
            <w:pPr>
              <w:jc w:val="center"/>
              <w:rPr>
                <w:b w:val="0"/>
                <w:bCs/>
                <w:sz w:val="18"/>
                <w:szCs w:val="18"/>
              </w:rPr>
            </w:pPr>
            <w:r>
              <w:rPr>
                <w:rFonts w:ascii="新宋体" w:hAnsi="Times New Roman" w:eastAsia="新宋体" w:cs="新宋体"/>
                <w:b w:val="0"/>
                <w:bCs/>
                <w:kern w:val="0"/>
                <w:sz w:val="18"/>
                <w:szCs w:val="18"/>
              </w:rPr>
              <w:t>PatientAge</w:t>
            </w:r>
          </w:p>
        </w:tc>
      </w:tr>
      <w:tr w14:paraId="6C006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14431CB5">
            <w:pPr>
              <w:jc w:val="both"/>
              <w:rPr>
                <w:rFonts w:ascii="宋体"/>
                <w:b w:val="0"/>
                <w:bCs/>
                <w:sz w:val="24"/>
                <w:szCs w:val="18"/>
              </w:rPr>
            </w:pPr>
            <w:r>
              <w:rPr>
                <w:rFonts w:hint="eastAsia" w:cs="宋体"/>
                <w:b w:val="0"/>
                <w:bCs/>
                <w:sz w:val="24"/>
                <w:szCs w:val="18"/>
              </w:rPr>
              <w:t>单位</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79491CB">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47A7402">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3531592">
            <w:pPr>
              <w:jc w:val="center"/>
              <w:rPr>
                <w:b w:val="0"/>
                <w:bCs/>
                <w:sz w:val="15"/>
                <w:szCs w:val="15"/>
              </w:rPr>
            </w:pPr>
            <w:r>
              <w:rPr>
                <w:b w:val="0"/>
                <w:bCs/>
                <w:sz w:val="15"/>
                <w:szCs w:val="15"/>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E592E17">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375FEE9B">
            <w:pPr>
              <w:jc w:val="center"/>
              <w:rPr>
                <w:b w:val="0"/>
                <w:bCs/>
                <w:sz w:val="18"/>
                <w:szCs w:val="18"/>
              </w:rPr>
            </w:pPr>
            <w:r>
              <w:rPr>
                <w:rFonts w:ascii="新宋体" w:hAnsi="Times New Roman" w:eastAsia="新宋体" w:cs="新宋体"/>
                <w:b w:val="0"/>
                <w:bCs/>
                <w:kern w:val="0"/>
                <w:sz w:val="18"/>
                <w:szCs w:val="18"/>
              </w:rPr>
              <w:t>PatientAgeUnit</w:t>
            </w:r>
          </w:p>
        </w:tc>
      </w:tr>
      <w:tr w14:paraId="38961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46EA4E73">
            <w:pPr>
              <w:ind w:left="0" w:leftChars="0" w:firstLine="0" w:firstLineChars="0"/>
              <w:jc w:val="center"/>
              <w:rPr>
                <w:rFonts w:ascii="宋体"/>
                <w:b w:val="0"/>
                <w:bCs/>
                <w:sz w:val="24"/>
                <w:szCs w:val="18"/>
              </w:rPr>
            </w:pPr>
            <w:r>
              <w:rPr>
                <w:rFonts w:hint="eastAsia" w:cs="宋体"/>
                <w:b w:val="0"/>
                <w:bCs/>
                <w:sz w:val="24"/>
                <w:szCs w:val="18"/>
              </w:rPr>
              <w:t>地址</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641D7A2">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0CDD73D">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17A627">
            <w:pPr>
              <w:ind w:left="0" w:leftChars="0" w:firstLine="0" w:firstLineChars="0"/>
              <w:jc w:val="center"/>
              <w:rPr>
                <w:b w:val="0"/>
                <w:bCs/>
                <w:sz w:val="15"/>
                <w:szCs w:val="15"/>
              </w:rPr>
            </w:pPr>
            <w:r>
              <w:rPr>
                <w:rFonts w:hint="eastAsia"/>
                <w:b w:val="0"/>
                <w:bCs/>
                <w:sz w:val="15"/>
                <w:szCs w:val="15"/>
              </w:rPr>
              <w:t>150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8CF17A5">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030E83B6">
            <w:pPr>
              <w:jc w:val="center"/>
              <w:rPr>
                <w:b w:val="0"/>
                <w:bCs/>
                <w:sz w:val="18"/>
                <w:szCs w:val="18"/>
              </w:rPr>
            </w:pPr>
            <w:r>
              <w:rPr>
                <w:rFonts w:ascii="新宋体" w:hAnsi="Times New Roman" w:eastAsia="新宋体" w:cs="新宋体"/>
                <w:b w:val="0"/>
                <w:bCs/>
                <w:kern w:val="0"/>
                <w:sz w:val="18"/>
                <w:szCs w:val="18"/>
              </w:rPr>
              <w:t>Address</w:t>
            </w:r>
          </w:p>
        </w:tc>
      </w:tr>
      <w:tr w14:paraId="0E66B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686F63D8">
            <w:pPr>
              <w:ind w:left="0" w:leftChars="0" w:firstLine="0" w:firstLineChars="0"/>
              <w:jc w:val="center"/>
              <w:rPr>
                <w:rFonts w:hint="eastAsia" w:cs="宋体"/>
                <w:b w:val="0"/>
                <w:bCs/>
                <w:sz w:val="24"/>
                <w:szCs w:val="18"/>
              </w:rPr>
            </w:pPr>
            <w:r>
              <w:rPr>
                <w:rFonts w:hint="eastAsia" w:cs="宋体"/>
                <w:b w:val="0"/>
                <w:bCs/>
                <w:sz w:val="24"/>
                <w:szCs w:val="18"/>
              </w:rPr>
              <w:t>身份证号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68218439">
            <w:pPr>
              <w:jc w:val="center"/>
              <w:rPr>
                <w:rFonts w:ascii="新宋体" w:hAnsi="Times New Roman" w:eastAsia="新宋体" w:cs="新宋体"/>
                <w:b w:val="0"/>
                <w:bCs/>
                <w:kern w:val="0"/>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4681397">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6A79DC">
            <w:pPr>
              <w:jc w:val="center"/>
              <w:rPr>
                <w:b w:val="0"/>
                <w:bCs/>
                <w:sz w:val="15"/>
                <w:szCs w:val="15"/>
              </w:rPr>
            </w:pPr>
            <w:r>
              <w:rPr>
                <w:rFonts w:hint="eastAsia"/>
                <w:b w:val="0"/>
                <w:bCs/>
                <w:sz w:val="15"/>
                <w:szCs w:val="15"/>
              </w:rPr>
              <w:t>18</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81DA308">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2C95F0AD">
            <w:pPr>
              <w:jc w:val="center"/>
              <w:rPr>
                <w:rFonts w:ascii="新宋体" w:hAnsi="Times New Roman" w:eastAsia="新宋体" w:cs="新宋体"/>
                <w:b w:val="0"/>
                <w:bCs/>
                <w:kern w:val="0"/>
                <w:sz w:val="18"/>
                <w:szCs w:val="18"/>
              </w:rPr>
            </w:pPr>
            <w:r>
              <w:rPr>
                <w:b w:val="0"/>
                <w:bCs/>
                <w:sz w:val="24"/>
                <w:szCs w:val="18"/>
              </w:rPr>
              <w:t>IDCard</w:t>
            </w:r>
          </w:p>
        </w:tc>
      </w:tr>
      <w:tr w14:paraId="31A42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62A7A683">
            <w:pPr>
              <w:ind w:left="0" w:leftChars="0" w:firstLine="0" w:firstLineChars="0"/>
              <w:jc w:val="center"/>
              <w:rPr>
                <w:rFonts w:ascii="宋体"/>
                <w:b w:val="0"/>
                <w:bCs/>
                <w:sz w:val="24"/>
                <w:szCs w:val="18"/>
              </w:rPr>
            </w:pPr>
            <w:r>
              <w:rPr>
                <w:rFonts w:hint="eastAsia" w:cs="宋体"/>
                <w:b w:val="0"/>
                <w:bCs/>
                <w:sz w:val="24"/>
                <w:szCs w:val="18"/>
              </w:rPr>
              <w:t>电话</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CB2D29F">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A918857">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404AF59">
            <w:pPr>
              <w:jc w:val="center"/>
              <w:rPr>
                <w:b w:val="0"/>
                <w:bCs/>
                <w:sz w:val="15"/>
                <w:szCs w:val="15"/>
              </w:rPr>
            </w:pPr>
            <w:r>
              <w:rPr>
                <w:rFonts w:hint="eastAsia"/>
                <w:b w:val="0"/>
                <w:bCs/>
                <w:sz w:val="15"/>
                <w:szCs w:val="15"/>
              </w:rPr>
              <w:t>2</w:t>
            </w:r>
            <w:r>
              <w:rPr>
                <w:b w:val="0"/>
                <w:bCs/>
                <w:sz w:val="15"/>
                <w:szCs w:val="15"/>
              </w:rPr>
              <w:t>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61B302C">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4D9F9F41">
            <w:pPr>
              <w:jc w:val="center"/>
              <w:rPr>
                <w:b w:val="0"/>
                <w:bCs/>
                <w:sz w:val="18"/>
                <w:szCs w:val="18"/>
              </w:rPr>
            </w:pPr>
            <w:r>
              <w:rPr>
                <w:rFonts w:ascii="新宋体" w:hAnsi="Times New Roman" w:eastAsia="新宋体" w:cs="新宋体"/>
                <w:b w:val="0"/>
                <w:bCs/>
                <w:kern w:val="0"/>
                <w:sz w:val="18"/>
                <w:szCs w:val="18"/>
              </w:rPr>
              <w:t>Tel</w:t>
            </w:r>
          </w:p>
        </w:tc>
      </w:tr>
      <w:tr w14:paraId="1F520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3FF60380">
            <w:pPr>
              <w:ind w:left="0" w:leftChars="0" w:firstLine="0" w:firstLineChars="0"/>
              <w:jc w:val="center"/>
              <w:rPr>
                <w:rFonts w:ascii="宋体"/>
                <w:b w:val="0"/>
                <w:bCs/>
                <w:sz w:val="24"/>
                <w:szCs w:val="18"/>
              </w:rPr>
            </w:pPr>
            <w:r>
              <w:rPr>
                <w:rFonts w:hint="eastAsia" w:cs="宋体"/>
                <w:b w:val="0"/>
                <w:bCs/>
                <w:sz w:val="24"/>
                <w:szCs w:val="18"/>
              </w:rPr>
              <w:t>床号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1617EC4">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DF3362B">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2DDCE07">
            <w:pPr>
              <w:jc w:val="center"/>
              <w:rPr>
                <w:b w:val="0"/>
                <w:bCs/>
                <w:sz w:val="15"/>
                <w:szCs w:val="15"/>
              </w:rPr>
            </w:pPr>
            <w:r>
              <w:rPr>
                <w:rFonts w:hint="eastAsia"/>
                <w:b w:val="0"/>
                <w:bCs/>
                <w:sz w:val="15"/>
                <w:szCs w:val="15"/>
              </w:rPr>
              <w:t>1</w:t>
            </w:r>
            <w:r>
              <w:rPr>
                <w:b w:val="0"/>
                <w:bCs/>
                <w:sz w:val="15"/>
                <w:szCs w:val="15"/>
              </w:rPr>
              <w:t>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18C760D">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2DC79DD7">
            <w:pPr>
              <w:jc w:val="center"/>
              <w:rPr>
                <w:b w:val="0"/>
                <w:bCs/>
                <w:sz w:val="18"/>
                <w:szCs w:val="18"/>
              </w:rPr>
            </w:pPr>
            <w:r>
              <w:rPr>
                <w:rFonts w:ascii="新宋体" w:hAnsi="Times New Roman" w:eastAsia="新宋体" w:cs="新宋体"/>
                <w:b w:val="0"/>
                <w:bCs/>
                <w:kern w:val="0"/>
                <w:sz w:val="18"/>
                <w:szCs w:val="18"/>
              </w:rPr>
              <w:t>BedNumber</w:t>
            </w:r>
          </w:p>
        </w:tc>
      </w:tr>
      <w:tr w14:paraId="7B231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2240ECD8">
            <w:pPr>
              <w:ind w:left="0" w:leftChars="0" w:firstLine="0" w:firstLineChars="0"/>
              <w:jc w:val="center"/>
              <w:rPr>
                <w:rFonts w:ascii="宋体"/>
                <w:b w:val="0"/>
                <w:bCs/>
                <w:sz w:val="24"/>
                <w:szCs w:val="18"/>
              </w:rPr>
            </w:pPr>
            <w:r>
              <w:rPr>
                <w:rFonts w:hint="eastAsia" w:cs="宋体"/>
                <w:b w:val="0"/>
                <w:bCs/>
                <w:sz w:val="24"/>
                <w:szCs w:val="18"/>
              </w:rPr>
              <w:t>病区</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ADB52C0">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3F43B32">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5BCAFE4">
            <w:pPr>
              <w:jc w:val="center"/>
              <w:rPr>
                <w:b w:val="0"/>
                <w:bCs/>
                <w:sz w:val="15"/>
                <w:szCs w:val="15"/>
              </w:rPr>
            </w:pPr>
            <w:r>
              <w:rPr>
                <w:b w:val="0"/>
                <w:bCs/>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31252E0">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79848440">
            <w:pPr>
              <w:jc w:val="center"/>
              <w:rPr>
                <w:b w:val="0"/>
                <w:bCs/>
                <w:sz w:val="18"/>
                <w:szCs w:val="18"/>
              </w:rPr>
            </w:pPr>
            <w:r>
              <w:rPr>
                <w:rFonts w:ascii="新宋体" w:hAnsi="Times New Roman" w:eastAsia="新宋体" w:cs="新宋体"/>
                <w:b w:val="0"/>
                <w:bCs/>
                <w:kern w:val="0"/>
                <w:sz w:val="18"/>
                <w:szCs w:val="18"/>
              </w:rPr>
              <w:t>WardName</w:t>
            </w:r>
          </w:p>
        </w:tc>
      </w:tr>
      <w:tr w14:paraId="19FB4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7F1F4510">
            <w:pPr>
              <w:ind w:left="0" w:leftChars="0" w:firstLine="0" w:firstLineChars="0"/>
              <w:jc w:val="center"/>
              <w:rPr>
                <w:b w:val="0"/>
                <w:bCs/>
                <w:sz w:val="24"/>
                <w:szCs w:val="18"/>
              </w:rPr>
            </w:pPr>
            <w:r>
              <w:rPr>
                <w:rFonts w:hint="eastAsia" w:cs="宋体"/>
                <w:b w:val="0"/>
                <w:bCs/>
                <w:sz w:val="24"/>
                <w:szCs w:val="18"/>
              </w:rPr>
              <w:t>住院次数</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02341C2F">
            <w:pPr>
              <w:jc w:val="center"/>
              <w:rPr>
                <w:rFonts w:ascii="新宋体" w:hAnsi="Times New Roman" w:eastAsia="新宋体"/>
                <w:b w:val="0"/>
                <w:bCs/>
                <w:kern w:val="0"/>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2B77140">
            <w:pPr>
              <w:jc w:val="center"/>
              <w:rPr>
                <w:b w:val="0"/>
                <w:bCs/>
                <w:sz w:val="24"/>
                <w:szCs w:val="18"/>
              </w:rPr>
            </w:pPr>
            <w:r>
              <w:rPr>
                <w:b w:val="0"/>
                <w:bCs/>
                <w:sz w:val="15"/>
                <w:szCs w:val="15"/>
              </w:rPr>
              <w:t>float</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7703A610">
            <w:pPr>
              <w:jc w:val="center"/>
              <w:rPr>
                <w:b w:val="0"/>
                <w:bCs/>
                <w:sz w:val="24"/>
                <w:szCs w:val="1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6E9249B">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4186A9D0">
            <w:pPr>
              <w:jc w:val="center"/>
              <w:rPr>
                <w:rFonts w:ascii="新宋体" w:hAnsi="Times New Roman" w:eastAsia="新宋体"/>
                <w:b w:val="0"/>
                <w:bCs/>
                <w:kern w:val="0"/>
                <w:sz w:val="18"/>
                <w:szCs w:val="18"/>
              </w:rPr>
            </w:pPr>
            <w:r>
              <w:rPr>
                <w:rFonts w:ascii="新宋体" w:hAnsi="Times New Roman" w:eastAsia="新宋体" w:cs="新宋体"/>
                <w:b w:val="0"/>
                <w:bCs/>
                <w:kern w:val="0"/>
                <w:sz w:val="18"/>
                <w:szCs w:val="18"/>
              </w:rPr>
              <w:t>MedicareAcount</w:t>
            </w:r>
          </w:p>
        </w:tc>
      </w:tr>
      <w:tr w14:paraId="7241B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795" w:type="dxa"/>
            <w:tcBorders>
              <w:top w:val="single" w:color="auto" w:sz="4" w:space="0"/>
              <w:bottom w:val="single" w:color="auto" w:sz="4" w:space="0"/>
              <w:right w:val="single" w:color="auto" w:sz="4" w:space="0"/>
            </w:tcBorders>
            <w:noWrap w:val="0"/>
            <w:vAlign w:val="center"/>
          </w:tcPr>
          <w:p w14:paraId="128D46DF">
            <w:pPr>
              <w:ind w:left="0" w:leftChars="0" w:firstLine="0" w:firstLineChars="0"/>
              <w:jc w:val="center"/>
              <w:rPr>
                <w:rFonts w:ascii="宋体"/>
                <w:b w:val="0"/>
                <w:bCs/>
                <w:color w:val="FF0000"/>
                <w:sz w:val="24"/>
                <w:szCs w:val="18"/>
              </w:rPr>
            </w:pPr>
            <w:r>
              <w:rPr>
                <w:rFonts w:hint="eastAsia" w:cs="宋体"/>
                <w:b w:val="0"/>
                <w:bCs/>
                <w:color w:val="FF0000"/>
                <w:sz w:val="24"/>
                <w:szCs w:val="18"/>
              </w:rPr>
              <w:t>申请单号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AB25AA6">
            <w:pPr>
              <w:jc w:val="center"/>
              <w:rPr>
                <w:b w:val="0"/>
                <w:bCs/>
                <w:sz w:val="24"/>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D9EBFDD">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2A6CBF9">
            <w:pPr>
              <w:ind w:left="0" w:leftChars="0" w:firstLine="0" w:firstLineChars="0"/>
              <w:jc w:val="center"/>
              <w:rPr>
                <w:b w:val="0"/>
                <w:bCs/>
                <w:sz w:val="15"/>
                <w:szCs w:val="15"/>
              </w:rPr>
            </w:pPr>
            <w:r>
              <w:rPr>
                <w:rFonts w:hint="eastAsia"/>
                <w:b w:val="0"/>
                <w:bCs/>
                <w:sz w:val="15"/>
                <w:szCs w:val="15"/>
              </w:rPr>
              <w:t>40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06A005B">
            <w:pPr>
              <w:ind w:left="0" w:leftChars="0" w:firstLine="0" w:firstLineChars="0"/>
              <w:jc w:val="center"/>
              <w:rPr>
                <w:b w:val="0"/>
                <w:bCs/>
                <w:sz w:val="24"/>
                <w:szCs w:val="18"/>
              </w:rPr>
            </w:pPr>
            <w:r>
              <w:rPr>
                <w:rFonts w:hint="eastAsia" w:cs="宋体"/>
                <w:b w:val="0"/>
                <w:bCs/>
                <w:sz w:val="24"/>
                <w:szCs w:val="18"/>
              </w:rPr>
              <w:t>唯一号（</w:t>
            </w:r>
            <w:r>
              <w:rPr>
                <w:rFonts w:cs="宋体"/>
                <w:b w:val="0"/>
                <w:bCs/>
                <w:sz w:val="24"/>
                <w:szCs w:val="18"/>
              </w:rPr>
              <w:t>HIS</w:t>
            </w:r>
            <w:r>
              <w:rPr>
                <w:rFonts w:hint="eastAsia" w:cs="宋体"/>
                <w:b w:val="0"/>
                <w:bCs/>
                <w:sz w:val="24"/>
                <w:szCs w:val="18"/>
              </w:rPr>
              <w:t>唯一号）</w:t>
            </w:r>
          </w:p>
        </w:tc>
        <w:tc>
          <w:tcPr>
            <w:tcW w:w="2325" w:type="dxa"/>
            <w:tcBorders>
              <w:top w:val="single" w:color="auto" w:sz="4" w:space="0"/>
              <w:left w:val="single" w:color="auto" w:sz="4" w:space="0"/>
              <w:bottom w:val="single" w:color="auto" w:sz="4" w:space="0"/>
            </w:tcBorders>
            <w:noWrap w:val="0"/>
            <w:vAlign w:val="center"/>
          </w:tcPr>
          <w:p w14:paraId="0025B338">
            <w:pPr>
              <w:jc w:val="center"/>
              <w:rPr>
                <w:b w:val="0"/>
                <w:bCs/>
                <w:sz w:val="24"/>
                <w:szCs w:val="18"/>
              </w:rPr>
            </w:pPr>
            <w:r>
              <w:rPr>
                <w:rFonts w:ascii="新宋体" w:hAnsi="Times New Roman" w:eastAsia="新宋体" w:cs="新宋体"/>
                <w:b w:val="0"/>
                <w:bCs/>
                <w:kern w:val="0"/>
                <w:sz w:val="18"/>
                <w:szCs w:val="18"/>
              </w:rPr>
              <w:t>ApplyCode</w:t>
            </w:r>
          </w:p>
        </w:tc>
      </w:tr>
      <w:tr w14:paraId="05C5A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03296665">
            <w:pPr>
              <w:ind w:left="0" w:leftChars="0" w:firstLine="0" w:firstLineChars="0"/>
              <w:jc w:val="center"/>
              <w:rPr>
                <w:rFonts w:ascii="宋体"/>
                <w:b w:val="0"/>
                <w:bCs/>
                <w:sz w:val="24"/>
                <w:szCs w:val="18"/>
              </w:rPr>
            </w:pPr>
            <w:r>
              <w:rPr>
                <w:rFonts w:hint="eastAsia" w:cs="宋体"/>
                <w:b w:val="0"/>
                <w:bCs/>
                <w:sz w:val="24"/>
                <w:szCs w:val="18"/>
              </w:rPr>
              <w:t>申请科室编号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BADBABF">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D1CF377">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359D858">
            <w:pPr>
              <w:ind w:left="0" w:leftChars="0" w:firstLine="0" w:firstLineChars="0"/>
              <w:jc w:val="center"/>
              <w:rPr>
                <w:b w:val="0"/>
                <w:bCs/>
                <w:sz w:val="15"/>
                <w:szCs w:val="15"/>
              </w:rPr>
            </w:pPr>
            <w:r>
              <w:rPr>
                <w:b w:val="0"/>
                <w:bCs/>
                <w:sz w:val="15"/>
                <w:szCs w:val="15"/>
              </w:rPr>
              <w:t>10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AD76C9E">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41387CC2">
            <w:pPr>
              <w:jc w:val="center"/>
              <w:rPr>
                <w:b w:val="0"/>
                <w:bCs/>
                <w:sz w:val="18"/>
                <w:szCs w:val="18"/>
              </w:rPr>
            </w:pPr>
            <w:r>
              <w:rPr>
                <w:rFonts w:ascii="新宋体" w:hAnsi="Times New Roman" w:eastAsia="新宋体" w:cs="新宋体"/>
                <w:b w:val="0"/>
                <w:bCs/>
                <w:kern w:val="0"/>
                <w:sz w:val="18"/>
                <w:szCs w:val="18"/>
              </w:rPr>
              <w:t>ApplyDepartMentCode</w:t>
            </w:r>
          </w:p>
        </w:tc>
      </w:tr>
      <w:tr w14:paraId="1FD53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277F21C2">
            <w:pPr>
              <w:ind w:left="0" w:leftChars="0" w:firstLine="0" w:firstLineChars="0"/>
              <w:jc w:val="center"/>
              <w:rPr>
                <w:rFonts w:ascii="宋体"/>
                <w:b w:val="0"/>
                <w:bCs/>
                <w:sz w:val="24"/>
                <w:szCs w:val="18"/>
              </w:rPr>
            </w:pPr>
            <w:r>
              <w:rPr>
                <w:rFonts w:hint="eastAsia" w:cs="宋体"/>
                <w:b w:val="0"/>
                <w:bCs/>
                <w:sz w:val="24"/>
                <w:szCs w:val="18"/>
              </w:rPr>
              <w:t>申请科室</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108184A">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361740C">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36B0D147">
            <w:pPr>
              <w:ind w:left="0" w:leftChars="0" w:firstLine="0" w:firstLineChars="0"/>
              <w:jc w:val="center"/>
              <w:rPr>
                <w:b w:val="0"/>
                <w:bCs/>
                <w:sz w:val="15"/>
                <w:szCs w:val="15"/>
              </w:rPr>
            </w:pPr>
            <w:r>
              <w:rPr>
                <w:b w:val="0"/>
                <w:bCs/>
                <w:sz w:val="15"/>
                <w:szCs w:val="15"/>
              </w:rPr>
              <w:t>30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1CA95F3">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550EF404">
            <w:pPr>
              <w:jc w:val="center"/>
              <w:rPr>
                <w:b w:val="0"/>
                <w:bCs/>
                <w:sz w:val="18"/>
                <w:szCs w:val="18"/>
              </w:rPr>
            </w:pPr>
            <w:r>
              <w:rPr>
                <w:rFonts w:ascii="新宋体" w:hAnsi="Times New Roman" w:eastAsia="新宋体" w:cs="新宋体"/>
                <w:b w:val="0"/>
                <w:bCs/>
                <w:kern w:val="0"/>
                <w:sz w:val="18"/>
                <w:szCs w:val="18"/>
              </w:rPr>
              <w:t>ApplyDepartMent</w:t>
            </w:r>
          </w:p>
        </w:tc>
      </w:tr>
      <w:tr w14:paraId="4249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2ED343E6">
            <w:pPr>
              <w:ind w:left="0" w:leftChars="0" w:firstLine="0" w:firstLineChars="0"/>
              <w:jc w:val="center"/>
              <w:rPr>
                <w:rFonts w:ascii="宋体"/>
                <w:b w:val="0"/>
                <w:bCs/>
                <w:sz w:val="24"/>
                <w:szCs w:val="18"/>
              </w:rPr>
            </w:pPr>
            <w:r>
              <w:rPr>
                <w:rFonts w:hint="eastAsia" w:cs="宋体"/>
                <w:b w:val="0"/>
                <w:bCs/>
                <w:sz w:val="24"/>
                <w:szCs w:val="18"/>
              </w:rPr>
              <w:t>申请医生编号</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4276C9E2">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332EED">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90E3B1">
            <w:pPr>
              <w:jc w:val="center"/>
              <w:rPr>
                <w:b w:val="0"/>
                <w:bCs/>
                <w:sz w:val="15"/>
                <w:szCs w:val="15"/>
              </w:rPr>
            </w:pPr>
            <w:r>
              <w:rPr>
                <w:rFonts w:hint="eastAsia"/>
                <w:b w:val="0"/>
                <w:bCs/>
                <w:sz w:val="15"/>
                <w:szCs w:val="15"/>
              </w:rPr>
              <w:t>1</w:t>
            </w:r>
            <w:r>
              <w:rPr>
                <w:b w:val="0"/>
                <w:bCs/>
                <w:sz w:val="15"/>
                <w:szCs w:val="15"/>
              </w:rPr>
              <w:t>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A598228">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6823C801">
            <w:pPr>
              <w:jc w:val="center"/>
              <w:rPr>
                <w:b w:val="0"/>
                <w:bCs/>
                <w:sz w:val="18"/>
                <w:szCs w:val="18"/>
              </w:rPr>
            </w:pPr>
            <w:r>
              <w:rPr>
                <w:rFonts w:ascii="新宋体" w:hAnsi="Times New Roman" w:eastAsia="新宋体" w:cs="新宋体"/>
                <w:b w:val="0"/>
                <w:bCs/>
                <w:kern w:val="0"/>
                <w:sz w:val="18"/>
                <w:szCs w:val="18"/>
              </w:rPr>
              <w:t>ApplyDocNameCode</w:t>
            </w:r>
          </w:p>
        </w:tc>
      </w:tr>
      <w:tr w14:paraId="56FFC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30EB1C96">
            <w:pPr>
              <w:ind w:left="0" w:leftChars="0" w:firstLine="0" w:firstLineChars="0"/>
              <w:jc w:val="center"/>
              <w:rPr>
                <w:rFonts w:ascii="宋体"/>
                <w:b w:val="0"/>
                <w:bCs/>
                <w:sz w:val="24"/>
                <w:szCs w:val="18"/>
              </w:rPr>
            </w:pPr>
            <w:r>
              <w:rPr>
                <w:rFonts w:hint="eastAsia" w:cs="宋体"/>
                <w:b w:val="0"/>
                <w:bCs/>
                <w:sz w:val="24"/>
                <w:szCs w:val="18"/>
              </w:rPr>
              <w:t>申请医生</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3537DDD8">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D9BBA48">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741FDE9">
            <w:pPr>
              <w:ind w:left="0" w:leftChars="0" w:firstLine="0" w:firstLineChars="0"/>
              <w:jc w:val="center"/>
              <w:rPr>
                <w:b w:val="0"/>
                <w:bCs/>
                <w:sz w:val="15"/>
                <w:szCs w:val="15"/>
              </w:rPr>
            </w:pPr>
            <w:r>
              <w:rPr>
                <w:b w:val="0"/>
                <w:bCs/>
                <w:sz w:val="15"/>
                <w:szCs w:val="15"/>
              </w:rPr>
              <w:t>30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8075160">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2C3D0B96">
            <w:pPr>
              <w:jc w:val="center"/>
              <w:rPr>
                <w:b w:val="0"/>
                <w:bCs/>
                <w:sz w:val="18"/>
                <w:szCs w:val="18"/>
              </w:rPr>
            </w:pPr>
            <w:r>
              <w:rPr>
                <w:rFonts w:ascii="新宋体" w:hAnsi="Times New Roman" w:eastAsia="新宋体" w:cs="新宋体"/>
                <w:b w:val="0"/>
                <w:bCs/>
                <w:kern w:val="0"/>
                <w:sz w:val="18"/>
                <w:szCs w:val="18"/>
              </w:rPr>
              <w:t>ApplyDocName</w:t>
            </w:r>
          </w:p>
        </w:tc>
      </w:tr>
      <w:tr w14:paraId="554E7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3AA61806">
            <w:pPr>
              <w:ind w:left="0" w:leftChars="0" w:firstLine="0" w:firstLineChars="0"/>
              <w:jc w:val="center"/>
              <w:rPr>
                <w:rFonts w:ascii="宋体"/>
                <w:b w:val="0"/>
                <w:bCs/>
                <w:sz w:val="24"/>
                <w:szCs w:val="18"/>
              </w:rPr>
            </w:pPr>
            <w:r>
              <w:rPr>
                <w:rFonts w:hint="eastAsia" w:cs="宋体"/>
                <w:b w:val="0"/>
                <w:bCs/>
                <w:sz w:val="24"/>
                <w:szCs w:val="18"/>
              </w:rPr>
              <w:t>申请时间</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5C567F4">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244768B1">
            <w:pPr>
              <w:jc w:val="center"/>
              <w:rPr>
                <w:b w:val="0"/>
                <w:bCs/>
                <w:sz w:val="24"/>
                <w:szCs w:val="18"/>
              </w:rPr>
            </w:pPr>
            <w:r>
              <w:rPr>
                <w:rFonts w:hint="eastAsia"/>
                <w:b w:val="0"/>
                <w:bCs/>
                <w:sz w:val="15"/>
                <w:szCs w:val="15"/>
              </w:rPr>
              <w:t>D</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D31DA9A">
            <w:pPr>
              <w:jc w:val="center"/>
              <w:rPr>
                <w:b w:val="0"/>
                <w:bCs/>
                <w:sz w:val="24"/>
                <w:szCs w:val="1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F2BF3BE">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7D1886F5">
            <w:pPr>
              <w:jc w:val="center"/>
              <w:rPr>
                <w:b w:val="0"/>
                <w:bCs/>
                <w:sz w:val="18"/>
                <w:szCs w:val="18"/>
              </w:rPr>
            </w:pPr>
            <w:r>
              <w:rPr>
                <w:b w:val="0"/>
                <w:bCs/>
                <w:sz w:val="18"/>
                <w:szCs w:val="18"/>
              </w:rPr>
              <w:t>A</w:t>
            </w:r>
            <w:r>
              <w:rPr>
                <w:rFonts w:hint="eastAsia"/>
                <w:b w:val="0"/>
                <w:bCs/>
                <w:sz w:val="18"/>
                <w:szCs w:val="18"/>
              </w:rPr>
              <w:t>pplyDate</w:t>
            </w:r>
          </w:p>
        </w:tc>
      </w:tr>
      <w:tr w14:paraId="187EF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52A4D943">
            <w:pPr>
              <w:ind w:left="0" w:leftChars="0" w:firstLine="0" w:firstLineChars="0"/>
              <w:jc w:val="both"/>
              <w:rPr>
                <w:rFonts w:ascii="宋体"/>
                <w:b w:val="0"/>
                <w:bCs/>
                <w:sz w:val="24"/>
                <w:szCs w:val="18"/>
              </w:rPr>
            </w:pPr>
            <w:r>
              <w:rPr>
                <w:rFonts w:hint="eastAsia" w:cs="宋体"/>
                <w:b w:val="0"/>
                <w:bCs/>
                <w:sz w:val="24"/>
                <w:szCs w:val="18"/>
              </w:rPr>
              <w:t>检查项目</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15772D12">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0F638B3">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1CF4F8E">
            <w:pPr>
              <w:ind w:left="0" w:leftChars="0" w:firstLine="0" w:firstLineChars="0"/>
              <w:jc w:val="center"/>
              <w:rPr>
                <w:b w:val="0"/>
                <w:bCs/>
                <w:sz w:val="15"/>
                <w:szCs w:val="15"/>
              </w:rPr>
            </w:pPr>
            <w:r>
              <w:rPr>
                <w:b w:val="0"/>
                <w:bCs/>
                <w:sz w:val="15"/>
                <w:szCs w:val="15"/>
              </w:rPr>
              <w:t>50</w:t>
            </w:r>
            <w:r>
              <w:rPr>
                <w:rFonts w:hint="eastAsia"/>
                <w:b w:val="0"/>
                <w:bCs/>
                <w:color w:val="FF0000"/>
                <w:sz w:val="15"/>
                <w:szCs w:val="15"/>
              </w:rPr>
              <w:t>/20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E7EAAA9">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5151DD19">
            <w:pPr>
              <w:jc w:val="center"/>
              <w:rPr>
                <w:b w:val="0"/>
                <w:bCs/>
                <w:sz w:val="18"/>
                <w:szCs w:val="18"/>
              </w:rPr>
            </w:pPr>
            <w:r>
              <w:rPr>
                <w:rFonts w:ascii="新宋体" w:hAnsi="Times New Roman" w:eastAsia="新宋体" w:cs="新宋体"/>
                <w:b w:val="0"/>
                <w:bCs/>
                <w:kern w:val="0"/>
                <w:sz w:val="18"/>
                <w:szCs w:val="18"/>
              </w:rPr>
              <w:t>CheckProject</w:t>
            </w:r>
          </w:p>
        </w:tc>
      </w:tr>
      <w:tr w14:paraId="31A8E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718C0676">
            <w:pPr>
              <w:ind w:left="0" w:leftChars="0" w:firstLine="0" w:firstLineChars="0"/>
              <w:jc w:val="both"/>
              <w:rPr>
                <w:rFonts w:ascii="宋体"/>
                <w:b w:val="0"/>
                <w:bCs/>
                <w:sz w:val="24"/>
                <w:szCs w:val="18"/>
              </w:rPr>
            </w:pPr>
            <w:r>
              <w:rPr>
                <w:rFonts w:hint="eastAsia" w:cs="宋体"/>
                <w:b w:val="0"/>
                <w:bCs/>
                <w:sz w:val="24"/>
                <w:szCs w:val="18"/>
              </w:rPr>
              <w:t>临床诊断</w:t>
            </w: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B23DFC7">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66054F3">
            <w:pPr>
              <w:jc w:val="center"/>
              <w:rPr>
                <w:b w:val="0"/>
                <w:bCs/>
                <w:sz w:val="15"/>
                <w:szCs w:val="15"/>
              </w:rPr>
            </w:pPr>
            <w:r>
              <w:rPr>
                <w:rFonts w:hint="eastAsia"/>
                <w:b w:val="0"/>
                <w:bCs/>
                <w:sz w:val="15"/>
                <w:szCs w:val="15"/>
              </w:rPr>
              <w:t>C</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7521149">
            <w:pPr>
              <w:ind w:left="0" w:leftChars="0" w:firstLine="0" w:firstLineChars="0"/>
              <w:jc w:val="center"/>
              <w:rPr>
                <w:b w:val="0"/>
                <w:bCs/>
                <w:sz w:val="15"/>
                <w:szCs w:val="15"/>
              </w:rPr>
            </w:pPr>
            <w:r>
              <w:rPr>
                <w:b w:val="0"/>
                <w:bCs/>
                <w:sz w:val="15"/>
                <w:szCs w:val="15"/>
              </w:rPr>
              <w:t>500</w:t>
            </w:r>
            <w:r>
              <w:rPr>
                <w:rFonts w:hint="eastAsia"/>
                <w:b w:val="0"/>
                <w:bCs/>
                <w:color w:val="FF0000"/>
                <w:sz w:val="15"/>
                <w:szCs w:val="15"/>
              </w:rPr>
              <w:t>/60</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87786AF">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622069AF">
            <w:pPr>
              <w:jc w:val="center"/>
              <w:rPr>
                <w:b w:val="0"/>
                <w:bCs/>
                <w:sz w:val="18"/>
                <w:szCs w:val="18"/>
              </w:rPr>
            </w:pPr>
            <w:r>
              <w:rPr>
                <w:rFonts w:ascii="新宋体" w:hAnsi="Times New Roman" w:eastAsia="新宋体" w:cs="新宋体"/>
                <w:b w:val="0"/>
                <w:bCs/>
                <w:kern w:val="0"/>
                <w:sz w:val="18"/>
                <w:szCs w:val="18"/>
              </w:rPr>
              <w:t>ClincDiagnose</w:t>
            </w:r>
          </w:p>
        </w:tc>
      </w:tr>
      <w:tr w14:paraId="21730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5" w:type="dxa"/>
            <w:tcBorders>
              <w:top w:val="single" w:color="auto" w:sz="4" w:space="0"/>
              <w:bottom w:val="single" w:color="auto" w:sz="4" w:space="0"/>
              <w:right w:val="single" w:color="auto" w:sz="4" w:space="0"/>
            </w:tcBorders>
            <w:noWrap w:val="0"/>
            <w:vAlign w:val="center"/>
          </w:tcPr>
          <w:p w14:paraId="01546CB6">
            <w:pPr>
              <w:jc w:val="center"/>
              <w:rPr>
                <w:rFonts w:hint="eastAsia" w:cs="宋体"/>
                <w:b w:val="0"/>
                <w:bCs/>
                <w:sz w:val="24"/>
                <w:szCs w:val="18"/>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14:paraId="7FFC327B">
            <w:pPr>
              <w:jc w:val="center"/>
              <w:rPr>
                <w:b w:val="0"/>
                <w:bCs/>
                <w:sz w:val="18"/>
                <w:szCs w:val="18"/>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1A241C49">
            <w:pPr>
              <w:jc w:val="center"/>
              <w:rPr>
                <w:b w:val="0"/>
                <w:bCs/>
                <w:sz w:val="24"/>
                <w:szCs w:val="18"/>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17753C2">
            <w:pPr>
              <w:jc w:val="center"/>
              <w:rPr>
                <w:b w:val="0"/>
                <w:bCs/>
                <w:sz w:val="24"/>
                <w:szCs w:val="18"/>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3FB49C9">
            <w:pPr>
              <w:jc w:val="center"/>
              <w:rPr>
                <w:b w:val="0"/>
                <w:bCs/>
                <w:sz w:val="24"/>
                <w:szCs w:val="18"/>
              </w:rPr>
            </w:pPr>
          </w:p>
        </w:tc>
        <w:tc>
          <w:tcPr>
            <w:tcW w:w="2325" w:type="dxa"/>
            <w:tcBorders>
              <w:top w:val="single" w:color="auto" w:sz="4" w:space="0"/>
              <w:left w:val="single" w:color="auto" w:sz="4" w:space="0"/>
              <w:bottom w:val="single" w:color="auto" w:sz="4" w:space="0"/>
            </w:tcBorders>
            <w:noWrap w:val="0"/>
            <w:vAlign w:val="center"/>
          </w:tcPr>
          <w:p w14:paraId="0084F0DB">
            <w:pPr>
              <w:jc w:val="center"/>
              <w:rPr>
                <w:b w:val="0"/>
                <w:bCs/>
                <w:sz w:val="18"/>
                <w:szCs w:val="18"/>
              </w:rPr>
            </w:pPr>
          </w:p>
        </w:tc>
      </w:tr>
    </w:tbl>
    <w:p w14:paraId="68AE98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225" w:righ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（四）数据返回到HIS系统</w:t>
      </w:r>
    </w:p>
    <w:p w14:paraId="40D51C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双方约定在HIS系统建立存储过程ECG_TO_HIS。在心电系统获取HIS病人数据后并“检查完成”动作告知HIS系统。扣费后申请单视图（V_HIS_TO_ECG）不再显示该条申请单信息。在医生“报告完成”告知HIS。</w:t>
      </w:r>
    </w:p>
    <w:tbl>
      <w:tblPr>
        <w:tblStyle w:val="8"/>
        <w:tblW w:w="0" w:type="auto"/>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2"/>
        <w:gridCol w:w="1841"/>
        <w:gridCol w:w="1277"/>
        <w:gridCol w:w="1418"/>
      </w:tblGrid>
      <w:tr w14:paraId="5B112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7C862889">
            <w:pPr>
              <w:jc w:val="center"/>
              <w:rPr>
                <w:b w:val="0"/>
                <w:bCs/>
                <w:sz w:val="24"/>
                <w:szCs w:val="18"/>
              </w:rPr>
            </w:pP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554B7B4A">
            <w:pPr>
              <w:jc w:val="center"/>
              <w:rPr>
                <w:b w:val="0"/>
                <w:bCs/>
                <w:sz w:val="24"/>
                <w:szCs w:val="18"/>
              </w:rPr>
            </w:pPr>
            <w:r>
              <w:rPr>
                <w:rFonts w:hint="eastAsia" w:cs="宋体"/>
                <w:b/>
                <w:bCs w:val="0"/>
                <w:sz w:val="24"/>
                <w:szCs w:val="18"/>
              </w:rPr>
              <w:t>正式库</w:t>
            </w:r>
          </w:p>
        </w:tc>
      </w:tr>
      <w:tr w14:paraId="714E6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616B4821">
            <w:pPr>
              <w:jc w:val="center"/>
              <w:rPr>
                <w:b w:val="0"/>
                <w:bCs/>
                <w:sz w:val="24"/>
                <w:szCs w:val="18"/>
              </w:rPr>
            </w:pPr>
            <w:r>
              <w:rPr>
                <w:b w:val="0"/>
                <w:bCs/>
                <w:sz w:val="24"/>
                <w:szCs w:val="18"/>
              </w:rPr>
              <w:t>IP</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58491665">
            <w:pPr>
              <w:jc w:val="center"/>
              <w:rPr>
                <w:b w:val="0"/>
                <w:bCs/>
                <w:sz w:val="24"/>
                <w:szCs w:val="18"/>
              </w:rPr>
            </w:pPr>
          </w:p>
        </w:tc>
      </w:tr>
      <w:tr w14:paraId="5AA63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52BC4FC4">
            <w:pPr>
              <w:ind w:left="0" w:leftChars="0" w:firstLine="0" w:firstLineChars="0"/>
              <w:jc w:val="center"/>
              <w:rPr>
                <w:b w:val="0"/>
                <w:bCs/>
                <w:sz w:val="24"/>
                <w:szCs w:val="18"/>
              </w:rPr>
            </w:pPr>
            <w:r>
              <w:rPr>
                <w:rFonts w:hint="eastAsia" w:cs="宋体"/>
                <w:b w:val="0"/>
                <w:bCs/>
                <w:sz w:val="24"/>
                <w:szCs w:val="18"/>
              </w:rPr>
              <w:t>数据库类型</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9039582">
            <w:pPr>
              <w:jc w:val="center"/>
              <w:rPr>
                <w:rFonts w:hint="eastAsia"/>
                <w:b w:val="0"/>
                <w:bCs/>
                <w:sz w:val="24"/>
                <w:szCs w:val="18"/>
              </w:rPr>
            </w:pPr>
            <w:r>
              <w:rPr>
                <w:rFonts w:hint="eastAsia"/>
                <w:b w:val="0"/>
                <w:bCs/>
                <w:sz w:val="24"/>
                <w:szCs w:val="18"/>
              </w:rPr>
              <w:t>Oracle</w:t>
            </w:r>
          </w:p>
        </w:tc>
      </w:tr>
      <w:tr w14:paraId="001B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610152B7">
            <w:pPr>
              <w:ind w:left="0" w:leftChars="0" w:firstLine="0" w:firstLineChars="0"/>
              <w:jc w:val="center"/>
              <w:rPr>
                <w:b w:val="0"/>
                <w:bCs/>
                <w:sz w:val="24"/>
                <w:szCs w:val="18"/>
              </w:rPr>
            </w:pPr>
            <w:r>
              <w:rPr>
                <w:rFonts w:hint="eastAsia" w:cs="宋体"/>
                <w:b w:val="0"/>
                <w:bCs/>
                <w:sz w:val="24"/>
                <w:szCs w:val="18"/>
              </w:rPr>
              <w:t>数据库名称</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494644EE">
            <w:pPr>
              <w:jc w:val="center"/>
              <w:rPr>
                <w:b w:val="0"/>
                <w:bCs/>
                <w:sz w:val="24"/>
                <w:szCs w:val="18"/>
              </w:rPr>
            </w:pPr>
          </w:p>
        </w:tc>
      </w:tr>
      <w:tr w14:paraId="573F8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608353B6">
            <w:pPr>
              <w:ind w:left="0" w:leftChars="0" w:firstLine="0" w:firstLineChars="0"/>
              <w:jc w:val="center"/>
              <w:rPr>
                <w:b w:val="0"/>
                <w:bCs/>
                <w:sz w:val="24"/>
                <w:szCs w:val="18"/>
              </w:rPr>
            </w:pPr>
            <w:r>
              <w:rPr>
                <w:rFonts w:hint="eastAsia" w:cs="宋体"/>
                <w:b w:val="0"/>
                <w:bCs/>
                <w:sz w:val="24"/>
                <w:szCs w:val="18"/>
              </w:rPr>
              <w:t>用户</w:t>
            </w:r>
            <w:r>
              <w:rPr>
                <w:b w:val="0"/>
                <w:bCs/>
                <w:sz w:val="24"/>
                <w:szCs w:val="18"/>
              </w:rPr>
              <w:t>|</w:t>
            </w:r>
            <w:r>
              <w:rPr>
                <w:rFonts w:hint="eastAsia" w:cs="宋体"/>
                <w:b w:val="0"/>
                <w:bCs/>
                <w:sz w:val="24"/>
                <w:szCs w:val="18"/>
              </w:rPr>
              <w:t>密码</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696DC058">
            <w:pPr>
              <w:jc w:val="center"/>
              <w:rPr>
                <w:rFonts w:hint="eastAsia" w:eastAsia="宋体"/>
                <w:b w:val="0"/>
                <w:bCs/>
                <w:sz w:val="24"/>
                <w:szCs w:val="18"/>
                <w:lang w:val="en-US" w:eastAsia="zh-CN"/>
              </w:rPr>
            </w:pPr>
            <w:r>
              <w:rPr>
                <w:rFonts w:hint="eastAsia"/>
                <w:b w:val="0"/>
                <w:bCs/>
                <w:sz w:val="24"/>
                <w:szCs w:val="18"/>
                <w:lang w:val="en-US" w:eastAsia="zh-CN"/>
              </w:rPr>
              <w:t>ECG/ECG</w:t>
            </w:r>
          </w:p>
        </w:tc>
      </w:tr>
      <w:tr w14:paraId="3503F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61217CB5">
            <w:pPr>
              <w:ind w:left="0" w:leftChars="0" w:firstLine="0" w:firstLineChars="0"/>
              <w:jc w:val="center"/>
              <w:rPr>
                <w:b w:val="0"/>
                <w:bCs/>
                <w:sz w:val="24"/>
                <w:szCs w:val="18"/>
              </w:rPr>
            </w:pPr>
            <w:r>
              <w:rPr>
                <w:rFonts w:hint="eastAsia" w:cs="宋体"/>
                <w:b w:val="0"/>
                <w:bCs/>
                <w:sz w:val="24"/>
                <w:szCs w:val="18"/>
              </w:rPr>
              <w:t>视图名称</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0430CE8D">
            <w:pPr>
              <w:jc w:val="center"/>
              <w:rPr>
                <w:b w:val="0"/>
                <w:bCs/>
                <w:sz w:val="24"/>
                <w:szCs w:val="18"/>
              </w:rPr>
            </w:pPr>
            <w:r>
              <w:rPr>
                <w:b w:val="0"/>
                <w:bCs/>
                <w:sz w:val="24"/>
                <w:szCs w:val="18"/>
              </w:rPr>
              <w:t>ECG_TO_HIS</w:t>
            </w:r>
          </w:p>
        </w:tc>
      </w:tr>
      <w:tr w14:paraId="4F6CD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32" w:type="dxa"/>
            <w:tcBorders>
              <w:top w:val="single" w:color="auto" w:sz="4" w:space="0"/>
              <w:bottom w:val="single" w:color="auto" w:sz="4" w:space="0"/>
              <w:right w:val="single" w:color="auto" w:sz="4" w:space="0"/>
            </w:tcBorders>
            <w:shd w:val="clear" w:color="auto" w:fill="D9D9D9"/>
            <w:noWrap w:val="0"/>
            <w:vAlign w:val="center"/>
          </w:tcPr>
          <w:p w14:paraId="302F8FA0">
            <w:pPr>
              <w:jc w:val="both"/>
              <w:rPr>
                <w:b/>
                <w:bCs w:val="0"/>
                <w:sz w:val="24"/>
                <w:szCs w:val="18"/>
              </w:rPr>
            </w:pPr>
            <w:r>
              <w:rPr>
                <w:rFonts w:hint="eastAsia" w:cs="宋体"/>
                <w:b/>
                <w:bCs w:val="0"/>
                <w:sz w:val="24"/>
                <w:szCs w:val="18"/>
              </w:rPr>
              <w:t>数据项</w:t>
            </w:r>
          </w:p>
        </w:tc>
        <w:tc>
          <w:tcPr>
            <w:tcW w:w="18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C8C7B54">
            <w:pPr>
              <w:jc w:val="both"/>
              <w:rPr>
                <w:b/>
                <w:bCs w:val="0"/>
                <w:sz w:val="24"/>
                <w:szCs w:val="18"/>
              </w:rPr>
            </w:pPr>
            <w:r>
              <w:rPr>
                <w:rFonts w:hint="eastAsia" w:cs="宋体"/>
                <w:b/>
                <w:bCs w:val="0"/>
                <w:sz w:val="24"/>
                <w:szCs w:val="18"/>
              </w:rPr>
              <w:t>字段名</w:t>
            </w:r>
          </w:p>
        </w:tc>
        <w:tc>
          <w:tcPr>
            <w:tcW w:w="127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F4C674B">
            <w:pPr>
              <w:ind w:left="0" w:leftChars="0" w:firstLine="241" w:firstLineChars="100"/>
              <w:jc w:val="both"/>
              <w:rPr>
                <w:b/>
                <w:bCs w:val="0"/>
                <w:sz w:val="24"/>
                <w:szCs w:val="18"/>
              </w:rPr>
            </w:pPr>
            <w:r>
              <w:rPr>
                <w:rFonts w:hint="eastAsia" w:cs="宋体"/>
                <w:b/>
                <w:bCs w:val="0"/>
                <w:sz w:val="24"/>
                <w:szCs w:val="18"/>
              </w:rPr>
              <w:t>类型</w:t>
            </w:r>
          </w:p>
        </w:tc>
        <w:tc>
          <w:tcPr>
            <w:tcW w:w="1418"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DFAA41A">
            <w:pPr>
              <w:ind w:left="0" w:leftChars="0" w:firstLine="241" w:firstLineChars="100"/>
              <w:jc w:val="both"/>
              <w:rPr>
                <w:b/>
                <w:bCs w:val="0"/>
                <w:sz w:val="24"/>
                <w:szCs w:val="18"/>
              </w:rPr>
            </w:pPr>
            <w:r>
              <w:rPr>
                <w:rFonts w:hint="eastAsia" w:cs="宋体"/>
                <w:b/>
                <w:bCs w:val="0"/>
                <w:sz w:val="24"/>
                <w:szCs w:val="18"/>
              </w:rPr>
              <w:t>字节</w:t>
            </w:r>
          </w:p>
        </w:tc>
      </w:tr>
      <w:tr w14:paraId="524A3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632" w:type="dxa"/>
            <w:tcBorders>
              <w:top w:val="single" w:color="auto" w:sz="4" w:space="0"/>
              <w:bottom w:val="single" w:color="auto" w:sz="4" w:space="0"/>
              <w:right w:val="single" w:color="auto" w:sz="4" w:space="0"/>
            </w:tcBorders>
            <w:noWrap w:val="0"/>
            <w:vAlign w:val="center"/>
          </w:tcPr>
          <w:p w14:paraId="0B154D01">
            <w:pPr>
              <w:ind w:left="0" w:leftChars="0" w:firstLine="0" w:firstLineChars="0"/>
              <w:jc w:val="center"/>
              <w:rPr>
                <w:rFonts w:cs="宋体"/>
                <w:b w:val="0"/>
                <w:bCs/>
                <w:color w:val="FF0000"/>
                <w:sz w:val="24"/>
                <w:szCs w:val="18"/>
              </w:rPr>
            </w:pPr>
            <w:r>
              <w:rPr>
                <w:rFonts w:hint="eastAsia" w:cs="宋体"/>
                <w:b w:val="0"/>
                <w:bCs/>
                <w:color w:val="FF0000"/>
                <w:sz w:val="24"/>
                <w:szCs w:val="18"/>
              </w:rPr>
              <w:t>申请单号（唯一号）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2105489E">
            <w:pPr>
              <w:jc w:val="center"/>
              <w:rPr>
                <w:b w:val="0"/>
                <w:bCs/>
                <w:sz w:val="24"/>
                <w:szCs w:val="18"/>
              </w:rPr>
            </w:pPr>
            <w:r>
              <w:rPr>
                <w:rFonts w:ascii="新宋体" w:hAnsi="Times New Roman" w:eastAsia="新宋体" w:cs="新宋体"/>
                <w:b w:val="0"/>
                <w:bCs/>
                <w:kern w:val="0"/>
                <w:sz w:val="18"/>
                <w:szCs w:val="18"/>
              </w:rPr>
              <w:t>ApplyCode</w:t>
            </w:r>
          </w:p>
        </w:tc>
        <w:tc>
          <w:tcPr>
            <w:tcW w:w="1277" w:type="dxa"/>
            <w:tcBorders>
              <w:top w:val="single" w:color="auto" w:sz="4" w:space="0"/>
              <w:left w:val="single" w:color="auto" w:sz="4" w:space="0"/>
              <w:bottom w:val="single" w:color="auto" w:sz="4" w:space="0"/>
              <w:right w:val="single" w:color="auto" w:sz="4" w:space="0"/>
            </w:tcBorders>
            <w:noWrap w:val="0"/>
            <w:vAlign w:val="top"/>
          </w:tcPr>
          <w:p w14:paraId="386F5C9A">
            <w:pPr>
              <w:jc w:val="center"/>
              <w:rPr>
                <w:b w:val="0"/>
                <w:bCs/>
                <w:sz w:val="22"/>
                <w:szCs w:val="22"/>
              </w:rPr>
            </w:pPr>
            <w:r>
              <w:rPr>
                <w:rFonts w:hint="eastAsia"/>
                <w:b w:val="0"/>
                <w:bCs/>
                <w:sz w:val="22"/>
                <w:szCs w:val="22"/>
              </w:rPr>
              <w:t>C</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7D2C8634">
            <w:pPr>
              <w:jc w:val="center"/>
              <w:rPr>
                <w:rFonts w:hint="eastAsia" w:eastAsia="宋体"/>
                <w:b w:val="0"/>
                <w:bCs/>
                <w:sz w:val="22"/>
                <w:szCs w:val="22"/>
                <w:lang w:val="en-US" w:eastAsia="zh-CN"/>
              </w:rPr>
            </w:pPr>
            <w:r>
              <w:rPr>
                <w:rFonts w:hint="eastAsia"/>
                <w:b w:val="0"/>
                <w:bCs/>
                <w:sz w:val="22"/>
                <w:szCs w:val="22"/>
                <w:lang w:val="en-US" w:eastAsia="zh-CN"/>
              </w:rPr>
              <w:t>入参</w:t>
            </w:r>
          </w:p>
        </w:tc>
      </w:tr>
      <w:tr w14:paraId="170EF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2" w:type="dxa"/>
            <w:tcBorders>
              <w:top w:val="single" w:color="auto" w:sz="4" w:space="0"/>
              <w:bottom w:val="single" w:color="auto" w:sz="4" w:space="0"/>
              <w:right w:val="single" w:color="auto" w:sz="4" w:space="0"/>
            </w:tcBorders>
            <w:noWrap w:val="0"/>
            <w:vAlign w:val="center"/>
          </w:tcPr>
          <w:p w14:paraId="2D2CAC8F">
            <w:pPr>
              <w:ind w:left="0" w:leftChars="0" w:firstLine="0" w:firstLineChars="0"/>
              <w:jc w:val="center"/>
              <w:rPr>
                <w:rFonts w:hint="eastAsia" w:ascii="宋体" w:eastAsia="宋体"/>
                <w:b w:val="0"/>
                <w:bCs/>
                <w:sz w:val="24"/>
                <w:szCs w:val="18"/>
                <w:lang w:val="en-US" w:eastAsia="zh-CN"/>
              </w:rPr>
            </w:pPr>
            <w:r>
              <w:rPr>
                <w:rFonts w:hint="eastAsia" w:ascii="宋体"/>
                <w:b w:val="0"/>
                <w:bCs/>
                <w:sz w:val="24"/>
                <w:szCs w:val="18"/>
                <w:lang w:val="en-US" w:eastAsia="zh-CN"/>
              </w:rPr>
              <w:t>报告医生</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5990B271">
            <w:pPr>
              <w:jc w:val="center"/>
              <w:rPr>
                <w:b w:val="0"/>
                <w:bCs/>
                <w:sz w:val="18"/>
                <w:szCs w:val="18"/>
              </w:rPr>
            </w:pPr>
            <w:r>
              <w:rPr>
                <w:rFonts w:hint="eastAsia"/>
                <w:b w:val="0"/>
                <w:bCs/>
                <w:sz w:val="18"/>
                <w:szCs w:val="18"/>
              </w:rPr>
              <w:t>RegCreator</w:t>
            </w:r>
          </w:p>
        </w:tc>
        <w:tc>
          <w:tcPr>
            <w:tcW w:w="1277" w:type="dxa"/>
            <w:tcBorders>
              <w:top w:val="single" w:color="auto" w:sz="4" w:space="0"/>
              <w:left w:val="single" w:color="auto" w:sz="4" w:space="0"/>
              <w:bottom w:val="single" w:color="auto" w:sz="4" w:space="0"/>
              <w:right w:val="single" w:color="auto" w:sz="4" w:space="0"/>
            </w:tcBorders>
            <w:noWrap w:val="0"/>
            <w:vAlign w:val="top"/>
          </w:tcPr>
          <w:p w14:paraId="17384B9C">
            <w:pPr>
              <w:jc w:val="center"/>
              <w:rPr>
                <w:b w:val="0"/>
                <w:bCs/>
                <w:sz w:val="22"/>
                <w:szCs w:val="22"/>
              </w:rPr>
            </w:pPr>
            <w:r>
              <w:rPr>
                <w:rFonts w:hint="eastAsia"/>
                <w:b w:val="0"/>
                <w:bCs/>
                <w:sz w:val="22"/>
                <w:szCs w:val="22"/>
              </w:rPr>
              <w:t>C</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3C02D9CA">
            <w:pPr>
              <w:jc w:val="center"/>
              <w:rPr>
                <w:b w:val="0"/>
                <w:bCs/>
                <w:sz w:val="22"/>
                <w:szCs w:val="22"/>
              </w:rPr>
            </w:pPr>
            <w:r>
              <w:rPr>
                <w:rFonts w:hint="eastAsia"/>
                <w:b w:val="0"/>
                <w:bCs/>
                <w:sz w:val="22"/>
                <w:szCs w:val="22"/>
                <w:lang w:val="en-US" w:eastAsia="zh-CN"/>
              </w:rPr>
              <w:t>入参</w:t>
            </w:r>
          </w:p>
        </w:tc>
      </w:tr>
    </w:tbl>
    <w:p w14:paraId="0AAF2C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备注：当检查完成回传1，不成功为0。</w:t>
      </w:r>
    </w:p>
    <w:p w14:paraId="5E4DF1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  当报告完成回传1，不成功为0。</w:t>
      </w:r>
    </w:p>
    <w:p w14:paraId="26613E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（五）HIS系统调阅心电电生理图文报告</w:t>
      </w:r>
    </w:p>
    <w:p w14:paraId="685BC1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HIS系统调阅心电电生理信息采用web链接模式调阅（报告可网页打印）。该接口实现方式通过浏览器打开指定URL并通过在URL上附加某个参数，直接在浏览器里浏览报告和图片。当只有一条数据时直接打开报告，多条数据时以列表形式展现。</w:t>
      </w:r>
    </w:p>
    <w:p w14:paraId="052AF2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调用方式为： HisReportList.aspx?需要传递的参数名=值。</w:t>
      </w:r>
    </w:p>
    <w:p w14:paraId="0F5557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固定链接为http://心电服务器IP/HisReportList.aspx?ApplyCode=申请单号</w:t>
      </w:r>
    </w:p>
    <w:p w14:paraId="36E1CC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示例：http:// 心电服务器IP/HisReportList.aspx?ApplyCode=0068127</w:t>
      </w:r>
    </w:p>
    <w:p w14:paraId="1FF641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227" w:right="0" w:firstLine="560" w:firstLineChars="200"/>
        <w:textAlignment w:val="auto"/>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截图如下：</w:t>
      </w:r>
    </w:p>
    <w:p w14:paraId="01DE04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ascii="宋体" w:hAnsi="宋体"/>
          <w:kern w:val="0"/>
          <w:sz w:val="21"/>
          <w:szCs w:val="21"/>
        </w:rPr>
      </w:pPr>
      <w:r>
        <w:rPr>
          <w:rFonts w:ascii="宋体" w:hAnsi="宋体"/>
          <w:kern w:val="0"/>
          <w:sz w:val="21"/>
          <w:szCs w:val="21"/>
        </w:rPr>
        <w:drawing>
          <wp:inline distT="0" distB="0" distL="114300" distR="114300">
            <wp:extent cx="5270500" cy="3103245"/>
            <wp:effectExtent l="0" t="0" r="6350" b="190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6"/>
                    <a:stretch>
                      <a:fillRect/>
                    </a:stretch>
                  </pic:blipFill>
                  <pic:spPr>
                    <a:xfrm>
                      <a:off x="0" y="0"/>
                      <a:ext cx="5270500" cy="3103245"/>
                    </a:xfrm>
                    <a:prstGeom prst="rect">
                      <a:avLst/>
                    </a:prstGeom>
                    <a:noFill/>
                    <a:ln>
                      <a:noFill/>
                    </a:ln>
                  </pic:spPr>
                </pic:pic>
              </a:graphicData>
            </a:graphic>
          </wp:inline>
        </w:drawing>
      </w:r>
    </w:p>
    <w:p w14:paraId="7F6B4E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http:// 172.16.0.35/HisReportList.aspx? Applycode = 0047033489截图如下：</w:t>
      </w:r>
    </w:p>
    <w:p w14:paraId="3D9CE8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ascii="宋体" w:hAnsi="宋体"/>
          <w:kern w:val="0"/>
          <w:sz w:val="21"/>
          <w:szCs w:val="21"/>
        </w:rPr>
      </w:pPr>
      <w:r>
        <w:rPr>
          <w:rFonts w:ascii="宋体" w:hAnsi="宋体"/>
          <w:kern w:val="0"/>
          <w:sz w:val="21"/>
          <w:szCs w:val="21"/>
        </w:rPr>
        <w:drawing>
          <wp:inline distT="0" distB="0" distL="114300" distR="114300">
            <wp:extent cx="5268595" cy="737870"/>
            <wp:effectExtent l="0" t="0" r="8255" b="508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7"/>
                    <a:stretch>
                      <a:fillRect/>
                    </a:stretch>
                  </pic:blipFill>
                  <pic:spPr>
                    <a:xfrm>
                      <a:off x="0" y="0"/>
                      <a:ext cx="5268595" cy="737870"/>
                    </a:xfrm>
                    <a:prstGeom prst="rect">
                      <a:avLst/>
                    </a:prstGeom>
                    <a:noFill/>
                    <a:ln>
                      <a:noFill/>
                    </a:ln>
                  </pic:spPr>
                </pic:pic>
              </a:graphicData>
            </a:graphic>
          </wp:inline>
        </w:drawing>
      </w:r>
    </w:p>
    <w:p w14:paraId="6CB61FD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HIS系统从调阅的Web网页中，可手动复制获取心电电生理系统的结果。</w:t>
      </w:r>
    </w:p>
    <w:p w14:paraId="547418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如下图所示，常规心电直接点击鼠标左键并拉动选取诊断信息，右键复制或Ctrl+C复制。</w:t>
      </w:r>
    </w:p>
    <w:p w14:paraId="37B12F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25" w:right="0" w:firstLine="495"/>
        <w:rPr>
          <w:rFonts w:hint="default" w:ascii="仿宋" w:hAnsi="仿宋" w:eastAsia="仿宋" w:cs="仿宋"/>
          <w:i w:val="0"/>
          <w:iCs w:val="0"/>
          <w:caps w:val="0"/>
          <w:color w:val="000000"/>
          <w:spacing w:val="0"/>
          <w:sz w:val="24"/>
          <w:szCs w:val="24"/>
          <w:shd w:val="clear" w:fill="FFFFFF"/>
          <w:lang w:val="en-US" w:eastAsia="zh-CN"/>
        </w:rPr>
      </w:pPr>
      <w:r>
        <w:rPr>
          <w:rFonts w:hint="eastAsia"/>
        </w:rPr>
        <w:drawing>
          <wp:inline distT="0" distB="0" distL="114300" distR="114300">
            <wp:extent cx="5314950" cy="2151380"/>
            <wp:effectExtent l="0" t="0" r="0" b="127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8"/>
                    <a:stretch>
                      <a:fillRect/>
                    </a:stretch>
                  </pic:blipFill>
                  <pic:spPr>
                    <a:xfrm>
                      <a:off x="0" y="0"/>
                      <a:ext cx="5314950" cy="2151380"/>
                    </a:xfrm>
                    <a:prstGeom prst="rect">
                      <a:avLst/>
                    </a:prstGeom>
                    <a:noFill/>
                    <a:ln>
                      <a:noFill/>
                    </a:ln>
                  </pic:spPr>
                </pic:pic>
              </a:graphicData>
            </a:graphic>
          </wp:inline>
        </w:drawing>
      </w:r>
    </w:p>
    <w:p w14:paraId="6F521EC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Pr>
          <w:rFonts w:hint="default" w:ascii="仿宋" w:hAnsi="仿宋" w:eastAsia="仿宋" w:cs="仿宋"/>
          <w:i w:val="0"/>
          <w:iCs w:val="0"/>
          <w:caps w:val="0"/>
          <w:color w:val="000000"/>
          <w:spacing w:val="0"/>
          <w:sz w:val="24"/>
          <w:szCs w:val="24"/>
          <w:shd w:val="clear" w:fill="FFFFFF"/>
          <w:lang w:val="en-US" w:eastAsia="zh-CN"/>
        </w:rPr>
      </w:pPr>
    </w:p>
    <w:p w14:paraId="528C434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lang w:eastAsia="zh-CN"/>
        </w:rPr>
      </w:pPr>
      <w:r>
        <w:rPr>
          <w:rFonts w:hint="eastAsia" w:ascii="黑体" w:hAnsi="黑体" w:eastAsia="黑体" w:cs="黑体"/>
          <w:color w:val="auto"/>
          <w:sz w:val="28"/>
          <w:szCs w:val="28"/>
          <w:highlight w:val="none"/>
          <w:lang w:val="en-US" w:eastAsia="zh-CN"/>
        </w:rPr>
        <w:t>三、供应商条件要求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在中华人民共和国注册并合法经营，具有独立承担民事责任的能力(需提供营业执照、税务登记证、组织机构代码证复印件，或者三证合一复印件加盖公章)；</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0B0DAA9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特殊资质：须有计算机软件著作权登记证书</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6B9C2641">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四、议价须知</w:t>
      </w:r>
    </w:p>
    <w:p w14:paraId="6469635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1、报名截止时间：2026年1月15日15</w:t>
      </w:r>
      <w:bookmarkStart w:id="0" w:name="_GoBack"/>
      <w:bookmarkEnd w:id="0"/>
      <w:r>
        <w:rPr>
          <w:rFonts w:hint="eastAsia" w:ascii="仿宋_GB2312" w:hAnsi="仿宋_GB2312" w:eastAsia="仿宋_GB2312" w:cs="仿宋_GB2312"/>
          <w:sz w:val="28"/>
          <w:szCs w:val="28"/>
          <w:highlight w:val="none"/>
          <w:lang w:val="en-US" w:eastAsia="zh-CN"/>
        </w:rPr>
        <w:t>时00分</w:t>
      </w:r>
    </w:p>
    <w:p w14:paraId="46AA842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2、报名资料递交：在报名截止时间前将响应文件邮寄或现场递交至江西省鹰潭市月湖区湖东路4号鹰潭一八四医院采购供应科（联系人：毛老师 19007012368）。请充分考虑快递邮寄时效性，邮寄报名资料的以邮寄接收时间为准。</w:t>
      </w:r>
    </w:p>
    <w:p w14:paraId="6A51099D">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3、现场签到及议价时间：以通知时间为准，未按时签到的视为自动放弃。</w:t>
      </w:r>
    </w:p>
    <w:p w14:paraId="6480FE5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4、议价地点：鹰潭一八四医院。</w:t>
      </w:r>
    </w:p>
    <w:p w14:paraId="4D1B126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五、议价规则</w:t>
      </w:r>
    </w:p>
    <w:p w14:paraId="7F0222FB">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1、议价专家组成：院内专家组。</w:t>
      </w:r>
    </w:p>
    <w:p w14:paraId="6CD8DBF4">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2、本次以直接采购谈判方式进行，在供应商资质审查合格的前提下与供应商议价。</w:t>
      </w:r>
    </w:p>
    <w:p w14:paraId="413ABC22">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六、联系方式</w:t>
      </w:r>
    </w:p>
    <w:p w14:paraId="3026B244">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地址：江西省鹰潭市月湖区湖东路4号鹰潭一八四医院采购供应科</w:t>
      </w:r>
    </w:p>
    <w:p w14:paraId="3E4A8C34">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联系人：吴老师、毛老师</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联系电话：15879913320、19007012368</w:t>
      </w:r>
      <w:r>
        <w:rPr>
          <w:rFonts w:hint="eastAsia" w:ascii="仿宋_GB2312" w:hAnsi="仿宋_GB2312" w:cs="仿宋_GB2312"/>
          <w:color w:val="auto"/>
          <w:sz w:val="28"/>
          <w:szCs w:val="28"/>
          <w:highlight w:val="none"/>
          <w:lang w:eastAsia="zh-CN"/>
        </w:rPr>
        <w:t>。</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七、其他补充事宜</w:t>
      </w:r>
    </w:p>
    <w:p w14:paraId="2C8B6277">
      <w:pPr>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本项目采购公告及结果在中国融通电子商务平台（https://www.ronghw.cn/）、鹰潭一八四医院官方网站（https://www.yt184yy.com/）、江西省招标投标网（http://www.jxtb.org.cn/）上发布。</w:t>
      </w:r>
    </w:p>
    <w:p w14:paraId="6C6A70E5">
      <w:pPr>
        <w:rPr>
          <w:rFonts w:hint="eastAsia" w:ascii="方正小标宋简体" w:hAnsi="方正小标宋简体" w:eastAsia="方正小标宋简体" w:cs="方正小标宋简体"/>
          <w:sz w:val="32"/>
          <w:szCs w:val="32"/>
          <w:lang w:eastAsia="zh-CN"/>
        </w:rPr>
      </w:pPr>
      <w:r>
        <w:rPr>
          <w:rFonts w:hint="eastAsia" w:ascii="仿宋_GB2312" w:hAnsi="仿宋_GB2312" w:eastAsia="仿宋_GB2312" w:cs="仿宋_GB2312"/>
          <w:kern w:val="2"/>
          <w:sz w:val="28"/>
          <w:szCs w:val="28"/>
          <w:highlight w:val="none"/>
          <w:lang w:val="zh-CN" w:eastAsia="zh-CN" w:bidi="ar-SA"/>
        </w:rPr>
        <w:t>免责声明：除上述外，采购人不在其他任何网站、论坛等媒介发布任何采购信息，其他任何媒介上转载的、以采购人为采购主体的采购信息均为非法转载，均为无效。</w:t>
      </w:r>
      <w:r>
        <w:rPr>
          <w:rFonts w:hint="eastAsia" w:ascii="方正小标宋简体" w:hAnsi="方正小标宋简体" w:eastAsia="方正小标宋简体" w:cs="方正小标宋简体"/>
          <w:sz w:val="32"/>
          <w:szCs w:val="32"/>
          <w:lang w:eastAsia="zh-CN"/>
        </w:rPr>
        <w:br w:type="page"/>
      </w:r>
    </w:p>
    <w:p w14:paraId="439F0226">
      <w:pPr>
        <w:pStyle w:val="3"/>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3"/>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12"/>
          <w:rFonts w:hint="eastAsia"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18112646">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项目名称：鹰潭一八四医院心电系统对接HIS接口项目</w:t>
      </w:r>
    </w:p>
    <w:p w14:paraId="5800AE39">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项目编号：RTYL-184YY-035</w:t>
      </w:r>
    </w:p>
    <w:tbl>
      <w:tblPr>
        <w:tblStyle w:val="8"/>
        <w:tblpPr w:leftFromText="180" w:rightFromText="180" w:vertAnchor="text" w:horzAnchor="page" w:tblpX="2130" w:tblpY="688"/>
        <w:tblOverlap w:val="never"/>
        <w:tblW w:w="7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0"/>
        <w:gridCol w:w="3795"/>
      </w:tblGrid>
      <w:tr w14:paraId="0F25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3940" w:type="dxa"/>
            <w:tcBorders>
              <w:top w:val="single" w:color="auto" w:sz="4" w:space="0"/>
              <w:left w:val="single" w:color="auto" w:sz="4" w:space="0"/>
              <w:bottom w:val="single" w:color="auto" w:sz="4" w:space="0"/>
              <w:right w:val="single" w:color="auto" w:sz="4" w:space="0"/>
            </w:tcBorders>
            <w:shd w:val="clear" w:color="auto" w:fill="auto"/>
            <w:vAlign w:val="center"/>
          </w:tcPr>
          <w:p w14:paraId="08EDAB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795" w:type="dxa"/>
            <w:tcBorders>
              <w:top w:val="single" w:color="auto" w:sz="4" w:space="0"/>
              <w:left w:val="single" w:color="auto" w:sz="4" w:space="0"/>
              <w:bottom w:val="single" w:color="auto" w:sz="4" w:space="0"/>
              <w:right w:val="single" w:color="auto" w:sz="4" w:space="0"/>
            </w:tcBorders>
            <w:shd w:val="clear" w:color="auto" w:fill="auto"/>
            <w:vAlign w:val="center"/>
          </w:tcPr>
          <w:p w14:paraId="4C1009E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含税报价</w:t>
            </w:r>
          </w:p>
        </w:tc>
      </w:tr>
      <w:tr w14:paraId="63E1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3940" w:type="dxa"/>
            <w:tcBorders>
              <w:top w:val="single" w:color="auto" w:sz="4" w:space="0"/>
              <w:left w:val="single" w:color="auto" w:sz="4" w:space="0"/>
              <w:bottom w:val="single" w:color="auto" w:sz="4" w:space="0"/>
              <w:right w:val="single" w:color="auto" w:sz="4" w:space="0"/>
            </w:tcBorders>
            <w:shd w:val="clear" w:color="auto" w:fill="auto"/>
            <w:vAlign w:val="center"/>
          </w:tcPr>
          <w:p w14:paraId="3BBF4E75">
            <w:pPr>
              <w:jc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心电系统对接HIS接口</w:t>
            </w:r>
          </w:p>
        </w:tc>
        <w:tc>
          <w:tcPr>
            <w:tcW w:w="3795" w:type="dxa"/>
            <w:tcBorders>
              <w:top w:val="single" w:color="auto" w:sz="4" w:space="0"/>
              <w:left w:val="single" w:color="auto" w:sz="4" w:space="0"/>
              <w:bottom w:val="single" w:color="auto" w:sz="4" w:space="0"/>
              <w:right w:val="single" w:color="auto" w:sz="4" w:space="0"/>
            </w:tcBorders>
            <w:shd w:val="clear" w:color="auto" w:fill="auto"/>
            <w:vAlign w:val="center"/>
          </w:tcPr>
          <w:p w14:paraId="6F54D13E">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 xml:space="preserve">     元</w:t>
            </w:r>
          </w:p>
        </w:tc>
      </w:tr>
    </w:tbl>
    <w:p w14:paraId="734E5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8" w:rightChars="0"/>
        <w:textAlignment w:val="auto"/>
        <w:rPr>
          <w:rFonts w:hint="eastAsia" w:ascii="仿宋_GB2312" w:hAnsi="仿宋_GB2312" w:eastAsia="仿宋_GB2312" w:cs="仿宋_GB2312"/>
          <w:b/>
          <w:bCs/>
          <w:kern w:val="2"/>
          <w:sz w:val="28"/>
          <w:szCs w:val="28"/>
          <w:highlight w:val="none"/>
          <w:lang w:val="en-US" w:eastAsia="zh-CN" w:bidi="ar-SA"/>
        </w:rPr>
      </w:pPr>
    </w:p>
    <w:p w14:paraId="17FCF7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8" w:rightChars="0"/>
        <w:textAlignment w:val="auto"/>
        <w:rPr>
          <w:rFonts w:hint="eastAsia" w:ascii="仿宋_GB2312" w:hAnsi="仿宋_GB2312" w:eastAsia="仿宋_GB2312" w:cs="仿宋_GB2312"/>
          <w:b/>
          <w:bCs/>
          <w:kern w:val="2"/>
          <w:sz w:val="28"/>
          <w:szCs w:val="28"/>
          <w:highlight w:val="none"/>
          <w:lang w:val="en-US" w:eastAsia="zh-CN" w:bidi="ar-SA"/>
        </w:rPr>
      </w:pPr>
    </w:p>
    <w:p w14:paraId="3ED46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8" w:rightChars="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53985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1. 供应商报价超过最高限价的响应将被否决。</w:t>
      </w:r>
    </w:p>
    <w:p w14:paraId="35AF4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8" w:rightChars="0" w:firstLine="562" w:firstLineChars="20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2.报价已包括履行采购需求所需的所有各项含税费用。。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3"/>
        <w:rPr>
          <w:rStyle w:val="12"/>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12"/>
          <w:rFonts w:hint="eastAsia" w:ascii="仿宋" w:hAnsi="仿宋" w:eastAsia="仿宋" w:cs="仿宋"/>
          <w:b/>
          <w:bCs/>
          <w:color w:val="auto"/>
          <w:kern w:val="2"/>
          <w:sz w:val="30"/>
          <w:szCs w:val="30"/>
          <w:highlight w:val="none"/>
          <w:lang w:val="en-US" w:eastAsia="zh-CN" w:bidi="ar-SA"/>
        </w:rPr>
      </w:pPr>
      <w:r>
        <w:rPr>
          <w:rStyle w:val="12"/>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2"/>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2"/>
          <w:rFonts w:hint="default" w:ascii="仿宋" w:hAnsi="仿宋" w:eastAsia="仿宋" w:cs="仿宋"/>
          <w:b/>
          <w:bCs/>
          <w:color w:val="auto"/>
          <w:sz w:val="30"/>
          <w:szCs w:val="30"/>
          <w:highlight w:val="none"/>
          <w:lang w:val="en-US" w:eastAsia="zh-CN"/>
        </w:rPr>
      </w:pPr>
      <w:r>
        <w:rPr>
          <w:rStyle w:val="12"/>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3</w:t>
      </w:r>
      <w:r>
        <w:rPr>
          <w:rStyle w:val="12"/>
          <w:rFonts w:hint="default" w:ascii="仿宋" w:hAnsi="仿宋" w:eastAsia="仿宋" w:cs="仿宋"/>
          <w:color w:val="auto"/>
          <w:sz w:val="24"/>
          <w:szCs w:val="24"/>
          <w:highlight w:val="none"/>
          <w:lang w:val="en-US" w:eastAsia="zh-CN"/>
        </w:rPr>
        <w:t>.有依法缴纳税收</w:t>
      </w:r>
      <w:r>
        <w:rPr>
          <w:rStyle w:val="12"/>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2"/>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Fonts w:hint="eastAsia" w:ascii="仿宋" w:hAnsi="仿宋" w:eastAsia="仿宋" w:cs="仿宋"/>
          <w:color w:val="auto"/>
          <w:kern w:val="0"/>
          <w:sz w:val="24"/>
          <w:highlight w:val="none"/>
          <w:lang w:val="en-US" w:eastAsia="zh-CN"/>
        </w:rPr>
      </w:pPr>
      <w:r>
        <w:rPr>
          <w:rStyle w:val="12"/>
          <w:rFonts w:hint="eastAsia" w:ascii="仿宋" w:hAnsi="仿宋" w:eastAsia="仿宋" w:cs="仿宋"/>
          <w:color w:val="auto"/>
          <w:sz w:val="24"/>
          <w:szCs w:val="24"/>
          <w:highlight w:val="none"/>
          <w:lang w:val="en-US" w:eastAsia="zh-CN"/>
        </w:rPr>
        <w:t>4.</w:t>
      </w:r>
      <w:r>
        <w:rPr>
          <w:rStyle w:val="12"/>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1AB0C1FF">
      <w:pPr>
        <w:pStyle w:val="3"/>
        <w:rPr>
          <w:rFonts w:hint="default"/>
          <w:lang w:val="en-US" w:eastAsia="zh-CN"/>
        </w:rPr>
      </w:pPr>
    </w:p>
    <w:p w14:paraId="433CD7E0">
      <w:pPr>
        <w:pStyle w:val="3"/>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7F623CC1">
      <w:pPr>
        <w:pStyle w:val="3"/>
        <w:rPr>
          <w:rStyle w:val="12"/>
          <w:rFonts w:hint="eastAsia" w:ascii="仿宋" w:hAnsi="仿宋" w:eastAsia="仿宋" w:cs="仿宋"/>
          <w:color w:val="auto"/>
          <w:sz w:val="24"/>
          <w:szCs w:val="24"/>
          <w:highlight w:val="none"/>
          <w:lang w:val="en-US" w:eastAsia="zh-CN"/>
        </w:rPr>
      </w:pPr>
      <w:r>
        <w:rPr>
          <w:rStyle w:val="12"/>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2"/>
          <w:rFonts w:hint="eastAsia" w:ascii="仿宋" w:hAnsi="仿宋" w:eastAsia="仿宋" w:cs="仿宋"/>
          <w:color w:val="auto"/>
          <w:sz w:val="24"/>
          <w:szCs w:val="24"/>
          <w:highlight w:val="none"/>
          <w:lang w:val="en-US" w:eastAsia="zh-CN"/>
        </w:rPr>
      </w:pPr>
    </w:p>
    <w:p w14:paraId="26E3D866">
      <w:pPr>
        <w:pStyle w:val="3"/>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69654892">
      <w:pPr>
        <w:pStyle w:val="3"/>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7.须有计算机软件著作权登记证书【提供相关证书复印件】</w:t>
      </w:r>
    </w:p>
    <w:p w14:paraId="2902B001">
      <w:pPr>
        <w:pStyle w:val="3"/>
        <w:numPr>
          <w:ilvl w:val="0"/>
          <w:numId w:val="0"/>
        </w:numPr>
        <w:rPr>
          <w:rFonts w:hint="eastAsia" w:ascii="仿宋" w:hAnsi="仿宋" w:eastAsia="仿宋" w:cs="仿宋"/>
          <w:color w:val="auto"/>
          <w:kern w:val="0"/>
          <w:sz w:val="24"/>
          <w:szCs w:val="24"/>
          <w:highlight w:val="none"/>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178706-E3D4-477E-84BB-F6773660CB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0121521-2E01-4129-82FA-C6AD8FC31BF2}"/>
  </w:font>
  <w:font w:name="方正小标宋简体">
    <w:panose1 w:val="03000509000000000000"/>
    <w:charset w:val="86"/>
    <w:family w:val="auto"/>
    <w:pitch w:val="default"/>
    <w:sig w:usb0="00000001" w:usb1="080E0000" w:usb2="00000000" w:usb3="00000000" w:csb0="00040000" w:csb1="00000000"/>
    <w:embedRegular r:id="rId3" w:fontKey="{E768F9EF-F8F5-4A64-8387-DB82D9613AE4}"/>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2A8B8BA-E178-4CC8-A002-571E0DB3E71D}"/>
  </w:font>
  <w:font w:name="华文楷体">
    <w:altName w:val="楷体_GB2312"/>
    <w:panose1 w:val="02010600040101010101"/>
    <w:charset w:val="86"/>
    <w:family w:val="auto"/>
    <w:pitch w:val="default"/>
    <w:sig w:usb0="00000000" w:usb1="00000000" w:usb2="00000000" w:usb3="00000000" w:csb0="0004009F" w:csb1="DFD70000"/>
    <w:embedRegular r:id="rId5" w:fontKey="{9BB41F7B-74FD-4274-984B-26A97D8FA874}"/>
  </w:font>
  <w:font w:name="新宋体">
    <w:panose1 w:val="02010609030101010101"/>
    <w:charset w:val="86"/>
    <w:family w:val="modern"/>
    <w:pitch w:val="default"/>
    <w:sig w:usb0="00000203" w:usb1="288F0000" w:usb2="00000006" w:usb3="00000000" w:csb0="00040001" w:csb1="00000000"/>
    <w:embedRegular r:id="rId6" w:fontKey="{D2DB7ACE-9ED2-4116-BBCC-C8859F8510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5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77C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77C0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3B31B"/>
    <w:multiLevelType w:val="singleLevel"/>
    <w:tmpl w:val="41B3B3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675440"/>
    <w:rsid w:val="050842EA"/>
    <w:rsid w:val="05BC1DCB"/>
    <w:rsid w:val="06041C14"/>
    <w:rsid w:val="06EF7070"/>
    <w:rsid w:val="079E3E7E"/>
    <w:rsid w:val="09D409AD"/>
    <w:rsid w:val="0AC21C32"/>
    <w:rsid w:val="0F006131"/>
    <w:rsid w:val="10106A95"/>
    <w:rsid w:val="11C10E48"/>
    <w:rsid w:val="11F60C1E"/>
    <w:rsid w:val="125915AB"/>
    <w:rsid w:val="14A93B2F"/>
    <w:rsid w:val="150F4054"/>
    <w:rsid w:val="16677B31"/>
    <w:rsid w:val="179B1B01"/>
    <w:rsid w:val="1837588E"/>
    <w:rsid w:val="1A1E49AB"/>
    <w:rsid w:val="1D161B27"/>
    <w:rsid w:val="1E1D38F7"/>
    <w:rsid w:val="1EC678A9"/>
    <w:rsid w:val="200C412F"/>
    <w:rsid w:val="202A22FB"/>
    <w:rsid w:val="219263AA"/>
    <w:rsid w:val="22F21233"/>
    <w:rsid w:val="23E427C1"/>
    <w:rsid w:val="27A93DF2"/>
    <w:rsid w:val="28C36B4E"/>
    <w:rsid w:val="2A1A0CEB"/>
    <w:rsid w:val="2A783C63"/>
    <w:rsid w:val="2BC5112A"/>
    <w:rsid w:val="2BD3716A"/>
    <w:rsid w:val="2C50478D"/>
    <w:rsid w:val="2C6D5C00"/>
    <w:rsid w:val="2CCD43EC"/>
    <w:rsid w:val="2CD0422B"/>
    <w:rsid w:val="2D7050B3"/>
    <w:rsid w:val="2F590507"/>
    <w:rsid w:val="2F994DA8"/>
    <w:rsid w:val="2FA63021"/>
    <w:rsid w:val="315E3BB3"/>
    <w:rsid w:val="32191162"/>
    <w:rsid w:val="336B6A5B"/>
    <w:rsid w:val="38470D39"/>
    <w:rsid w:val="38935B36"/>
    <w:rsid w:val="391F53C4"/>
    <w:rsid w:val="3ADC47BF"/>
    <w:rsid w:val="3CBA021E"/>
    <w:rsid w:val="3DA10EBE"/>
    <w:rsid w:val="3DBD7EB3"/>
    <w:rsid w:val="3E0F11FF"/>
    <w:rsid w:val="3E99447C"/>
    <w:rsid w:val="408B4299"/>
    <w:rsid w:val="431F7A6A"/>
    <w:rsid w:val="45996A3C"/>
    <w:rsid w:val="46FC6042"/>
    <w:rsid w:val="4791488A"/>
    <w:rsid w:val="492E7EB7"/>
    <w:rsid w:val="4A862CA8"/>
    <w:rsid w:val="4D330192"/>
    <w:rsid w:val="4D5F3211"/>
    <w:rsid w:val="4E3A4D22"/>
    <w:rsid w:val="4E4A7541"/>
    <w:rsid w:val="4F850EAD"/>
    <w:rsid w:val="516E79EA"/>
    <w:rsid w:val="54913993"/>
    <w:rsid w:val="561A40F9"/>
    <w:rsid w:val="5621327D"/>
    <w:rsid w:val="563034C0"/>
    <w:rsid w:val="567333AD"/>
    <w:rsid w:val="5A2E7D17"/>
    <w:rsid w:val="5A56726E"/>
    <w:rsid w:val="5A5D23AA"/>
    <w:rsid w:val="5C29142A"/>
    <w:rsid w:val="5DF272AD"/>
    <w:rsid w:val="5E3821F9"/>
    <w:rsid w:val="62CA6DE2"/>
    <w:rsid w:val="63EB3862"/>
    <w:rsid w:val="659C46CE"/>
    <w:rsid w:val="683A3D2B"/>
    <w:rsid w:val="6A597C5D"/>
    <w:rsid w:val="6B77103C"/>
    <w:rsid w:val="6CCB42C0"/>
    <w:rsid w:val="6CD56718"/>
    <w:rsid w:val="6D6261FE"/>
    <w:rsid w:val="714316AE"/>
    <w:rsid w:val="74F160B9"/>
    <w:rsid w:val="75A12A2A"/>
    <w:rsid w:val="75DF4163"/>
    <w:rsid w:val="7910498F"/>
    <w:rsid w:val="79144124"/>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NormalCharacter"/>
    <w:qFormat/>
    <w:uiPriority w:val="0"/>
  </w:style>
  <w:style w:type="paragraph" w:customStyle="1" w:styleId="13">
    <w:name w:val="正文1"/>
    <w:basedOn w:val="1"/>
    <w:autoRedefine/>
    <w:qFormat/>
    <w:uiPriority w:val="0"/>
    <w:pPr>
      <w:spacing w:line="318" w:lineRule="atLeast"/>
      <w:ind w:left="369" w:firstLine="369"/>
    </w:pPr>
    <w:rPr>
      <w:rFonts w:ascii="宋体"/>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4364</Words>
  <Characters>5354</Characters>
  <Lines>0</Lines>
  <Paragraphs>0</Paragraphs>
  <TotalTime>6</TotalTime>
  <ScaleCrop>false</ScaleCrop>
  <LinksUpToDate>false</LinksUpToDate>
  <CharactersWithSpaces>5488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cp:lastModifiedBy>
  <cp:lastPrinted>2025-12-02T02:00:00Z</cp:lastPrinted>
  <dcterms:modified xsi:type="dcterms:W3CDTF">2026-01-12T02:37:17Z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E618DF1D04C74AD7A752F833EC9A3438_13</vt:lpwstr>
  </property>
  <property fmtid="{D5CDD505-2E9C-101B-9397-08002B2CF9AE}" pid="4" name="KSOTemplateDocerSaveRecord">
    <vt:lpwstr>eyJoZGlkIjoiNDc5YTg3NTcyMjA3YjgzMjEyNzUwODE5YmE5ZmMwYTMiLCJ1c2VySWQiOiIzOTY3NDY3NTAifQ==</vt:lpwstr>
  </property>
</Properties>
</file>