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D891D">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鹰潭一八四医院重症医学科连续性血液净化装置</w:t>
      </w:r>
    </w:p>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配件询价公告</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w:t>
      </w:r>
      <w:r>
        <w:rPr>
          <w:rFonts w:hint="eastAsia" w:ascii="仿宋_GB2312" w:hAnsi="仿宋_GB2312" w:cs="仿宋_GB2312"/>
          <w:color w:val="auto"/>
          <w:sz w:val="28"/>
          <w:szCs w:val="28"/>
          <w:highlight w:val="none"/>
          <w:lang w:val="en-US" w:eastAsia="zh-CN"/>
        </w:rPr>
        <w:t>重症医学科连续性血液净化装置更换加热导管</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8"/>
        <w:tblW w:w="515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7"/>
        <w:gridCol w:w="1456"/>
        <w:gridCol w:w="4493"/>
        <w:gridCol w:w="1155"/>
        <w:gridCol w:w="810"/>
        <w:gridCol w:w="763"/>
      </w:tblGrid>
      <w:tr w14:paraId="75F78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5"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4F4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265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产品名称</w:t>
            </w:r>
          </w:p>
        </w:tc>
        <w:tc>
          <w:tcPr>
            <w:tcW w:w="2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352C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规格/参数</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38D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最高单价限价</w:t>
            </w:r>
          </w:p>
          <w:p w14:paraId="0629006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（元/套）</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88D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eastAsia="zh-CN"/>
              </w:rPr>
              <w:t>数量</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EF6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lang w:eastAsia="zh-CN"/>
              </w:rPr>
            </w:pPr>
            <w:r>
              <w:rPr>
                <w:rFonts w:hint="eastAsia" w:ascii="宋体" w:hAnsi="宋体" w:eastAsia="宋体" w:cs="宋体"/>
                <w:b/>
                <w:bCs/>
                <w:i w:val="0"/>
                <w:iCs w:val="0"/>
                <w:color w:val="auto"/>
                <w:sz w:val="22"/>
                <w:szCs w:val="22"/>
                <w:u w:val="none"/>
                <w:lang w:eastAsia="zh-CN"/>
              </w:rPr>
              <w:t>质保期</w:t>
            </w:r>
          </w:p>
        </w:tc>
      </w:tr>
      <w:tr w14:paraId="6BBA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EEB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1</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8F1E2">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加热导管</w:t>
            </w:r>
          </w:p>
        </w:tc>
        <w:tc>
          <w:tcPr>
            <w:tcW w:w="2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B2E73">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i w:val="0"/>
                <w:iCs w:val="0"/>
                <w:color w:val="auto"/>
                <w:kern w:val="2"/>
                <w:sz w:val="22"/>
                <w:szCs w:val="22"/>
                <w:lang w:val="en-US" w:eastAsia="zh-CN" w:bidi="ar-SA"/>
              </w:rPr>
            </w:pPr>
          </w:p>
          <w:p w14:paraId="6F95C6FB">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i w:val="0"/>
                <w:iCs w:val="0"/>
                <w:color w:val="auto"/>
                <w:sz w:val="22"/>
                <w:szCs w:val="22"/>
                <w:u w:val="none"/>
                <w:lang w:val="en-US" w:eastAsia="zh-CN"/>
              </w:rPr>
            </w:pPr>
            <w:r>
              <w:rPr>
                <w:rFonts w:hint="default" w:ascii="宋体" w:hAnsi="宋体" w:eastAsia="宋体" w:cs="宋体"/>
                <w:i w:val="0"/>
                <w:iCs w:val="0"/>
                <w:color w:val="auto"/>
                <w:kern w:val="2"/>
                <w:sz w:val="22"/>
                <w:szCs w:val="22"/>
                <w:lang w:val="en-US" w:eastAsia="zh-CN" w:bidi="ar-SA"/>
              </w:rPr>
              <w:t>1、</w:t>
            </w:r>
            <w:r>
              <w:rPr>
                <w:rFonts w:hint="eastAsia" w:ascii="宋体" w:hAnsi="宋体" w:eastAsia="宋体" w:cs="宋体"/>
                <w:i w:val="0"/>
                <w:iCs w:val="0"/>
                <w:color w:val="auto"/>
                <w:sz w:val="22"/>
                <w:szCs w:val="22"/>
                <w:u w:val="none"/>
                <w:lang w:val="en-US" w:eastAsia="zh-CN"/>
              </w:rPr>
              <w:t>加热导管</w:t>
            </w:r>
            <w:r>
              <w:rPr>
                <w:rFonts w:hint="default" w:ascii="宋体" w:hAnsi="宋体" w:eastAsia="宋体" w:cs="宋体"/>
                <w:i w:val="0"/>
                <w:iCs w:val="0"/>
                <w:color w:val="auto"/>
                <w:sz w:val="22"/>
                <w:szCs w:val="22"/>
                <w:u w:val="none"/>
                <w:lang w:val="en-US" w:eastAsia="zh-CN"/>
              </w:rPr>
              <w:t>:可与医院现有</w:t>
            </w:r>
            <w:r>
              <w:rPr>
                <w:rFonts w:hint="eastAsia" w:ascii="宋体" w:hAnsi="宋体" w:eastAsia="宋体" w:cs="宋体"/>
                <w:i w:val="0"/>
                <w:iCs w:val="0"/>
                <w:color w:val="auto"/>
                <w:sz w:val="22"/>
                <w:szCs w:val="22"/>
                <w:u w:val="none"/>
                <w:lang w:val="en-US" w:eastAsia="zh-CN"/>
              </w:rPr>
              <w:t>连续性血液净化装置</w:t>
            </w:r>
            <w:r>
              <w:rPr>
                <w:rFonts w:hint="default" w:ascii="宋体" w:hAnsi="宋体" w:eastAsia="宋体" w:cs="宋体"/>
                <w:i w:val="0"/>
                <w:iCs w:val="0"/>
                <w:color w:val="auto"/>
                <w:sz w:val="22"/>
                <w:szCs w:val="22"/>
                <w:u w:val="none"/>
                <w:lang w:val="en-US" w:eastAsia="zh-CN"/>
              </w:rPr>
              <w:t>连接使用(必要时需提供样品试用)</w:t>
            </w:r>
          </w:p>
          <w:p w14:paraId="7A1B46D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default" w:ascii="宋体" w:hAnsi="宋体" w:eastAsia="宋体" w:cs="宋体"/>
                <w:i w:val="0"/>
                <w:iCs w:val="0"/>
                <w:color w:val="auto"/>
                <w:sz w:val="22"/>
                <w:szCs w:val="22"/>
                <w:u w:val="none"/>
                <w:lang w:val="en-US" w:eastAsia="zh-CN"/>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4C4D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8000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E82E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1套</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7C67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9个月</w:t>
            </w:r>
          </w:p>
        </w:tc>
      </w:tr>
    </w:tbl>
    <w:p w14:paraId="41094CCB">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注意：连续性血液净化装置</w:t>
      </w:r>
      <w:r>
        <w:rPr>
          <w:rFonts w:hint="eastAsia" w:ascii="仿宋_GB2312" w:hAnsi="仿宋_GB2312" w:cs="仿宋_GB2312"/>
          <w:b/>
          <w:bCs/>
          <w:color w:val="auto"/>
          <w:sz w:val="28"/>
          <w:szCs w:val="28"/>
          <w:highlight w:val="none"/>
          <w:lang w:val="en-US" w:eastAsia="zh-CN"/>
        </w:rPr>
        <w:t>生产厂家为</w:t>
      </w:r>
      <w:r>
        <w:rPr>
          <w:rFonts w:hint="eastAsia" w:ascii="仿宋_GB2312" w:hAnsi="仿宋_GB2312" w:eastAsia="仿宋_GB2312" w:cs="仿宋_GB2312"/>
          <w:b/>
          <w:bCs/>
          <w:color w:val="auto"/>
          <w:sz w:val="28"/>
          <w:szCs w:val="28"/>
          <w:highlight w:val="none"/>
          <w:lang w:val="en-US" w:eastAsia="zh-CN"/>
        </w:rPr>
        <w:t>瑞典金宝公司</w:t>
      </w:r>
      <w:r>
        <w:rPr>
          <w:rFonts w:hint="eastAsia" w:ascii="仿宋_GB2312" w:hAnsi="仿宋_GB2312" w:cs="仿宋_GB2312"/>
          <w:b/>
          <w:bCs/>
          <w:color w:val="auto"/>
          <w:sz w:val="28"/>
          <w:szCs w:val="28"/>
          <w:highlight w:val="none"/>
          <w:lang w:val="en-US" w:eastAsia="zh-CN"/>
        </w:rPr>
        <w:t>，型号为</w:t>
      </w:r>
      <w:r>
        <w:rPr>
          <w:rFonts w:hint="eastAsia" w:ascii="仿宋_GB2312" w:hAnsi="仿宋_GB2312" w:eastAsia="仿宋_GB2312" w:cs="仿宋_GB2312"/>
          <w:b/>
          <w:bCs/>
          <w:color w:val="auto"/>
          <w:sz w:val="28"/>
          <w:szCs w:val="28"/>
          <w:highlight w:val="none"/>
          <w:lang w:val="en-US" w:eastAsia="zh-CN"/>
        </w:rPr>
        <w:t>Prismaflex</w:t>
      </w:r>
      <w:r>
        <w:rPr>
          <w:rFonts w:hint="eastAsia" w:ascii="仿宋_GB2312" w:hAnsi="仿宋_GB2312" w:cs="仿宋_GB2312"/>
          <w:b/>
          <w:bCs/>
          <w:color w:val="auto"/>
          <w:sz w:val="28"/>
          <w:szCs w:val="28"/>
          <w:highlight w:val="none"/>
          <w:lang w:val="en-US" w:eastAsia="zh-CN"/>
        </w:rPr>
        <w:t>。</w:t>
      </w: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本次询价仅限本次采购。</w:t>
      </w:r>
    </w:p>
    <w:p w14:paraId="7B0F918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1.2参加的供应商需保证所报</w:t>
      </w:r>
      <w:r>
        <w:rPr>
          <w:rFonts w:hint="eastAsia" w:ascii="仿宋_GB2312" w:hAnsi="仿宋_GB2312" w:cs="仿宋_GB2312"/>
          <w:color w:val="auto"/>
          <w:sz w:val="28"/>
          <w:szCs w:val="28"/>
          <w:highlight w:val="none"/>
          <w:lang w:val="en-US" w:eastAsia="zh-CN"/>
        </w:rPr>
        <w:t>产品</w:t>
      </w:r>
      <w:r>
        <w:rPr>
          <w:rFonts w:hint="eastAsia" w:ascii="仿宋_GB2312" w:hAnsi="仿宋_GB2312" w:eastAsia="仿宋_GB2312" w:cs="仿宋_GB2312"/>
          <w:color w:val="auto"/>
          <w:sz w:val="28"/>
          <w:szCs w:val="28"/>
          <w:highlight w:val="none"/>
          <w:lang w:val="en-US" w:eastAsia="zh-CN"/>
        </w:rPr>
        <w:t>价格相对稳定，不得以低价中</w:t>
      </w:r>
      <w:r>
        <w:rPr>
          <w:rFonts w:hint="eastAsia" w:ascii="仿宋_GB2312" w:hAnsi="仿宋_GB2312" w:cs="仿宋_GB2312"/>
          <w:color w:val="auto"/>
          <w:sz w:val="28"/>
          <w:szCs w:val="28"/>
          <w:highlight w:val="none"/>
          <w:lang w:val="en-US" w:eastAsia="zh-CN"/>
        </w:rPr>
        <w:t>选</w:t>
      </w:r>
      <w:r>
        <w:rPr>
          <w:rFonts w:hint="eastAsia" w:ascii="仿宋_GB2312" w:hAnsi="仿宋_GB2312" w:eastAsia="仿宋_GB2312" w:cs="仿宋_GB2312"/>
          <w:color w:val="auto"/>
          <w:sz w:val="28"/>
          <w:szCs w:val="28"/>
          <w:highlight w:val="none"/>
          <w:lang w:val="en-US" w:eastAsia="zh-CN"/>
        </w:rPr>
        <w:t>，后以各种理由要求涨价，一旦发生上述情况其公司进入医院黑名单，</w:t>
      </w:r>
      <w:r>
        <w:rPr>
          <w:rFonts w:hint="eastAsia" w:ascii="仿宋_GB2312" w:hAnsi="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val="en-US" w:eastAsia="zh-CN"/>
        </w:rPr>
        <w:t>年内不得参与医院任何形式的招标。</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w:t>
      </w:r>
      <w:r>
        <w:rPr>
          <w:rFonts w:hint="eastAsia" w:ascii="仿宋_GB2312" w:hAnsi="仿宋_GB2312" w:eastAsia="仿宋_GB2312" w:cs="仿宋_GB2312"/>
          <w:color w:val="auto"/>
          <w:sz w:val="28"/>
          <w:szCs w:val="28"/>
          <w:highlight w:val="none"/>
          <w:lang w:val="zh-CN" w:eastAsia="zh-CN"/>
        </w:rPr>
        <w:t>项目设备安装、调试、</w:t>
      </w:r>
      <w:r>
        <w:rPr>
          <w:rFonts w:hint="eastAsia" w:ascii="仿宋_GB2312" w:hAnsi="仿宋_GB2312" w:cs="仿宋_GB2312"/>
          <w:color w:val="auto"/>
          <w:sz w:val="28"/>
          <w:szCs w:val="28"/>
          <w:highlight w:val="none"/>
          <w:lang w:val="en-US" w:eastAsia="zh-CN"/>
        </w:rPr>
        <w:t>需求科室及医学工程科</w:t>
      </w:r>
      <w:r>
        <w:rPr>
          <w:rFonts w:hint="eastAsia" w:ascii="仿宋_GB2312" w:hAnsi="仿宋_GB2312" w:eastAsia="仿宋_GB2312" w:cs="仿宋_GB2312"/>
          <w:color w:val="auto"/>
          <w:sz w:val="28"/>
          <w:szCs w:val="28"/>
          <w:highlight w:val="none"/>
          <w:lang w:val="zh-CN" w:eastAsia="zh-CN"/>
        </w:rPr>
        <w:t>验收合格后付至合同总价款的90%；剩下合同总价款的10%作为质量保证金，验收合格、质保期满后由供应商书面申请无息支付。</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1.5如因产品质量等问题导致的医疗纠纷和事故，由供应商承担。</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报名资料【所有纸质材料均须加盖单位公章（鲜章），电子材料需加电子印章，所有内容必须齐全且内容清晰，按以下顺序装订，模板详见附件】</w:t>
      </w:r>
    </w:p>
    <w:p w14:paraId="33473BF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3.1报价单（单价报价超过最高单价限价的为无效响应）</w:t>
      </w:r>
    </w:p>
    <w:p w14:paraId="3ABD062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3.2</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营业执照</w:t>
      </w:r>
    </w:p>
    <w:p w14:paraId="278D91C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3.3</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经营许可证</w:t>
      </w:r>
    </w:p>
    <w:p w14:paraId="604D41E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3.4法人授权委托书</w:t>
      </w:r>
      <w:r>
        <w:rPr>
          <w:rFonts w:hint="eastAsia" w:ascii="仿宋_GB2312" w:hAnsi="仿宋_GB2312" w:cs="仿宋_GB2312"/>
          <w:color w:val="auto"/>
          <w:sz w:val="28"/>
          <w:szCs w:val="28"/>
          <w:highlight w:val="none"/>
          <w:lang w:val="en-US" w:eastAsia="zh-CN"/>
        </w:rPr>
        <w:t>（附上法人及被授权人的身份证正反面复印件）</w:t>
      </w:r>
    </w:p>
    <w:p w14:paraId="2A39F43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3.5厂家营业执照</w:t>
      </w:r>
    </w:p>
    <w:p w14:paraId="2588CC3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3.6厂家生产许可</w:t>
      </w:r>
    </w:p>
    <w:p w14:paraId="590D75E3">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3.7资格声明函</w:t>
      </w:r>
    </w:p>
    <w:p w14:paraId="72D4A65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3.8廉政承诺书</w:t>
      </w:r>
    </w:p>
    <w:p w14:paraId="0809F0D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3.9</w:t>
      </w:r>
      <w:r>
        <w:rPr>
          <w:rFonts w:hint="eastAsia" w:ascii="仿宋_GB2312" w:hAnsi="仿宋_GB2312" w:cs="仿宋_GB2312"/>
          <w:b w:val="0"/>
          <w:bCs w:val="0"/>
          <w:color w:val="auto"/>
          <w:sz w:val="28"/>
          <w:szCs w:val="28"/>
          <w:highlight w:val="none"/>
          <w:lang w:val="en-US" w:eastAsia="zh-CN"/>
        </w:rPr>
        <w:t>无违法记录声明</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yellow"/>
        </w:rPr>
      </w:pPr>
      <w:r>
        <w:rPr>
          <w:rFonts w:hint="eastAsia" w:ascii="仿宋_GB2312" w:hAnsi="仿宋_GB2312" w:cs="仿宋_GB2312"/>
          <w:color w:val="auto"/>
          <w:sz w:val="28"/>
          <w:szCs w:val="28"/>
          <w:highlight w:val="yellow"/>
          <w:lang w:val="en-US" w:eastAsia="zh-CN"/>
        </w:rPr>
        <w:t>5</w:t>
      </w:r>
      <w:r>
        <w:rPr>
          <w:rFonts w:hint="eastAsia" w:ascii="仿宋_GB2312" w:hAnsi="仿宋_GB2312" w:eastAsia="仿宋_GB2312" w:cs="仿宋_GB2312"/>
          <w:color w:val="auto"/>
          <w:sz w:val="28"/>
          <w:szCs w:val="28"/>
          <w:highlight w:val="yellow"/>
        </w:rPr>
        <w:t>.1报名截止时间：</w:t>
      </w:r>
      <w:r>
        <w:rPr>
          <w:rFonts w:hint="eastAsia" w:ascii="仿宋_GB2312" w:hAnsi="仿宋_GB2312" w:cs="仿宋_GB2312"/>
          <w:color w:val="auto"/>
          <w:sz w:val="28"/>
          <w:szCs w:val="28"/>
          <w:highlight w:val="yellow"/>
          <w:lang w:val="en-US" w:eastAsia="zh-CN"/>
        </w:rPr>
        <w:t>2025</w:t>
      </w:r>
      <w:r>
        <w:rPr>
          <w:rFonts w:hint="eastAsia" w:ascii="仿宋_GB2312" w:hAnsi="仿宋_GB2312" w:eastAsia="仿宋_GB2312" w:cs="仿宋_GB2312"/>
          <w:color w:val="auto"/>
          <w:sz w:val="28"/>
          <w:szCs w:val="28"/>
          <w:highlight w:val="yellow"/>
        </w:rPr>
        <w:t>年</w:t>
      </w:r>
      <w:r>
        <w:rPr>
          <w:rFonts w:hint="eastAsia" w:ascii="仿宋_GB2312" w:hAnsi="仿宋_GB2312" w:cs="仿宋_GB2312"/>
          <w:color w:val="auto"/>
          <w:sz w:val="28"/>
          <w:szCs w:val="28"/>
          <w:highlight w:val="yellow"/>
          <w:lang w:val="en-US" w:eastAsia="zh-CN"/>
        </w:rPr>
        <w:t>12</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24</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17</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采购中心</w:t>
      </w:r>
      <w:r>
        <w:rPr>
          <w:rFonts w:hint="eastAsia" w:ascii="仿宋_GB2312" w:hAnsi="仿宋_GB2312" w:eastAsia="仿宋_GB2312" w:cs="仿宋_GB2312"/>
          <w:color w:val="auto"/>
          <w:sz w:val="28"/>
          <w:szCs w:val="28"/>
          <w:highlight w:val="none"/>
        </w:rPr>
        <w:t>。</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w:t>
      </w:r>
      <w:r>
        <w:rPr>
          <w:rFonts w:hint="eastAsia" w:ascii="仿宋_GB2312" w:hAnsi="仿宋_GB2312" w:cs="仿宋_GB2312"/>
          <w:color w:val="auto"/>
          <w:sz w:val="28"/>
          <w:szCs w:val="28"/>
          <w:highlight w:val="none"/>
          <w:lang w:eastAsia="zh-CN"/>
        </w:rPr>
        <w:t>医院</w:t>
      </w:r>
      <w:r>
        <w:rPr>
          <w:rFonts w:hint="eastAsia" w:ascii="仿宋_GB2312" w:hAnsi="仿宋_GB2312" w:eastAsia="仿宋_GB2312" w:cs="仿宋_GB2312"/>
          <w:color w:val="auto"/>
          <w:sz w:val="28"/>
          <w:szCs w:val="28"/>
          <w:highlight w:val="none"/>
        </w:rPr>
        <w:t>需求的前提下以最低价确定成交供应商</w:t>
      </w:r>
      <w:r>
        <w:rPr>
          <w:rFonts w:hint="eastAsia" w:ascii="仿宋_GB2312" w:hAnsi="仿宋_GB2312" w:cs="仿宋_GB2312"/>
          <w:color w:val="auto"/>
          <w:sz w:val="28"/>
          <w:szCs w:val="28"/>
          <w:highlight w:val="none"/>
          <w:lang w:eastAsia="zh-CN"/>
        </w:rPr>
        <w:t>。</w:t>
      </w:r>
    </w:p>
    <w:p w14:paraId="019BCAE1">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5.</w:t>
      </w:r>
      <w:r>
        <w:rPr>
          <w:rFonts w:hint="eastAsia" w:ascii="仿宋_GB2312" w:hAnsi="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eastAsia="zh-CN"/>
        </w:rPr>
        <w:t>请有意向的供应商在</w:t>
      </w:r>
      <w:r>
        <w:rPr>
          <w:rFonts w:hint="eastAsia" w:ascii="仿宋_GB2312" w:hAnsi="仿宋_GB2312" w:eastAsia="仿宋_GB2312" w:cs="仿宋_GB2312"/>
          <w:b/>
          <w:bCs/>
          <w:color w:val="auto"/>
          <w:sz w:val="28"/>
          <w:szCs w:val="28"/>
          <w:highlight w:val="none"/>
        </w:rPr>
        <w:t>报名截止时间</w:t>
      </w:r>
      <w:r>
        <w:rPr>
          <w:rFonts w:hint="eastAsia" w:ascii="仿宋_GB2312" w:hAnsi="仿宋_GB2312" w:eastAsia="仿宋_GB2312" w:cs="仿宋_GB2312"/>
          <w:b/>
          <w:bCs/>
          <w:color w:val="auto"/>
          <w:sz w:val="28"/>
          <w:szCs w:val="28"/>
          <w:highlight w:val="none"/>
          <w:lang w:eastAsia="zh-CN"/>
        </w:rPr>
        <w:t>前将资格响应文件（发至邮箱yt184yycgb@163.com，文件命名为项目名称</w:t>
      </w:r>
      <w:r>
        <w:rPr>
          <w:rFonts w:hint="eastAsia" w:ascii="仿宋_GB2312" w:hAnsi="仿宋_GB2312" w:eastAsia="仿宋_GB2312" w:cs="仿宋_GB2312"/>
          <w:b/>
          <w:bCs/>
          <w:color w:val="auto"/>
          <w:sz w:val="28"/>
          <w:szCs w:val="28"/>
          <w:highlight w:val="none"/>
          <w:lang w:val="en-US" w:eastAsia="zh-CN"/>
        </w:rPr>
        <w:t>+公司名称+联系电话</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cs="仿宋_GB2312"/>
          <w:b/>
          <w:bCs/>
          <w:color w:val="auto"/>
          <w:sz w:val="28"/>
          <w:szCs w:val="28"/>
          <w:highlight w:val="none"/>
          <w:lang w:val="en-US" w:eastAsia="zh-CN"/>
        </w:rPr>
        <w:t xml:space="preserve"> </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yellow"/>
          <w:lang w:val="en-US" w:eastAsia="zh-CN"/>
        </w:rPr>
        <w:t>6.1 时间：2025</w:t>
      </w:r>
      <w:r>
        <w:rPr>
          <w:rFonts w:hint="eastAsia" w:ascii="仿宋_GB2312" w:hAnsi="仿宋_GB2312" w:eastAsia="仿宋_GB2312" w:cs="仿宋_GB2312"/>
          <w:color w:val="auto"/>
          <w:sz w:val="28"/>
          <w:szCs w:val="28"/>
          <w:highlight w:val="yellow"/>
        </w:rPr>
        <w:t>年</w:t>
      </w:r>
      <w:r>
        <w:rPr>
          <w:rFonts w:hint="eastAsia" w:ascii="仿宋_GB2312" w:hAnsi="仿宋_GB2312" w:cs="仿宋_GB2312"/>
          <w:color w:val="auto"/>
          <w:sz w:val="28"/>
          <w:szCs w:val="28"/>
          <w:highlight w:val="yellow"/>
          <w:lang w:val="en-US" w:eastAsia="zh-CN"/>
        </w:rPr>
        <w:t>12</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25</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15</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r>
        <w:rPr>
          <w:rFonts w:hint="eastAsia" w:ascii="仿宋_GB2312" w:hAnsi="仿宋_GB2312" w:cs="仿宋_GB2312"/>
          <w:b/>
          <w:bCs/>
          <w:color w:val="auto"/>
          <w:sz w:val="28"/>
          <w:szCs w:val="28"/>
          <w:highlight w:val="none"/>
          <w:lang w:eastAsia="zh-CN"/>
        </w:rPr>
        <w:t>（时间如有调整另行通知）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四 </w:t>
      </w:r>
      <w:r>
        <w:rPr>
          <w:rFonts w:hint="eastAsia" w:ascii="仿宋_GB2312" w:hAnsi="仿宋_GB2312" w:cs="仿宋_GB2312"/>
          <w:color w:val="auto"/>
          <w:sz w:val="28"/>
          <w:szCs w:val="28"/>
          <w:highlight w:val="none"/>
          <w:lang w:eastAsia="zh-CN"/>
        </w:rPr>
        <w:t>个工作日。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本次询价公告及结果公示均在“江西省招标投标网（http://www.jxtb.org.cn/）、鹰潭一八四医院官网（https://www.yt184yy.com/）”发布。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r>
        <w:rPr>
          <w:rFonts w:hint="eastAsia" w:ascii="仿宋_GB2312" w:hAnsi="仿宋_GB2312" w:cs="仿宋_GB2312"/>
          <w:color w:val="auto"/>
          <w:sz w:val="28"/>
          <w:szCs w:val="28"/>
          <w:highlight w:val="none"/>
          <w:lang w:val="en-US" w:eastAsia="zh-CN"/>
        </w:rPr>
        <w:t>张老师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联系电话：19007016515，19007012723</w:t>
      </w:r>
    </w:p>
    <w:p w14:paraId="1ED2117E">
      <w:pPr>
        <w:tabs>
          <w:tab w:val="center" w:pos="4423"/>
        </w:tabs>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ab/>
      </w:r>
    </w:p>
    <w:p w14:paraId="153A432A">
      <w:pPr>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br w:type="page"/>
      </w:r>
      <w:bookmarkStart w:id="0" w:name="_GoBack"/>
      <w:bookmarkEnd w:id="0"/>
    </w:p>
    <w:p w14:paraId="6154A624">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r>
        <w:rPr>
          <w:rFonts w:hint="eastAsia" w:ascii="方正小标宋简体" w:hAnsi="方正小标宋简体" w:eastAsia="方正小标宋简体" w:cs="方正小标宋简体"/>
          <w:color w:val="auto"/>
          <w:sz w:val="28"/>
          <w:szCs w:val="28"/>
          <w:highlight w:val="none"/>
          <w:lang w:val="en-US" w:eastAsia="zh-CN"/>
        </w:rPr>
        <w:t>附件：（报名文件模板，所有材料须加盖公章，否则视为无效）</w:t>
      </w:r>
    </w:p>
    <w:p w14:paraId="281F9F52">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6AE00862">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5569456C">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6F21FF05">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4ED23AE2">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鹰潭一八四医院重症医学科连续性血液净化装置</w:t>
      </w:r>
    </w:p>
    <w:p w14:paraId="424A482A">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配件询价公告</w:t>
      </w:r>
    </w:p>
    <w:p w14:paraId="5C600412">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02ECAA7C">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638D0D78">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19095B2B">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33A77F9">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（报名文件）</w:t>
      </w:r>
    </w:p>
    <w:p w14:paraId="5E5524BA">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4AD0439">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799164D2">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3BA97E4">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5A5E1C08">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B1E18E0">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3BD5257D">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096705B8">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项目编号</w:t>
      </w:r>
      <w:r>
        <w:rPr>
          <w:rFonts w:hint="eastAsia" w:ascii="仿宋_GB2312" w:hAnsi="仿宋_GB2312" w:eastAsia="仿宋_GB2312" w:cs="仿宋_GB2312"/>
          <w:color w:val="auto"/>
          <w:sz w:val="28"/>
          <w:szCs w:val="28"/>
          <w:highlight w:val="none"/>
          <w:lang w:val="en-US" w:eastAsia="zh-CN"/>
        </w:rPr>
        <w:t>：</w:t>
      </w:r>
    </w:p>
    <w:p w14:paraId="5548342B">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供应商名称：</w:t>
      </w:r>
    </w:p>
    <w:p w14:paraId="175FAA8D">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val="en-US" w:eastAsia="zh-CN"/>
        </w:rPr>
        <w:t>联系人：</w:t>
      </w:r>
    </w:p>
    <w:p w14:paraId="7F23EC1D">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default" w:ascii="方正小标宋简体" w:hAnsi="方正小标宋简体" w:eastAsia="方正小标宋简体" w:cs="方正小标宋简体"/>
          <w:color w:val="auto"/>
          <w:sz w:val="36"/>
          <w:szCs w:val="36"/>
          <w:highlight w:val="none"/>
          <w:u w:val="single"/>
          <w:lang w:val="en-US" w:eastAsia="zh-CN"/>
        </w:rPr>
      </w:pPr>
      <w:r>
        <w:rPr>
          <w:rFonts w:hint="eastAsia" w:ascii="仿宋_GB2312" w:hAnsi="仿宋_GB2312" w:eastAsia="仿宋_GB2312" w:cs="仿宋_GB2312"/>
          <w:color w:val="auto"/>
          <w:sz w:val="28"/>
          <w:szCs w:val="28"/>
          <w:highlight w:val="none"/>
          <w:lang w:val="en-US" w:eastAsia="zh-CN"/>
        </w:rPr>
        <w:t>联系电话：</w:t>
      </w:r>
    </w:p>
    <w:p w14:paraId="5F9C5542">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4489EF4C">
      <w:pPr>
        <w:tabs>
          <w:tab w:val="center" w:pos="4423"/>
        </w:tabs>
        <w:rPr>
          <w:rFonts w:hint="eastAsia" w:ascii="仿宋_GB2312" w:hAnsi="仿宋_GB2312" w:cs="仿宋_GB2312"/>
          <w:color w:val="auto"/>
          <w:sz w:val="28"/>
          <w:szCs w:val="28"/>
          <w:highlight w:val="none"/>
          <w:lang w:val="en-US" w:eastAsia="zh-CN"/>
        </w:rPr>
      </w:pPr>
    </w:p>
    <w:p w14:paraId="4EC48A2C">
      <w:pPr>
        <w:tabs>
          <w:tab w:val="center" w:pos="4423"/>
        </w:tabs>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8DC49CB">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170FF755">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p>
    <w:p w14:paraId="4F8E01B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1.报价单</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1452"/>
        <w:gridCol w:w="1192"/>
        <w:gridCol w:w="1283"/>
        <w:gridCol w:w="1183"/>
        <w:gridCol w:w="1200"/>
        <w:gridCol w:w="1492"/>
        <w:gridCol w:w="1092"/>
        <w:gridCol w:w="1733"/>
        <w:gridCol w:w="1613"/>
      </w:tblGrid>
      <w:tr w14:paraId="0AAC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974" w:type="dxa"/>
            <w:gridSpan w:val="10"/>
            <w:tcBorders>
              <w:top w:val="nil"/>
              <w:left w:val="nil"/>
              <w:bottom w:val="single" w:color="000000" w:sz="4" w:space="0"/>
              <w:right w:val="nil"/>
            </w:tcBorders>
            <w:shd w:val="clear" w:color="auto" w:fill="FFFFFF"/>
            <w:vAlign w:val="center"/>
          </w:tcPr>
          <w:p w14:paraId="2C5CFC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小标宋简体" w:hAnsi="方正小标宋简体" w:eastAsia="方正小标宋简体" w:cs="方正小标宋简体"/>
                <w:i w:val="0"/>
                <w:iCs w:val="0"/>
                <w:color w:val="auto"/>
                <w:kern w:val="0"/>
                <w:sz w:val="28"/>
                <w:szCs w:val="28"/>
                <w:highlight w:val="none"/>
                <w:u w:val="none"/>
                <w:lang w:val="en-US" w:eastAsia="zh-CN" w:bidi="ar"/>
              </w:rPr>
            </w:pPr>
            <w:r>
              <w:rPr>
                <w:rFonts w:hint="eastAsia" w:ascii="方正小标宋简体" w:hAnsi="方正小标宋简体" w:eastAsia="方正小标宋简体" w:cs="方正小标宋简体"/>
                <w:i w:val="0"/>
                <w:iCs w:val="0"/>
                <w:color w:val="auto"/>
                <w:kern w:val="0"/>
                <w:sz w:val="28"/>
                <w:szCs w:val="28"/>
                <w:highlight w:val="none"/>
                <w:u w:val="none"/>
                <w:lang w:val="en-US" w:eastAsia="zh-CN" w:bidi="ar"/>
              </w:rPr>
              <w:t>鹰潭一八四医院重症医学科连续性血液净化装置</w:t>
            </w:r>
          </w:p>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方正小标宋简体" w:hAnsi="方正小标宋简体" w:eastAsia="方正小标宋简体" w:cs="方正小标宋简体"/>
                <w:i w:val="0"/>
                <w:iCs w:val="0"/>
                <w:color w:val="auto"/>
                <w:kern w:val="0"/>
                <w:sz w:val="28"/>
                <w:szCs w:val="28"/>
                <w:highlight w:val="none"/>
                <w:u w:val="none"/>
                <w:lang w:val="en-US" w:eastAsia="zh-CN" w:bidi="ar"/>
              </w:rPr>
              <w:t>配件报价单</w:t>
            </w:r>
          </w:p>
        </w:tc>
      </w:tr>
      <w:tr w14:paraId="1392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8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tc>
        <w:tc>
          <w:tcPr>
            <w:tcW w:w="10788" w:type="dxa"/>
            <w:gridSpan w:val="8"/>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4D0B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报价产品</w:t>
            </w:r>
            <w:r>
              <w:rPr>
                <w:rFonts w:hint="eastAsia" w:ascii="仿宋_GB2312" w:hAnsi="宋体" w:eastAsia="仿宋_GB2312" w:cs="仿宋_GB2312"/>
                <w:i w:val="0"/>
                <w:iCs w:val="0"/>
                <w:color w:val="auto"/>
                <w:kern w:val="0"/>
                <w:sz w:val="22"/>
                <w:szCs w:val="22"/>
                <w:highlight w:val="none"/>
                <w:u w:val="none"/>
                <w:lang w:val="en-US" w:eastAsia="zh-CN" w:bidi="ar"/>
              </w:rPr>
              <w:t>名称</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规格</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1E5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单位</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sz w:val="22"/>
                <w:szCs w:val="22"/>
                <w:highlight w:val="none"/>
                <w:u w:val="none"/>
                <w:lang w:eastAsia="zh-CN"/>
              </w:rPr>
              <w:t>数量</w:t>
            </w:r>
          </w:p>
        </w:tc>
        <w:tc>
          <w:tcPr>
            <w:tcW w:w="14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单价报价（元）</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lang w:eastAsia="zh-CN"/>
              </w:rPr>
            </w:pPr>
            <w:r>
              <w:rPr>
                <w:rFonts w:hint="eastAsia" w:ascii="仿宋_GB2312" w:hAnsi="宋体" w:cs="仿宋_GB2312"/>
                <w:i w:val="0"/>
                <w:iCs w:val="0"/>
                <w:color w:val="auto"/>
                <w:sz w:val="22"/>
                <w:szCs w:val="22"/>
                <w:highlight w:val="none"/>
                <w:u w:val="none"/>
                <w:lang w:eastAsia="zh-CN"/>
              </w:rPr>
              <w:t>总价（元）</w:t>
            </w:r>
          </w:p>
        </w:tc>
        <w:tc>
          <w:tcPr>
            <w:tcW w:w="1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质保期</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6B57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493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4E7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C35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4D1F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BB6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C5F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E3F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27035A3B">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备注：1、</w:t>
      </w:r>
      <w:r>
        <w:rPr>
          <w:rFonts w:hint="eastAsia" w:ascii="仿宋_GB2312" w:hAnsi="仿宋_GB2312" w:cs="仿宋_GB2312"/>
          <w:color w:val="auto"/>
          <w:sz w:val="28"/>
          <w:szCs w:val="28"/>
          <w:highlight w:val="none"/>
          <w:lang w:val="en-US" w:eastAsia="zh-CN"/>
        </w:rPr>
        <w:t>单价报价不得超过最高单价限价，否则视为无效响应。</w:t>
      </w:r>
    </w:p>
    <w:p w14:paraId="70492230">
      <w:pPr>
        <w:keepNext w:val="0"/>
        <w:keepLines w:val="0"/>
        <w:pageBreakBefore w:val="0"/>
        <w:widowControl/>
        <w:kinsoku/>
        <w:wordWrap/>
        <w:overflowPunct/>
        <w:topLinePunct w:val="0"/>
        <w:autoSpaceDE/>
        <w:autoSpaceDN/>
        <w:bidi w:val="0"/>
        <w:adjustRightInd/>
        <w:snapToGrid/>
        <w:ind w:left="0" w:leftChars="0" w:firstLine="840" w:firstLineChars="3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2、本次报价已包括货物设计、材料、制造、包装、运输、安装与调试、人员培训、配套辅材等验收检测合格交付使用之前，以及保修期内保修服务、备用物件等所有各项含税费用。</w:t>
      </w:r>
    </w:p>
    <w:p w14:paraId="2F1B6A2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18FD0535">
      <w:pPr>
        <w:rPr>
          <w:rFonts w:hint="default" w:ascii="仿宋_GB2312" w:hAnsi="仿宋_GB2312" w:eastAsia="仿宋_GB2312" w:cs="仿宋_GB2312"/>
          <w:color w:val="auto"/>
          <w:sz w:val="28"/>
          <w:szCs w:val="28"/>
          <w:highlight w:val="none"/>
          <w:lang w:val="en-US" w:eastAsia="zh-CN"/>
        </w:rPr>
      </w:pPr>
    </w:p>
    <w:p w14:paraId="6FC5CE8C">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5CB343E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2.供应商营业执照</w:t>
      </w:r>
    </w:p>
    <w:p w14:paraId="385A020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540C19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78E139B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407D596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7E8315B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23FBC34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1C4EB7E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4A8F5F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4A80772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5038FC3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3.经营许可证</w:t>
      </w:r>
    </w:p>
    <w:p w14:paraId="69D4EA0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p>
    <w:p w14:paraId="5776E658">
      <w:pPr>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br w:type="page"/>
      </w:r>
    </w:p>
    <w:p w14:paraId="2F51420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val="en-US" w:eastAsia="zh-CN"/>
        </w:rPr>
        <w:t>4.</w:t>
      </w:r>
      <w:r>
        <w:rPr>
          <w:rFonts w:hint="eastAsia" w:ascii="黑体" w:hAnsi="黑体" w:eastAsia="黑体" w:cs="黑体"/>
          <w:color w:val="auto"/>
          <w:sz w:val="28"/>
          <w:szCs w:val="28"/>
          <w:highlight w:val="none"/>
        </w:rPr>
        <w:t>法定代表人授权委托书，委托书需附法人及被授权人身份证复印件</w:t>
      </w:r>
      <w:r>
        <w:rPr>
          <w:rFonts w:hint="eastAsia" w:ascii="黑体" w:hAnsi="黑体" w:eastAsia="黑体" w:cs="黑体"/>
          <w:color w:val="auto"/>
          <w:sz w:val="28"/>
          <w:szCs w:val="28"/>
          <w:highlight w:val="none"/>
          <w:lang w:eastAsia="zh-CN"/>
        </w:rPr>
        <w:t>；</w:t>
      </w:r>
    </w:p>
    <w:p w14:paraId="7BD90053">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法人授权委托书</w:t>
      </w:r>
    </w:p>
    <w:p w14:paraId="27C1DF95">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color w:val="auto"/>
          <w:spacing w:val="-5"/>
          <w:sz w:val="28"/>
          <w:szCs w:val="28"/>
          <w:highlight w:val="none"/>
        </w:rPr>
      </w:pPr>
      <w:r>
        <w:rPr>
          <w:rFonts w:hint="eastAsia" w:ascii="仿宋_GB2312" w:hAnsi="仿宋_GB2312" w:eastAsia="仿宋_GB2312" w:cs="仿宋_GB2312"/>
          <w:color w:val="auto"/>
          <w:spacing w:val="-1"/>
          <w:sz w:val="28"/>
          <w:szCs w:val="28"/>
          <w:highlight w:val="none"/>
        </w:rPr>
        <w:t>兹授权</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u w:val="none"/>
        </w:rPr>
        <w:t>同志</w:t>
      </w:r>
      <w:r>
        <w:rPr>
          <w:rFonts w:hint="eastAsia" w:ascii="仿宋_GB2312" w:hAnsi="仿宋_GB2312" w:cs="仿宋_GB2312"/>
          <w:color w:val="auto"/>
          <w:spacing w:val="-1"/>
          <w:sz w:val="28"/>
          <w:szCs w:val="28"/>
          <w:highlight w:val="none"/>
          <w:u w:val="none"/>
          <w:lang w:eastAsia="zh-CN"/>
        </w:rPr>
        <w:t>（身份证号：</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none"/>
          <w:lang w:val="en-US" w:eastAsia="zh-CN"/>
        </w:rPr>
        <w:t>，联系电话：</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none"/>
          <w:lang w:val="en-US" w:eastAsia="zh-CN"/>
        </w:rPr>
        <w:t>）</w:t>
      </w:r>
      <w:r>
        <w:rPr>
          <w:rFonts w:hint="eastAsia" w:ascii="仿宋_GB2312" w:hAnsi="仿宋_GB2312" w:eastAsia="仿宋_GB2312" w:cs="仿宋_GB2312"/>
          <w:color w:val="auto"/>
          <w:spacing w:val="-1"/>
          <w:sz w:val="28"/>
          <w:szCs w:val="28"/>
          <w:highlight w:val="none"/>
        </w:rPr>
        <w:t>为我公司参加贵单位组织的</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lang w:eastAsia="zh-CN"/>
        </w:rPr>
        <w:t>询价</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cs="仿宋_GB2312"/>
          <w:color w:val="auto"/>
          <w:sz w:val="28"/>
          <w:szCs w:val="28"/>
          <w:highlight w:val="none"/>
          <w:u w:val="single"/>
          <w:lang w:val="en-US" w:eastAsia="zh-CN"/>
        </w:rPr>
        <w:t>项目编号</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pacing w:val="-2"/>
          <w:sz w:val="28"/>
          <w:szCs w:val="28"/>
          <w:highlight w:val="none"/>
        </w:rPr>
        <w:t>的</w:t>
      </w:r>
      <w:r>
        <w:rPr>
          <w:rFonts w:hint="eastAsia" w:ascii="仿宋_GB2312" w:hAnsi="仿宋_GB2312" w:eastAsia="仿宋_GB2312" w:cs="仿宋_GB2312"/>
          <w:color w:val="auto"/>
          <w:sz w:val="28"/>
          <w:szCs w:val="28"/>
          <w:highlight w:val="none"/>
        </w:rPr>
        <w:t>代表人，全权代表我公司处理在</w:t>
      </w:r>
      <w:r>
        <w:rPr>
          <w:rFonts w:hint="eastAsia" w:ascii="仿宋_GB2312" w:hAnsi="仿宋_GB2312" w:cs="仿宋_GB2312"/>
          <w:color w:val="auto"/>
          <w:sz w:val="28"/>
          <w:szCs w:val="28"/>
          <w:highlight w:val="none"/>
          <w:lang w:eastAsia="zh-CN"/>
        </w:rPr>
        <w:t>本次询价</w:t>
      </w:r>
      <w:r>
        <w:rPr>
          <w:rFonts w:hint="eastAsia" w:ascii="仿宋_GB2312" w:hAnsi="仿宋_GB2312" w:eastAsia="仿宋_GB2312" w:cs="仿宋_GB2312"/>
          <w:color w:val="auto"/>
          <w:sz w:val="28"/>
          <w:szCs w:val="28"/>
          <w:highlight w:val="none"/>
        </w:rPr>
        <w:t>中的一切事宜。</w:t>
      </w:r>
      <w:r>
        <w:rPr>
          <w:rFonts w:hint="eastAsia" w:ascii="仿宋_GB2312" w:hAnsi="仿宋_GB2312" w:cs="仿宋_GB2312"/>
          <w:color w:val="auto"/>
          <w:sz w:val="28"/>
          <w:szCs w:val="28"/>
          <w:highlight w:val="none"/>
          <w:lang w:eastAsia="zh-CN"/>
        </w:rPr>
        <w:t>本授权委托书</w:t>
      </w:r>
      <w:r>
        <w:rPr>
          <w:rFonts w:hint="eastAsia" w:ascii="仿宋_GB2312" w:hAnsi="仿宋_GB2312" w:eastAsia="仿宋_GB2312" w:cs="仿宋_GB2312"/>
          <w:color w:val="auto"/>
          <w:spacing w:val="-1"/>
          <w:sz w:val="28"/>
          <w:szCs w:val="28"/>
          <w:highlight w:val="none"/>
        </w:rPr>
        <w:t>从</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年</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月</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日起至</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年</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月</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日</w:t>
      </w:r>
      <w:r>
        <w:rPr>
          <w:rFonts w:hint="eastAsia" w:ascii="仿宋_GB2312" w:hAnsi="仿宋_GB2312" w:eastAsia="仿宋_GB2312" w:cs="仿宋_GB2312"/>
          <w:color w:val="auto"/>
          <w:spacing w:val="-5"/>
          <w:sz w:val="28"/>
          <w:szCs w:val="28"/>
          <w:highlight w:val="none"/>
        </w:rPr>
        <w:t>止。</w:t>
      </w:r>
    </w:p>
    <w:p w14:paraId="717B05A9">
      <w:pPr>
        <w:pStyle w:val="12"/>
        <w:keepNext w:val="0"/>
        <w:keepLines w:val="0"/>
        <w:pageBreakBefore w:val="0"/>
        <w:kinsoku/>
        <w:wordWrap/>
        <w:overflowPunct/>
        <w:topLinePunct w:val="0"/>
        <w:bidi w:val="0"/>
        <w:snapToGrid/>
        <w:spacing w:line="460" w:lineRule="exact"/>
        <w:ind w:firstLine="480" w:firstLineChars="200"/>
        <w:rPr>
          <w:rFonts w:hint="eastAsia"/>
          <w:color w:val="auto"/>
          <w:highlight w:val="none"/>
        </w:rPr>
      </w:pPr>
    </w:p>
    <w:p w14:paraId="355E29DD">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pacing w:val="1"/>
          <w:sz w:val="28"/>
          <w:szCs w:val="28"/>
          <w:highlight w:val="none"/>
          <w:lang w:eastAsia="zh-CN"/>
        </w:rPr>
        <w:t>授权单位</w:t>
      </w:r>
      <w:r>
        <w:rPr>
          <w:rFonts w:hint="eastAsia" w:ascii="仿宋_GB2312" w:hAnsi="仿宋_GB2312" w:eastAsia="仿宋_GB2312" w:cs="仿宋_GB2312"/>
          <w:color w:val="auto"/>
          <w:spacing w:val="-13"/>
          <w:sz w:val="28"/>
          <w:szCs w:val="28"/>
          <w:highlight w:val="none"/>
        </w:rPr>
        <w:t>：（</w:t>
      </w:r>
      <w:r>
        <w:rPr>
          <w:rFonts w:hint="eastAsia" w:ascii="仿宋_GB2312" w:hAnsi="仿宋_GB2312" w:eastAsia="仿宋_GB2312" w:cs="仿宋_GB2312"/>
          <w:color w:val="auto"/>
          <w:spacing w:val="1"/>
          <w:sz w:val="28"/>
          <w:szCs w:val="28"/>
          <w:highlight w:val="none"/>
        </w:rPr>
        <w:t>加盖单位公章）</w:t>
      </w:r>
    </w:p>
    <w:p w14:paraId="6D00094C">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pacing w:val="-17"/>
          <w:sz w:val="28"/>
          <w:szCs w:val="28"/>
          <w:highlight w:val="none"/>
        </w:rPr>
        <w:t>：（</w:t>
      </w:r>
      <w:r>
        <w:rPr>
          <w:rFonts w:hint="eastAsia" w:ascii="仿宋_GB2312" w:hAnsi="仿宋_GB2312" w:eastAsia="仿宋_GB2312" w:cs="仿宋_GB2312"/>
          <w:color w:val="auto"/>
          <w:sz w:val="28"/>
          <w:szCs w:val="28"/>
          <w:highlight w:val="none"/>
        </w:rPr>
        <w:t>签字或签章）</w:t>
      </w:r>
    </w:p>
    <w:p w14:paraId="6668B357">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授权代表</w:t>
      </w:r>
      <w:r>
        <w:rPr>
          <w:rFonts w:hint="eastAsia" w:ascii="仿宋_GB2312" w:hAnsi="仿宋_GB2312" w:eastAsia="仿宋_GB2312" w:cs="仿宋_GB2312"/>
          <w:color w:val="auto"/>
          <w:spacing w:val="-15"/>
          <w:sz w:val="28"/>
          <w:szCs w:val="28"/>
          <w:highlight w:val="none"/>
        </w:rPr>
        <w:t>：（</w:t>
      </w:r>
      <w:r>
        <w:rPr>
          <w:rFonts w:hint="eastAsia" w:ascii="仿宋_GB2312" w:hAnsi="仿宋_GB2312" w:eastAsia="仿宋_GB2312" w:cs="仿宋_GB2312"/>
          <w:color w:val="auto"/>
          <w:spacing w:val="2"/>
          <w:sz w:val="28"/>
          <w:szCs w:val="28"/>
          <w:highlight w:val="none"/>
        </w:rPr>
        <w:t>签字或签章）</w:t>
      </w:r>
    </w:p>
    <w:p w14:paraId="03A7846B">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日期：</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年</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月</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日</w:t>
      </w:r>
    </w:p>
    <w:p w14:paraId="0E334FE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color w:val="auto"/>
          <w:spacing w:val="2"/>
          <w:sz w:val="28"/>
          <w:szCs w:val="28"/>
          <w:highlight w:val="none"/>
          <w:lang w:eastAsia="zh-CN"/>
        </w:rPr>
      </w:pPr>
    </w:p>
    <w:p w14:paraId="40F95919">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color w:val="auto"/>
          <w:spacing w:val="2"/>
          <w:sz w:val="28"/>
          <w:szCs w:val="28"/>
          <w:highlight w:val="none"/>
          <w:lang w:eastAsia="zh-CN"/>
        </w:rPr>
      </w:pPr>
      <w:r>
        <w:rPr>
          <w:rFonts w:hint="eastAsia" w:ascii="仿宋_GB2312" w:hAnsi="仿宋_GB2312" w:cs="仿宋_GB2312"/>
          <w:color w:val="auto"/>
          <w:spacing w:val="2"/>
          <w:sz w:val="28"/>
          <w:szCs w:val="28"/>
          <w:highlight w:val="none"/>
          <w:lang w:eastAsia="zh-CN"/>
        </w:rPr>
        <w:t>后附：</w:t>
      </w:r>
    </w:p>
    <w:p w14:paraId="24EFBC84">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70C2313A">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156B0404">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048CE1D7">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2103EEC0">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06FFF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p>
    <w:p w14:paraId="01CE3E4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p>
    <w:p w14:paraId="77894CF4">
      <w:pPr>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br w:type="page"/>
      </w:r>
    </w:p>
    <w:p w14:paraId="0F96561B">
      <w:pPr>
        <w:numPr>
          <w:ilvl w:val="0"/>
          <w:numId w:val="0"/>
        </w:numPr>
        <w:ind w:firstLine="560" w:firstLineChars="20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5.厂家营业执照</w:t>
      </w:r>
    </w:p>
    <w:p w14:paraId="65B1A14B">
      <w:pPr>
        <w:numPr>
          <w:ilvl w:val="0"/>
          <w:numId w:val="0"/>
        </w:numPr>
        <w:rPr>
          <w:rFonts w:hint="eastAsia" w:ascii="黑体" w:hAnsi="黑体" w:eastAsia="黑体" w:cs="黑体"/>
          <w:color w:val="auto"/>
          <w:kern w:val="2"/>
          <w:sz w:val="28"/>
          <w:szCs w:val="28"/>
          <w:lang w:val="en-US" w:eastAsia="zh-CN" w:bidi="ar-SA"/>
        </w:rPr>
      </w:pPr>
    </w:p>
    <w:p w14:paraId="4DB80409">
      <w:pPr>
        <w:numPr>
          <w:ilvl w:val="0"/>
          <w:numId w:val="0"/>
        </w:numPr>
        <w:rPr>
          <w:rFonts w:hint="eastAsia" w:ascii="黑体" w:hAnsi="黑体" w:eastAsia="黑体" w:cs="黑体"/>
          <w:color w:val="auto"/>
          <w:kern w:val="2"/>
          <w:sz w:val="28"/>
          <w:szCs w:val="28"/>
          <w:lang w:val="en-US" w:eastAsia="zh-CN" w:bidi="ar-SA"/>
        </w:rPr>
      </w:pPr>
    </w:p>
    <w:p w14:paraId="095BDA3D">
      <w:pPr>
        <w:numPr>
          <w:ilvl w:val="0"/>
          <w:numId w:val="0"/>
        </w:numPr>
        <w:rPr>
          <w:rFonts w:hint="eastAsia" w:ascii="黑体" w:hAnsi="黑体" w:eastAsia="黑体" w:cs="黑体"/>
          <w:color w:val="auto"/>
          <w:kern w:val="2"/>
          <w:sz w:val="28"/>
          <w:szCs w:val="28"/>
          <w:lang w:val="en-US" w:eastAsia="zh-CN" w:bidi="ar-SA"/>
        </w:rPr>
      </w:pPr>
    </w:p>
    <w:p w14:paraId="29BEB695">
      <w:pPr>
        <w:numPr>
          <w:ilvl w:val="0"/>
          <w:numId w:val="0"/>
        </w:numPr>
        <w:rPr>
          <w:rFonts w:hint="eastAsia" w:ascii="黑体" w:hAnsi="黑体" w:eastAsia="黑体" w:cs="黑体"/>
          <w:color w:val="auto"/>
          <w:kern w:val="2"/>
          <w:sz w:val="28"/>
          <w:szCs w:val="28"/>
          <w:lang w:val="en-US" w:eastAsia="zh-CN" w:bidi="ar-SA"/>
        </w:rPr>
      </w:pPr>
    </w:p>
    <w:p w14:paraId="0BBCB09F">
      <w:pPr>
        <w:numPr>
          <w:ilvl w:val="0"/>
          <w:numId w:val="0"/>
        </w:numPr>
        <w:rPr>
          <w:rFonts w:hint="eastAsia" w:ascii="黑体" w:hAnsi="黑体" w:eastAsia="黑体" w:cs="黑体"/>
          <w:color w:val="auto"/>
          <w:kern w:val="2"/>
          <w:sz w:val="28"/>
          <w:szCs w:val="28"/>
          <w:lang w:val="en-US" w:eastAsia="zh-CN" w:bidi="ar-SA"/>
        </w:rPr>
      </w:pPr>
    </w:p>
    <w:p w14:paraId="1FF77462">
      <w:pPr>
        <w:numPr>
          <w:ilvl w:val="0"/>
          <w:numId w:val="0"/>
        </w:numPr>
        <w:rPr>
          <w:rFonts w:hint="eastAsia" w:ascii="黑体" w:hAnsi="黑体" w:eastAsia="黑体" w:cs="黑体"/>
          <w:color w:val="auto"/>
          <w:kern w:val="2"/>
          <w:sz w:val="28"/>
          <w:szCs w:val="28"/>
          <w:lang w:val="en-US" w:eastAsia="zh-CN" w:bidi="ar-SA"/>
        </w:rPr>
      </w:pPr>
    </w:p>
    <w:p w14:paraId="31BDE1E6">
      <w:pPr>
        <w:numPr>
          <w:ilvl w:val="0"/>
          <w:numId w:val="0"/>
        </w:numPr>
        <w:ind w:firstLine="560" w:firstLineChars="20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6.厂家生产许可证</w:t>
      </w:r>
      <w:r>
        <w:rPr>
          <w:rFonts w:hint="eastAsia" w:ascii="黑体" w:hAnsi="黑体" w:eastAsia="黑体" w:cs="黑体"/>
          <w:color w:val="auto"/>
          <w:kern w:val="2"/>
          <w:sz w:val="28"/>
          <w:szCs w:val="28"/>
          <w:lang w:val="en-US" w:eastAsia="zh-CN" w:bidi="ar-SA"/>
        </w:rPr>
        <w:br w:type="page"/>
      </w:r>
    </w:p>
    <w:p w14:paraId="56B5131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lang w:val="en-US" w:eastAsia="zh-CN" w:bidi="ar-SA"/>
        </w:rPr>
        <w:t>7.</w:t>
      </w:r>
      <w:r>
        <w:rPr>
          <w:rFonts w:hint="eastAsia" w:ascii="黑体" w:hAnsi="黑体" w:eastAsia="黑体" w:cs="黑体"/>
          <w:color w:val="auto"/>
          <w:sz w:val="28"/>
          <w:szCs w:val="28"/>
          <w:highlight w:val="none"/>
          <w:lang w:val="en-US" w:eastAsia="zh-CN"/>
        </w:rPr>
        <w:t>资格声明函</w:t>
      </w:r>
    </w:p>
    <w:p w14:paraId="6FFF6576">
      <w:pPr>
        <w:snapToGrid w:val="0"/>
        <w:ind w:right="123" w:rightChars="44"/>
        <w:jc w:val="center"/>
        <w:rPr>
          <w:rFonts w:hint="eastAsia" w:ascii="方正小标宋简体" w:hAnsi="方正小标宋简体" w:eastAsia="方正小标宋简体" w:cs="方正小标宋简体"/>
          <w:b w:val="0"/>
          <w:bCs w:val="0"/>
          <w:color w:val="auto"/>
          <w:spacing w:val="6"/>
          <w:sz w:val="36"/>
          <w:szCs w:val="36"/>
          <w:highlight w:val="none"/>
        </w:rPr>
      </w:pPr>
      <w:r>
        <w:rPr>
          <w:rFonts w:hint="eastAsia" w:ascii="方正小标宋简体" w:hAnsi="方正小标宋简体" w:eastAsia="方正小标宋简体" w:cs="方正小标宋简体"/>
          <w:b w:val="0"/>
          <w:bCs w:val="0"/>
          <w:color w:val="auto"/>
          <w:spacing w:val="6"/>
          <w:sz w:val="32"/>
          <w:szCs w:val="32"/>
          <w:highlight w:val="none"/>
        </w:rPr>
        <w:t>资格声明函</w:t>
      </w:r>
    </w:p>
    <w:p w14:paraId="2A7C0E5C">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1B3B4B1E">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一、我单位满足法律法规的要求，包括：</w:t>
      </w:r>
    </w:p>
    <w:p w14:paraId="47C89CAC">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具有独立承担民事责任的能力；</w:t>
      </w:r>
    </w:p>
    <w:p w14:paraId="415F15BB">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具有良好的商业信誉和健全的财务会计制度；</w:t>
      </w:r>
    </w:p>
    <w:p w14:paraId="3FE6CF4F">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具有履行合同所必须的设备和专业技术能力；</w:t>
      </w:r>
    </w:p>
    <w:p w14:paraId="177423A9">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有依法缴纳税收和社会保障资金的良好记录；</w:t>
      </w:r>
    </w:p>
    <w:p w14:paraId="194B54B8">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参加此采购活动前三年内，在经营活动中没有重大违法记录；</w:t>
      </w:r>
    </w:p>
    <w:p w14:paraId="65E63064">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符合法律、法规规定的其他条件。</w:t>
      </w:r>
    </w:p>
    <w:p w14:paraId="6AC71929">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lang w:eastAsia="zh-CN"/>
        </w:rPr>
        <w:t>二、</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z w:val="28"/>
          <w:szCs w:val="28"/>
          <w:highlight w:val="none"/>
        </w:rPr>
        <w:t>不存在下列情形之一</w:t>
      </w:r>
    </w:p>
    <w:p w14:paraId="7C2BD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与本项目其他供应商的单位负责人为同一人。</w:t>
      </w:r>
    </w:p>
    <w:p w14:paraId="4DD0FB6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与本项目其他供应商存在直接控股关系。</w:t>
      </w:r>
    </w:p>
    <w:p w14:paraId="783693F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本项其他供应商存在管理关系。</w:t>
      </w:r>
    </w:p>
    <w:p w14:paraId="7B5D39DA">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4.被人民法院列为失信被执行人。</w:t>
      </w:r>
    </w:p>
    <w:p w14:paraId="6CC085D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84" w:firstLineChars="200"/>
        <w:textAlignment w:val="auto"/>
        <w:rPr>
          <w:rFonts w:hint="eastAsia" w:ascii="仿宋_GB2312" w:hAnsi="仿宋_GB2312" w:eastAsia="仿宋_GB2312" w:cs="仿宋_GB2312"/>
          <w:color w:val="auto"/>
          <w:spacing w:val="6"/>
          <w:sz w:val="28"/>
          <w:szCs w:val="28"/>
          <w:highlight w:val="none"/>
        </w:rPr>
      </w:pPr>
      <w:r>
        <w:rPr>
          <w:rFonts w:hint="eastAsia" w:ascii="仿宋_GB2312" w:hAnsi="仿宋_GB2312" w:eastAsia="仿宋_GB2312" w:cs="仿宋_GB2312"/>
          <w:color w:val="auto"/>
          <w:spacing w:val="6"/>
          <w:sz w:val="28"/>
          <w:szCs w:val="28"/>
          <w:highlight w:val="none"/>
          <w:lang w:val="en-US" w:eastAsia="zh-CN"/>
        </w:rPr>
        <w:t>三、</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pacing w:val="6"/>
          <w:sz w:val="28"/>
          <w:szCs w:val="28"/>
          <w:highlight w:val="none"/>
          <w:lang w:val="en-US" w:eastAsia="zh-CN"/>
        </w:rPr>
        <w:t>非</w:t>
      </w:r>
      <w:r>
        <w:rPr>
          <w:rFonts w:hint="eastAsia" w:ascii="仿宋_GB2312" w:hAnsi="仿宋_GB2312" w:eastAsia="仿宋_GB2312" w:cs="仿宋_GB2312"/>
          <w:color w:val="auto"/>
          <w:spacing w:val="6"/>
          <w:sz w:val="28"/>
          <w:szCs w:val="28"/>
          <w:highlight w:val="none"/>
        </w:rPr>
        <w:t>联合体参加采购活动。</w:t>
      </w:r>
    </w:p>
    <w:p w14:paraId="539A9C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以上声明若有虚假或不实，采购人有权取消我单位的成交资格，由此产生的不良后果由我单位承担。</w:t>
      </w:r>
    </w:p>
    <w:p w14:paraId="0B5859C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32C7717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6720A275">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0C5DDF0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22A2F0B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07790A3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84" w:firstLineChars="200"/>
        <w:textAlignment w:val="auto"/>
        <w:rPr>
          <w:rFonts w:hint="eastAsia" w:ascii="仿宋_GB2312" w:hAnsi="仿宋_GB2312" w:eastAsia="仿宋_GB2312" w:cs="仿宋_GB2312"/>
          <w:color w:val="auto"/>
          <w:spacing w:val="6"/>
          <w:sz w:val="28"/>
          <w:szCs w:val="28"/>
          <w:highlight w:val="none"/>
        </w:rPr>
      </w:pPr>
    </w:p>
    <w:p w14:paraId="0CDB8E01">
      <w:pPr>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br w:type="page"/>
      </w:r>
    </w:p>
    <w:p w14:paraId="4D23B1E0">
      <w:pPr>
        <w:numPr>
          <w:ilvl w:val="0"/>
          <w:numId w:val="0"/>
        </w:numPr>
        <w:ind w:firstLine="560" w:firstLineChars="200"/>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lang w:val="en-US" w:eastAsia="zh-CN" w:bidi="ar-SA"/>
        </w:rPr>
        <w:t>8.</w:t>
      </w:r>
      <w:r>
        <w:rPr>
          <w:rFonts w:hint="eastAsia" w:ascii="黑体" w:hAnsi="黑体" w:eastAsia="黑体" w:cs="黑体"/>
          <w:color w:val="auto"/>
          <w:sz w:val="28"/>
          <w:szCs w:val="28"/>
          <w:highlight w:val="none"/>
          <w:lang w:val="en-US" w:eastAsia="zh-CN"/>
        </w:rPr>
        <w:t>廉政承诺书</w:t>
      </w:r>
    </w:p>
    <w:p w14:paraId="7A147168">
      <w:pPr>
        <w:keepNext w:val="0"/>
        <w:keepLines w:val="0"/>
        <w:pageBreakBefore w:val="0"/>
        <w:widowControl/>
        <w:kinsoku/>
        <w:wordWrap/>
        <w:overflowPunct w:val="0"/>
        <w:topLinePunct w:val="0"/>
        <w:autoSpaceDE/>
        <w:autoSpaceDN/>
        <w:bidi w:val="0"/>
        <w:adjustRightInd/>
        <w:snapToGrid/>
        <w:spacing w:line="440" w:lineRule="exact"/>
        <w:ind w:left="0" w:leftChars="0" w:right="0" w:firstLine="0" w:firstLineChars="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鹰潭一八四医院</w:t>
      </w:r>
      <w:r>
        <w:rPr>
          <w:rFonts w:hint="eastAsia" w:ascii="仿宋" w:hAnsi="仿宋" w:eastAsia="仿宋" w:cs="仿宋"/>
          <w:color w:val="auto"/>
          <w:sz w:val="24"/>
          <w:szCs w:val="24"/>
          <w:highlight w:val="none"/>
        </w:rPr>
        <w:t>：</w:t>
      </w:r>
    </w:p>
    <w:p w14:paraId="59274D75">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为加强党风廉政建设和反腐败工作，杜绝商业贿赂，根据国家法律法规和反腐倡廉相关规定，我方自愿签订本承诺书，并严格执行。</w:t>
      </w:r>
    </w:p>
    <w:p w14:paraId="529C99D1">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一、参与你单位采购工作时，我方将严格遵守国家法律法规以及党风廉政建设和反腐败各项规定。</w:t>
      </w:r>
    </w:p>
    <w:p w14:paraId="73BF562F">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二、遵循公开、公平、公正、诚实信用原则，不搞不正当竞争行为。</w:t>
      </w:r>
    </w:p>
    <w:p w14:paraId="1036A313">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三、不与你单位相关人员及其他供应商私下串通协商，进行围标、串标、抬标、控制投标价格等行为。</w:t>
      </w:r>
    </w:p>
    <w:p w14:paraId="3E7CE14F">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与你单位有关人员保持正常业务交往，绝不进行任何利益输送；不赠送礼金礼品、有价证券、回扣、感谢费等；不为有关人员或单位报销应由对方支付的费用；不为有关人员或单位安排可能影响采购活动的宴请、娱乐等活动；不暗示为有关人员的住房装修、婚丧嫁娶、亲属的工作安排以及出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、旅游等提供方便；以及提供其他影响采购的不正当利益。</w:t>
      </w:r>
    </w:p>
    <w:p w14:paraId="23BAB0C0">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五、不接受采购或采购人介绍的与采购项目有关的物资采购、工程分包、劳务等经济活动。</w:t>
      </w:r>
    </w:p>
    <w:p w14:paraId="6DCDF2DB">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六、严格执行采购合同，自觉按合同办事，诚实守信，合法经营，坚决抵制违法违纪行为。</w:t>
      </w:r>
    </w:p>
    <w:p w14:paraId="594BEA55">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七、发现采购工作以及项目实施过程中各方当事人有违规、违纪、违法行为的，及时提醒对方；情节严重的，主动向其主管部门或纪检监察机构举报。</w:t>
      </w:r>
    </w:p>
    <w:p w14:paraId="24187F27">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如违反上述承诺，你单位有权立即取消我单位投标、中标资格，并有权向相关执纪执法部门通报，由此引起的相应损失均由我单位承担。</w:t>
      </w:r>
    </w:p>
    <w:p w14:paraId="7BC9721D">
      <w:pPr>
        <w:keepNext w:val="0"/>
        <w:keepLines w:val="0"/>
        <w:pageBreakBefore w:val="0"/>
        <w:widowControl/>
        <w:kinsoku/>
        <w:wordWrap/>
        <w:overflowPunct w:val="0"/>
        <w:topLinePunct w:val="0"/>
        <w:autoSpaceDE/>
        <w:autoSpaceDN/>
        <w:bidi w:val="0"/>
        <w:adjustRightInd/>
        <w:snapToGrid/>
        <w:spacing w:line="440" w:lineRule="exact"/>
        <w:ind w:right="0" w:firstLine="560" w:firstLineChars="200"/>
        <w:textAlignment w:val="baseline"/>
        <w:rPr>
          <w:rFonts w:hint="eastAsia" w:ascii="仿宋" w:hAnsi="仿宋" w:eastAsia="仿宋" w:cs="仿宋"/>
          <w:color w:val="auto"/>
          <w:highlight w:val="none"/>
        </w:rPr>
      </w:pPr>
    </w:p>
    <w:p w14:paraId="602A9DDC">
      <w:pPr>
        <w:keepNext w:val="0"/>
        <w:keepLines w:val="0"/>
        <w:pageBreakBefore w:val="0"/>
        <w:widowControl/>
        <w:kinsoku/>
        <w:wordWrap/>
        <w:overflowPunct w:val="0"/>
        <w:topLinePunct w:val="0"/>
        <w:autoSpaceDE/>
        <w:autoSpaceDN/>
        <w:bidi w:val="0"/>
        <w:adjustRightInd/>
        <w:snapToGrid/>
        <w:spacing w:line="440" w:lineRule="exact"/>
        <w:ind w:right="0" w:firstLine="560" w:firstLineChars="200"/>
        <w:textAlignment w:val="baseline"/>
        <w:rPr>
          <w:rFonts w:hint="eastAsia" w:ascii="仿宋" w:hAnsi="仿宋" w:eastAsia="仿宋" w:cs="仿宋"/>
          <w:color w:val="auto"/>
          <w:highlight w:val="none"/>
        </w:rPr>
      </w:pPr>
    </w:p>
    <w:p w14:paraId="62B0B7B9">
      <w:pPr>
        <w:keepNext w:val="0"/>
        <w:keepLines w:val="0"/>
        <w:pageBreakBefore w:val="0"/>
        <w:widowControl/>
        <w:tabs>
          <w:tab w:val="left" w:leader="underscore" w:pos="3600"/>
          <w:tab w:val="left" w:leader="underscore" w:pos="5400"/>
        </w:tabs>
        <w:kinsoku/>
        <w:wordWrap/>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33476AF9">
      <w:pPr>
        <w:keepNext w:val="0"/>
        <w:keepLines w:val="0"/>
        <w:pageBreakBefore w:val="0"/>
        <w:widowControl/>
        <w:tabs>
          <w:tab w:val="left" w:leader="underscore" w:pos="3600"/>
          <w:tab w:val="left" w:leader="underscore" w:pos="5400"/>
        </w:tabs>
        <w:kinsoku/>
        <w:wordWrap/>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51D4DEA0">
      <w:pPr>
        <w:pStyle w:val="5"/>
        <w:keepNext w:val="0"/>
        <w:keepLines w:val="0"/>
        <w:pageBreakBefore w:val="0"/>
        <w:widowControl/>
        <w:kinsoku/>
        <w:wordWrap/>
        <w:topLinePunct w:val="0"/>
        <w:autoSpaceDE/>
        <w:autoSpaceDN/>
        <w:bidi w:val="0"/>
        <w:adjustRightInd/>
        <w:snapToGrid/>
        <w:spacing w:line="44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109FA78B">
      <w:pPr>
        <w:numPr>
          <w:ilvl w:val="0"/>
          <w:numId w:val="0"/>
        </w:numPr>
        <w:ind w:firstLine="560" w:firstLineChars="200"/>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br w:type="page"/>
      </w:r>
    </w:p>
    <w:p w14:paraId="2B2DBA8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color w:val="auto"/>
          <w:sz w:val="28"/>
          <w:szCs w:val="28"/>
          <w:highlight w:val="none"/>
          <w:lang w:val="en-US" w:eastAsia="zh-CN"/>
        </w:rPr>
        <w:t>9.</w:t>
      </w:r>
      <w:r>
        <w:rPr>
          <w:rFonts w:hint="eastAsia" w:ascii="黑体" w:hAnsi="黑体" w:eastAsia="黑体" w:cs="黑体"/>
          <w:b w:val="0"/>
          <w:bCs w:val="0"/>
          <w:color w:val="auto"/>
          <w:sz w:val="28"/>
          <w:szCs w:val="28"/>
          <w:highlight w:val="none"/>
          <w:lang w:val="en-US" w:eastAsia="zh-CN"/>
        </w:rPr>
        <w:t>无违法记录声明</w:t>
      </w:r>
    </w:p>
    <w:p w14:paraId="7F9D4F74">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25B31001">
      <w:pPr>
        <w:keepNext w:val="0"/>
        <w:keepLines w:val="0"/>
        <w:pageBreakBefore w:val="0"/>
        <w:widowControl/>
        <w:kinsoku/>
        <w:wordWrap/>
        <w:overflowPunct/>
        <w:topLinePunct w:val="0"/>
        <w:autoSpaceDE/>
        <w:autoSpaceDN/>
        <w:bidi w:val="0"/>
        <w:adjustRightInd/>
        <w:snapToGrid/>
        <w:ind w:left="0" w:leftChars="0" w:firstLine="0" w:firstLineChars="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5DB1E53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3C744BB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6576A6F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4F0B02C0">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21AE9F9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cs="仿宋_GB2312"/>
          <w:color w:val="auto"/>
          <w:sz w:val="28"/>
          <w:szCs w:val="28"/>
          <w:highlight w:val="none"/>
          <w:lang w:eastAsia="zh-CN"/>
        </w:rPr>
        <w:t>供应商名称</w:t>
      </w:r>
      <w:r>
        <w:rPr>
          <w:rFonts w:hint="eastAsia" w:ascii="仿宋_GB2312" w:hAnsi="仿宋_GB2312" w:eastAsia="仿宋_GB2312" w:cs="仿宋_GB2312"/>
          <w:color w:val="auto"/>
          <w:sz w:val="28"/>
          <w:szCs w:val="28"/>
          <w:highlight w:val="none"/>
        </w:rPr>
        <w:t>（盖章）：</w:t>
      </w:r>
      <w:r>
        <w:rPr>
          <w:rFonts w:hint="eastAsia" w:ascii="仿宋_GB2312" w:hAnsi="仿宋_GB2312" w:eastAsia="仿宋_GB2312" w:cs="仿宋_GB2312"/>
          <w:color w:val="auto"/>
          <w:sz w:val="28"/>
          <w:szCs w:val="28"/>
          <w:highlight w:val="none"/>
          <w:u w:val="single"/>
        </w:rPr>
        <w:t xml:space="preserve">                    </w:t>
      </w:r>
    </w:p>
    <w:p w14:paraId="46FD027E">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u w:val="single"/>
        </w:rPr>
        <w:t xml:space="preserve">                         </w:t>
      </w:r>
    </w:p>
    <w:p w14:paraId="5D75EF72">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w:t>
      </w:r>
    </w:p>
    <w:p w14:paraId="3987CACB">
      <w:pPr>
        <w:ind w:left="0" w:leftChars="0" w:firstLine="0" w:firstLineChars="0"/>
        <w:rPr>
          <w:rFonts w:hint="default" w:ascii="仿宋_GB2312" w:hAnsi="仿宋_GB2312" w:eastAsia="仿宋_GB2312" w:cs="仿宋_GB2312"/>
          <w:b w:val="0"/>
          <w:bCs w:val="0"/>
          <w:color w:val="auto"/>
          <w:sz w:val="28"/>
          <w:szCs w:val="28"/>
          <w:highlight w:val="none"/>
          <w:lang w:val="en-US" w:eastAsia="zh-CN"/>
        </w:rPr>
      </w:pP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C423">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F2A38">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F2A38">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E704">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1045695"/>
    <w:rsid w:val="016E6C65"/>
    <w:rsid w:val="03A2680C"/>
    <w:rsid w:val="046930F3"/>
    <w:rsid w:val="05B70B77"/>
    <w:rsid w:val="06577474"/>
    <w:rsid w:val="094A2B91"/>
    <w:rsid w:val="09F436A9"/>
    <w:rsid w:val="0ACE4A7B"/>
    <w:rsid w:val="0D4D7A24"/>
    <w:rsid w:val="0DB61DA5"/>
    <w:rsid w:val="0E680D42"/>
    <w:rsid w:val="0EAD2BF9"/>
    <w:rsid w:val="10032FEE"/>
    <w:rsid w:val="11401740"/>
    <w:rsid w:val="128707FF"/>
    <w:rsid w:val="12ED5CBA"/>
    <w:rsid w:val="136C3C8E"/>
    <w:rsid w:val="148830D3"/>
    <w:rsid w:val="149A3C1F"/>
    <w:rsid w:val="149E6117"/>
    <w:rsid w:val="16775FC6"/>
    <w:rsid w:val="174A5489"/>
    <w:rsid w:val="179949A3"/>
    <w:rsid w:val="17AB72E5"/>
    <w:rsid w:val="18094EC6"/>
    <w:rsid w:val="18ED1463"/>
    <w:rsid w:val="191C56A6"/>
    <w:rsid w:val="19836A30"/>
    <w:rsid w:val="1A333A21"/>
    <w:rsid w:val="1A75452D"/>
    <w:rsid w:val="1DEA3522"/>
    <w:rsid w:val="2250591D"/>
    <w:rsid w:val="22692C0D"/>
    <w:rsid w:val="227E0206"/>
    <w:rsid w:val="228B7C4A"/>
    <w:rsid w:val="230E380E"/>
    <w:rsid w:val="239E225F"/>
    <w:rsid w:val="23E3723D"/>
    <w:rsid w:val="23FE192D"/>
    <w:rsid w:val="26854AF3"/>
    <w:rsid w:val="2755096A"/>
    <w:rsid w:val="28373D3C"/>
    <w:rsid w:val="28753671"/>
    <w:rsid w:val="2A824AC9"/>
    <w:rsid w:val="2AD76BDC"/>
    <w:rsid w:val="2BC860CA"/>
    <w:rsid w:val="2C6D4BFC"/>
    <w:rsid w:val="2CEF2903"/>
    <w:rsid w:val="2FC11C09"/>
    <w:rsid w:val="2FE9188B"/>
    <w:rsid w:val="305D7392"/>
    <w:rsid w:val="31825871"/>
    <w:rsid w:val="31DA61D5"/>
    <w:rsid w:val="31F8678B"/>
    <w:rsid w:val="32E620B2"/>
    <w:rsid w:val="33690A1B"/>
    <w:rsid w:val="361027C2"/>
    <w:rsid w:val="38A76B41"/>
    <w:rsid w:val="38BD38B5"/>
    <w:rsid w:val="38F63325"/>
    <w:rsid w:val="38F944F4"/>
    <w:rsid w:val="3A6E0DA0"/>
    <w:rsid w:val="3AFA645A"/>
    <w:rsid w:val="3C242347"/>
    <w:rsid w:val="3D932E36"/>
    <w:rsid w:val="41AE46E3"/>
    <w:rsid w:val="41BD79E6"/>
    <w:rsid w:val="42187DAE"/>
    <w:rsid w:val="42A15FF5"/>
    <w:rsid w:val="43467146"/>
    <w:rsid w:val="43FF1225"/>
    <w:rsid w:val="445826E4"/>
    <w:rsid w:val="446D4E8C"/>
    <w:rsid w:val="44BF6C07"/>
    <w:rsid w:val="44C935E1"/>
    <w:rsid w:val="45AD272F"/>
    <w:rsid w:val="46F528FA"/>
    <w:rsid w:val="4B26325B"/>
    <w:rsid w:val="4C6D6041"/>
    <w:rsid w:val="4C8A5D4C"/>
    <w:rsid w:val="4CAA5A8F"/>
    <w:rsid w:val="4D3A5B4F"/>
    <w:rsid w:val="4DC806F2"/>
    <w:rsid w:val="4F1314E9"/>
    <w:rsid w:val="50A23673"/>
    <w:rsid w:val="52825965"/>
    <w:rsid w:val="52FE4D9E"/>
    <w:rsid w:val="531E71EE"/>
    <w:rsid w:val="53BA3554"/>
    <w:rsid w:val="54E20E2B"/>
    <w:rsid w:val="54F86C7C"/>
    <w:rsid w:val="55A95AB1"/>
    <w:rsid w:val="56C46F77"/>
    <w:rsid w:val="57127115"/>
    <w:rsid w:val="57BD3D2D"/>
    <w:rsid w:val="5806097D"/>
    <w:rsid w:val="5A0E1D6B"/>
    <w:rsid w:val="5AD3266C"/>
    <w:rsid w:val="5B49570E"/>
    <w:rsid w:val="5CC52E42"/>
    <w:rsid w:val="5D1F603D"/>
    <w:rsid w:val="622B62AC"/>
    <w:rsid w:val="62683FE2"/>
    <w:rsid w:val="64CB2C75"/>
    <w:rsid w:val="656136E1"/>
    <w:rsid w:val="66676FC7"/>
    <w:rsid w:val="67566AFF"/>
    <w:rsid w:val="67C94ABD"/>
    <w:rsid w:val="67CD63BE"/>
    <w:rsid w:val="68AF316F"/>
    <w:rsid w:val="68B00491"/>
    <w:rsid w:val="6971329F"/>
    <w:rsid w:val="6A707ED8"/>
    <w:rsid w:val="6B1B6095"/>
    <w:rsid w:val="6D4D2752"/>
    <w:rsid w:val="6DE60B09"/>
    <w:rsid w:val="6E957DB8"/>
    <w:rsid w:val="6FAB7349"/>
    <w:rsid w:val="70A61C0C"/>
    <w:rsid w:val="70EE35F7"/>
    <w:rsid w:val="71453E6C"/>
    <w:rsid w:val="72966C0C"/>
    <w:rsid w:val="72F827E1"/>
    <w:rsid w:val="73115E8B"/>
    <w:rsid w:val="75175B20"/>
    <w:rsid w:val="765637C0"/>
    <w:rsid w:val="76693715"/>
    <w:rsid w:val="773921C6"/>
    <w:rsid w:val="784004D1"/>
    <w:rsid w:val="7A085398"/>
    <w:rsid w:val="7A733DDE"/>
    <w:rsid w:val="7AA82DFE"/>
    <w:rsid w:val="7BD84D64"/>
    <w:rsid w:val="7EA65758"/>
    <w:rsid w:val="7EB3006D"/>
    <w:rsid w:val="7F127358"/>
    <w:rsid w:val="7F1E7AAB"/>
    <w:rsid w:val="7FAC155A"/>
    <w:rsid w:val="7FB90F14"/>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1"/>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w:basedOn w:val="5"/>
    <w:qFormat/>
    <w:uiPriority w:val="0"/>
    <w:pPr>
      <w:ind w:firstLine="420" w:firstLineChars="100"/>
    </w:pPr>
    <w:rPr>
      <w:rFonts w:ascii="Calibri" w:hAnsi="Calibri"/>
      <w:kern w:val="2"/>
      <w:sz w:val="21"/>
      <w:szCs w:val="22"/>
    </w:rPr>
  </w:style>
  <w:style w:type="character" w:customStyle="1" w:styleId="10">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1">
    <w:name w:val="标题 2 Char"/>
    <w:basedOn w:val="9"/>
    <w:link w:val="3"/>
    <w:autoRedefine/>
    <w:semiHidden/>
    <w:qFormat/>
    <w:uiPriority w:val="0"/>
    <w:rPr>
      <w:rFonts w:ascii="Arial" w:hAnsi="Arial" w:eastAsia="黑体" w:cs="Times New Roman"/>
      <w:b/>
      <w:kern w:val="2"/>
      <w:sz w:val="32"/>
      <w:szCs w:val="22"/>
    </w:rPr>
  </w:style>
  <w:style w:type="paragraph" w:customStyle="1" w:styleId="12">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3">
    <w:name w:val="font91"/>
    <w:basedOn w:val="9"/>
    <w:qFormat/>
    <w:uiPriority w:val="0"/>
    <w:rPr>
      <w:rFonts w:hint="eastAsia" w:ascii="楷体_GB2312" w:eastAsia="楷体_GB2312" w:cs="楷体_GB2312"/>
      <w:color w:val="000000"/>
      <w:sz w:val="18"/>
      <w:szCs w:val="18"/>
      <w:u w:val="none"/>
    </w:rPr>
  </w:style>
  <w:style w:type="character" w:customStyle="1" w:styleId="14">
    <w:name w:val="font151"/>
    <w:basedOn w:val="9"/>
    <w:qFormat/>
    <w:uiPriority w:val="0"/>
    <w:rPr>
      <w:rFonts w:hint="default" w:ascii="Times New Roman" w:hAnsi="Times New Roman" w:cs="Times New Roman"/>
      <w:color w:val="000000"/>
      <w:sz w:val="18"/>
      <w:szCs w:val="18"/>
      <w:u w:val="none"/>
    </w:rPr>
  </w:style>
  <w:style w:type="character" w:customStyle="1" w:styleId="15">
    <w:name w:val="font31"/>
    <w:basedOn w:val="9"/>
    <w:qFormat/>
    <w:uiPriority w:val="0"/>
    <w:rPr>
      <w:rFonts w:hint="eastAsia" w:ascii="楷体_GB2312" w:eastAsia="楷体_GB2312" w:cs="楷体_GB2312"/>
      <w:color w:val="000000"/>
      <w:sz w:val="22"/>
      <w:szCs w:val="22"/>
      <w:u w:val="none"/>
    </w:rPr>
  </w:style>
  <w:style w:type="character" w:customStyle="1" w:styleId="16">
    <w:name w:val="font13"/>
    <w:basedOn w:val="9"/>
    <w:qFormat/>
    <w:uiPriority w:val="0"/>
    <w:rPr>
      <w:rFonts w:hint="eastAsia" w:ascii="宋体" w:hAnsi="宋体" w:eastAsia="宋体" w:cs="宋体"/>
      <w:color w:val="000000"/>
      <w:sz w:val="22"/>
      <w:szCs w:val="22"/>
      <w:u w:val="none"/>
    </w:rPr>
  </w:style>
  <w:style w:type="character" w:customStyle="1" w:styleId="17">
    <w:name w:val="font81"/>
    <w:basedOn w:val="9"/>
    <w:qFormat/>
    <w:uiPriority w:val="0"/>
    <w:rPr>
      <w:rFonts w:hint="eastAsia" w:ascii="仿宋_GB2312" w:eastAsia="仿宋_GB2312" w:cs="仿宋_GB2312"/>
      <w:color w:val="000000"/>
      <w:sz w:val="22"/>
      <w:szCs w:val="22"/>
      <w:u w:val="none"/>
    </w:rPr>
  </w:style>
  <w:style w:type="character" w:customStyle="1" w:styleId="18">
    <w:name w:val="font141"/>
    <w:basedOn w:val="9"/>
    <w:qFormat/>
    <w:uiPriority w:val="0"/>
    <w:rPr>
      <w:rFonts w:hint="eastAsia" w:ascii="仿宋_GB2312" w:eastAsia="仿宋_GB2312" w:cs="仿宋_GB2312"/>
      <w:b/>
      <w:bCs/>
      <w:color w:val="000000"/>
      <w:sz w:val="22"/>
      <w:szCs w:val="22"/>
      <w:u w:val="none"/>
    </w:rPr>
  </w:style>
  <w:style w:type="character" w:customStyle="1" w:styleId="19">
    <w:name w:val="font21"/>
    <w:basedOn w:val="9"/>
    <w:qFormat/>
    <w:uiPriority w:val="0"/>
    <w:rPr>
      <w:rFonts w:hint="eastAsia" w:ascii="楷体_GB2312" w:eastAsia="楷体_GB2312" w:cs="楷体_GB2312"/>
      <w:color w:val="000000"/>
      <w:sz w:val="20"/>
      <w:szCs w:val="20"/>
      <w:u w:val="none"/>
    </w:rPr>
  </w:style>
  <w:style w:type="character" w:customStyle="1" w:styleId="20">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2825</Words>
  <Characters>3054</Characters>
  <Lines>0</Lines>
  <Paragraphs>0</Paragraphs>
  <TotalTime>35</TotalTime>
  <ScaleCrop>false</ScaleCrop>
  <LinksUpToDate>false</LinksUpToDate>
  <CharactersWithSpaces>3189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cp:lastModifiedBy>
  <cp:lastPrinted>2025-10-09T06:54:00Z</cp:lastPrinted>
  <dcterms:modified xsi:type="dcterms:W3CDTF">2025-12-19T08:36:58Z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805548364EA44798BA50599D7AF74953_13</vt:lpwstr>
  </property>
  <property fmtid="{D5CDD505-2E9C-101B-9397-08002B2CF9AE}" pid="4" name="KSOTemplateDocerSaveRecord">
    <vt:lpwstr>eyJoZGlkIjoiNDc5YTg3NTcyMjA3YjgzMjEyNzUwODE5YmE5ZmMwYTMiLCJ1c2VySWQiOiIzOTY3NDY3NTAifQ==</vt:lpwstr>
  </property>
</Properties>
</file>