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妇产科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一次性使用双极电凝钳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5×330mm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widowControl/>
              <w:suppressLineNumbers w:val="0"/>
              <w:ind w:left="0" w:leftChars="0" w:firstLine="480" w:firstLineChars="20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5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ascii="仿宋_GB2312" w:hAnsi="宋体" w:eastAsia="仿宋_GB2312" w:cs="仿宋_GB2312"/>
                <w:i w:val="0"/>
                <w:iCs w:val="0"/>
                <w:caps w:val="0"/>
                <w:color w:val="000000"/>
                <w:spacing w:val="0"/>
                <w:sz w:val="24"/>
                <w:szCs w:val="24"/>
                <w:shd w:val="clear" w:fill="FFFFFF"/>
              </w:rPr>
              <w:t>无菌医用缝合针</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骨科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金属骨针</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97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49D2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EC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8C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内镜中心</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2305">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一次性使用内镜下取石网篮</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A00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012F">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45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916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43D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经内镜逆行胰胆管+胰胆管取石</w:t>
            </w:r>
          </w:p>
          <w:p w14:paraId="0E1C641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根据实际手术情况随时调整需求型号</w:t>
            </w:r>
          </w:p>
          <w:p w14:paraId="1D7EAF8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7AF6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80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FC4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内镜中心</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273">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一次性使用成像导管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7AA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CEBA">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B0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A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B52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经内镜逆行胰胆管+胰胆管取石</w:t>
            </w:r>
          </w:p>
          <w:p w14:paraId="3EC6C83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根据实际手术情况随时调整需求型号</w:t>
            </w:r>
          </w:p>
          <w:p w14:paraId="238DCDC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3527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424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B26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89A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铂铬合金依维莫司洗脱冠状动脉支架系统</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B27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CAF1">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波科国际医疗贸易（上海）有限公司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9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7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16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0147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93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9CA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39B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血管鞘组</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F66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RS*A50K10SQ</w:t>
            </w:r>
          </w:p>
          <w:p w14:paraId="62BB845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RS*A60K10SQ</w:t>
            </w:r>
          </w:p>
          <w:p w14:paraId="7FAF996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RS*A40K10SQ</w:t>
            </w:r>
          </w:p>
          <w:p w14:paraId="124F5C8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RS*A10K10SQ</w:t>
            </w:r>
          </w:p>
          <w:p w14:paraId="21698CC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RS*A80K10SQ</w:t>
            </w:r>
          </w:p>
          <w:p w14:paraId="008F4A7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RS*A70K10SQ</w:t>
            </w:r>
          </w:p>
          <w:p w14:paraId="08C9000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RS*A40G07SQ</w:t>
            </w:r>
          </w:p>
          <w:p w14:paraId="20DA5E8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RS*A50G07SQ</w:t>
            </w:r>
          </w:p>
          <w:p w14:paraId="13CD5B8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（各规格）</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D0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泰尔茂医疗产品（上海）有限公司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CC7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2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9E8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097B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E2A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ECB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9796">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导引导丝</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923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各规格</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275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美国雅培</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3E0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33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21D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2BEA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0CE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47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668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导引导丝</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424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TW-AS418XA,TW-AS418XAZ,TW-AS418FA,TW-AS418FAZ,</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DB3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泰尔茂医疗产品（上海）有限公司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7F3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25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325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bookmarkStart w:id="0" w:name="_GoBack"/>
      <w:bookmarkEnd w:id="0"/>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1E6B35"/>
    <w:rsid w:val="3C5B5B2F"/>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AC5621E"/>
    <w:rsid w:val="4B26325B"/>
    <w:rsid w:val="4BFA271F"/>
    <w:rsid w:val="4CD167C2"/>
    <w:rsid w:val="4CE4545C"/>
    <w:rsid w:val="4D3A5B4F"/>
    <w:rsid w:val="4D8160E4"/>
    <w:rsid w:val="4DCA28A4"/>
    <w:rsid w:val="4DD252B5"/>
    <w:rsid w:val="4F1314E9"/>
    <w:rsid w:val="518D78CF"/>
    <w:rsid w:val="52FE4D9E"/>
    <w:rsid w:val="531E71EE"/>
    <w:rsid w:val="53C75190"/>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36628BD"/>
    <w:rsid w:val="63F80B1F"/>
    <w:rsid w:val="6410048D"/>
    <w:rsid w:val="64B607E6"/>
    <w:rsid w:val="656136E1"/>
    <w:rsid w:val="65646365"/>
    <w:rsid w:val="67566AFF"/>
    <w:rsid w:val="68AF316F"/>
    <w:rsid w:val="69436ADF"/>
    <w:rsid w:val="69992CD3"/>
    <w:rsid w:val="6A707ED8"/>
    <w:rsid w:val="6B8F64ED"/>
    <w:rsid w:val="6D4D2752"/>
    <w:rsid w:val="6DE60B09"/>
    <w:rsid w:val="6E957DB8"/>
    <w:rsid w:val="6EB662C0"/>
    <w:rsid w:val="6F307C36"/>
    <w:rsid w:val="70D6480D"/>
    <w:rsid w:val="72966C0C"/>
    <w:rsid w:val="72C40DC1"/>
    <w:rsid w:val="73115E8B"/>
    <w:rsid w:val="7369114F"/>
    <w:rsid w:val="75175B20"/>
    <w:rsid w:val="751D1582"/>
    <w:rsid w:val="765637C0"/>
    <w:rsid w:val="76693715"/>
    <w:rsid w:val="779D5626"/>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3209</Words>
  <Characters>3466</Characters>
  <Lines>0</Lines>
  <Paragraphs>0</Paragraphs>
  <TotalTime>26</TotalTime>
  <ScaleCrop>false</ScaleCrop>
  <LinksUpToDate>false</LinksUpToDate>
  <CharactersWithSpaces>3639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2025-12-02T07:16:05Z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