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6AB4C">
      <w:pPr>
        <w:spacing w:line="360" w:lineRule="auto"/>
        <w:rPr>
          <w:rFonts w:ascii="宋体" w:hAnsi="宋体" w:eastAsia="宋体"/>
          <w:b/>
          <w:bCs/>
          <w:sz w:val="24"/>
          <w:szCs w:val="32"/>
        </w:rPr>
      </w:pPr>
      <w:r>
        <w:rPr>
          <w:rFonts w:hint="eastAsia" w:ascii="宋体" w:hAnsi="宋体" w:eastAsia="宋体"/>
          <w:b/>
          <w:bCs/>
          <w:sz w:val="24"/>
          <w:szCs w:val="32"/>
        </w:rPr>
        <w:t>一、技术参数要求</w:t>
      </w:r>
    </w:p>
    <w:p w14:paraId="3A665B66">
      <w:pPr>
        <w:spacing w:line="360" w:lineRule="auto"/>
        <w:rPr>
          <w:rFonts w:hint="eastAsia" w:ascii="宋体" w:hAnsi="宋体" w:eastAsia="宋体"/>
          <w:sz w:val="24"/>
          <w:szCs w:val="32"/>
        </w:rPr>
      </w:pPr>
      <w:r>
        <w:rPr>
          <w:rFonts w:hint="eastAsia" w:ascii="宋体" w:hAnsi="宋体" w:eastAsia="宋体"/>
          <w:sz w:val="24"/>
          <w:szCs w:val="32"/>
        </w:rPr>
        <w:t>（一）设备名称：高档彩色多普勒超声诊断仪。</w:t>
      </w:r>
    </w:p>
    <w:p w14:paraId="03CD3B44">
      <w:pPr>
        <w:spacing w:line="360" w:lineRule="auto"/>
        <w:rPr>
          <w:rFonts w:hint="eastAsia" w:ascii="宋体" w:hAnsi="宋体" w:eastAsia="宋体"/>
          <w:sz w:val="24"/>
          <w:szCs w:val="32"/>
        </w:rPr>
      </w:pPr>
      <w:r>
        <w:rPr>
          <w:rFonts w:hint="eastAsia" w:ascii="宋体" w:hAnsi="宋体" w:eastAsia="宋体"/>
          <w:sz w:val="24"/>
          <w:szCs w:val="32"/>
        </w:rPr>
        <w:t>（二）数量：一套。</w:t>
      </w:r>
    </w:p>
    <w:p w14:paraId="73673FB2">
      <w:pPr>
        <w:spacing w:line="360" w:lineRule="auto"/>
        <w:rPr>
          <w:rFonts w:hint="eastAsia" w:ascii="宋体" w:hAnsi="宋体" w:eastAsia="宋体"/>
          <w:sz w:val="24"/>
          <w:szCs w:val="32"/>
        </w:rPr>
      </w:pPr>
      <w:r>
        <w:rPr>
          <w:rFonts w:hint="eastAsia" w:ascii="宋体" w:hAnsi="宋体" w:eastAsia="宋体"/>
          <w:sz w:val="24"/>
          <w:szCs w:val="32"/>
        </w:rPr>
        <w:t>（三）设备使用用途及主要要求：</w:t>
      </w:r>
    </w:p>
    <w:p w14:paraId="5B037F02">
      <w:pPr>
        <w:spacing w:line="360" w:lineRule="auto"/>
        <w:rPr>
          <w:rFonts w:hint="eastAsia" w:ascii="宋体" w:hAnsi="宋体" w:eastAsia="宋体"/>
          <w:sz w:val="24"/>
          <w:szCs w:val="32"/>
        </w:rPr>
      </w:pPr>
      <w:r>
        <w:rPr>
          <w:rFonts w:hint="eastAsia" w:ascii="宋体" w:hAnsi="宋体" w:eastAsia="宋体"/>
          <w:sz w:val="24"/>
          <w:szCs w:val="32"/>
        </w:rPr>
        <w:t>1.设备需为全身应用型彩色多普勒超声诊断仪，主要用于腹部、心脏、妇产科、泌尿系统、浅表组织与小器官、血管、肌骨、神经、儿科、超声造影及介入等方面的临床诊疗及科研教学工作。在心血管、超声弹性、超声造影、超声介入、肌骨超声等方面能力表现优异，具备持续升级能力。</w:t>
      </w:r>
    </w:p>
    <w:p w14:paraId="302C4692">
      <w:pPr>
        <w:spacing w:line="360" w:lineRule="auto"/>
        <w:rPr>
          <w:rFonts w:hint="eastAsia" w:ascii="宋体" w:hAnsi="宋体" w:eastAsia="宋体"/>
          <w:sz w:val="24"/>
          <w:szCs w:val="32"/>
          <w:highlight w:val="none"/>
        </w:rPr>
      </w:pPr>
      <w:r>
        <w:rPr>
          <w:rFonts w:hint="eastAsia" w:ascii="宋体" w:hAnsi="宋体" w:eastAsia="宋体"/>
          <w:sz w:val="24"/>
          <w:szCs w:val="32"/>
        </w:rPr>
        <w:t>2.设备</w:t>
      </w:r>
      <w:r>
        <w:rPr>
          <w:rFonts w:hint="eastAsia" w:ascii="宋体" w:hAnsi="宋体" w:eastAsia="宋体"/>
          <w:color w:val="auto"/>
          <w:sz w:val="24"/>
          <w:szCs w:val="32"/>
        </w:rPr>
        <w:t>需配备≥6把超声</w:t>
      </w:r>
      <w:r>
        <w:rPr>
          <w:rFonts w:hint="eastAsia" w:ascii="宋体" w:hAnsi="宋体" w:eastAsia="宋体"/>
          <w:sz w:val="24"/>
          <w:szCs w:val="32"/>
        </w:rPr>
        <w:t>探头，其中腹部凸阵探头1把，浅表线阵探头2把（分别适用于浅表组织与小器官的更高频率探头1把、适用于深部组织血管的更低中心频率探头1把），心脏相控阵探头1把，腔内探头1把。第6把探头应与上述必须配备的探头使用功能/范围不同，如腔内双平面探头、超高频线阵探头、超</w:t>
      </w:r>
      <w:r>
        <w:rPr>
          <w:rFonts w:hint="eastAsia" w:ascii="宋体" w:hAnsi="宋体" w:eastAsia="宋体"/>
          <w:sz w:val="24"/>
          <w:szCs w:val="32"/>
          <w:highlight w:val="none"/>
        </w:rPr>
        <w:t>声介入术中探头等。</w:t>
      </w:r>
    </w:p>
    <w:p w14:paraId="2D9C1686">
      <w:pPr>
        <w:spacing w:line="360" w:lineRule="auto"/>
        <w:rPr>
          <w:rFonts w:hint="eastAsia" w:ascii="宋体" w:hAnsi="宋体" w:eastAsia="宋体"/>
          <w:sz w:val="24"/>
          <w:szCs w:val="32"/>
          <w:highlight w:val="none"/>
        </w:rPr>
      </w:pPr>
      <w:r>
        <w:rPr>
          <w:rFonts w:hint="eastAsia" w:ascii="宋体" w:hAnsi="宋体" w:eastAsia="宋体"/>
          <w:sz w:val="24"/>
          <w:szCs w:val="32"/>
          <w:highlight w:val="none"/>
        </w:rPr>
        <w:t>3.设备所配备的探头必须为相同探头下最新型号。</w:t>
      </w:r>
    </w:p>
    <w:p w14:paraId="5818D118">
      <w:pPr>
        <w:spacing w:line="360" w:lineRule="auto"/>
        <w:rPr>
          <w:rFonts w:hint="eastAsia" w:ascii="宋体" w:hAnsi="宋体" w:eastAsia="宋体"/>
          <w:sz w:val="24"/>
          <w:szCs w:val="32"/>
        </w:rPr>
      </w:pPr>
      <w:r>
        <w:rPr>
          <w:rFonts w:hint="eastAsia" w:ascii="宋体" w:hAnsi="宋体" w:eastAsia="宋体"/>
          <w:sz w:val="24"/>
          <w:szCs w:val="32"/>
        </w:rPr>
        <w:t>4.设备所配备的所有超声探头，其探头下所有功能必须完全开通，不得选配/限制/阉割其中部分功能。</w:t>
      </w:r>
    </w:p>
    <w:p w14:paraId="4B1A6B52">
      <w:pPr>
        <w:spacing w:line="360" w:lineRule="auto"/>
        <w:rPr>
          <w:rFonts w:hint="eastAsia" w:ascii="宋体" w:hAnsi="宋体" w:eastAsia="宋体"/>
          <w:sz w:val="24"/>
          <w:szCs w:val="32"/>
        </w:rPr>
      </w:pPr>
      <w:r>
        <w:rPr>
          <w:rFonts w:hint="eastAsia" w:ascii="宋体" w:hAnsi="宋体" w:eastAsia="宋体"/>
          <w:sz w:val="24"/>
          <w:szCs w:val="32"/>
        </w:rPr>
        <w:t>5.设备必须同时具备脏器、肿块及心肌等部位的超声造影能力，腹部凸阵和浅表线阵探头具备实时应变弹性成像技术和剪切波弹性成像技术，具备超微血流成像技术，具备超声介入穿刺增强技术。</w:t>
      </w:r>
    </w:p>
    <w:p w14:paraId="4F940E51">
      <w:pPr>
        <w:spacing w:line="360" w:lineRule="auto"/>
        <w:rPr>
          <w:rFonts w:hint="eastAsia" w:ascii="宋体" w:hAnsi="宋体" w:eastAsia="宋体"/>
          <w:sz w:val="24"/>
          <w:szCs w:val="32"/>
        </w:rPr>
      </w:pPr>
      <w:r>
        <w:rPr>
          <w:rFonts w:hint="eastAsia" w:ascii="宋体" w:hAnsi="宋体" w:eastAsia="宋体"/>
          <w:sz w:val="24"/>
          <w:szCs w:val="32"/>
        </w:rPr>
        <w:t>（四）设备主要技术参数</w:t>
      </w:r>
    </w:p>
    <w:p w14:paraId="7DF617FB">
      <w:pPr>
        <w:spacing w:line="360" w:lineRule="auto"/>
        <w:rPr>
          <w:rFonts w:hint="eastAsia" w:ascii="宋体" w:hAnsi="宋体" w:eastAsia="宋体"/>
          <w:sz w:val="24"/>
          <w:szCs w:val="32"/>
        </w:rPr>
      </w:pPr>
      <w:r>
        <w:rPr>
          <w:rFonts w:hint="eastAsia" w:ascii="宋体" w:hAnsi="宋体" w:eastAsia="宋体"/>
          <w:sz w:val="24"/>
          <w:szCs w:val="32"/>
        </w:rPr>
        <w:t>1.高分辨率液晶显示器，尺寸≥22英寸。</w:t>
      </w:r>
    </w:p>
    <w:p w14:paraId="6503013A">
      <w:pPr>
        <w:spacing w:line="360" w:lineRule="auto"/>
        <w:rPr>
          <w:rFonts w:hint="eastAsia" w:ascii="宋体" w:hAnsi="宋体" w:eastAsia="宋体"/>
          <w:sz w:val="24"/>
          <w:szCs w:val="32"/>
        </w:rPr>
      </w:pPr>
      <w:r>
        <w:rPr>
          <w:rFonts w:hint="eastAsia" w:ascii="宋体" w:hAnsi="宋体" w:eastAsia="宋体"/>
          <w:sz w:val="24"/>
          <w:szCs w:val="32"/>
        </w:rPr>
        <w:t>2.操作面板具备可触控显示屏，显示屏尺寸≥12英寸。操作面板可实现高度及左、右调节。</w:t>
      </w:r>
    </w:p>
    <w:p w14:paraId="3F52F074">
      <w:pPr>
        <w:spacing w:line="360" w:lineRule="auto"/>
        <w:rPr>
          <w:rFonts w:hint="eastAsia" w:ascii="宋体" w:hAnsi="宋体" w:eastAsia="宋体"/>
          <w:sz w:val="24"/>
          <w:szCs w:val="32"/>
        </w:rPr>
      </w:pPr>
      <w:r>
        <w:rPr>
          <w:rFonts w:hint="eastAsia" w:ascii="宋体" w:hAnsi="宋体" w:eastAsia="宋体"/>
          <w:sz w:val="24"/>
          <w:szCs w:val="32"/>
        </w:rPr>
        <w:t>3.探头接口≥4个。</w:t>
      </w:r>
    </w:p>
    <w:p w14:paraId="6BDF5892">
      <w:pPr>
        <w:spacing w:line="360" w:lineRule="auto"/>
        <w:rPr>
          <w:rFonts w:hint="eastAsia" w:ascii="宋体" w:hAnsi="宋体" w:eastAsia="宋体"/>
          <w:sz w:val="24"/>
          <w:szCs w:val="32"/>
        </w:rPr>
      </w:pPr>
      <w:r>
        <w:rPr>
          <w:rFonts w:hint="eastAsia" w:ascii="宋体" w:hAnsi="宋体" w:eastAsia="宋体"/>
          <w:sz w:val="24"/>
          <w:szCs w:val="32"/>
        </w:rPr>
        <w:t>4.主机固态硬盘容量≥1T。</w:t>
      </w:r>
    </w:p>
    <w:p w14:paraId="7255CF59">
      <w:pPr>
        <w:spacing w:line="360" w:lineRule="auto"/>
        <w:rPr>
          <w:rFonts w:hint="eastAsia" w:ascii="宋体" w:hAnsi="宋体" w:eastAsia="宋体"/>
          <w:sz w:val="24"/>
          <w:szCs w:val="32"/>
        </w:rPr>
      </w:pPr>
      <w:r>
        <w:rPr>
          <w:rFonts w:hint="eastAsia" w:ascii="宋体" w:hAnsi="宋体" w:eastAsia="宋体"/>
          <w:sz w:val="24"/>
          <w:szCs w:val="32"/>
        </w:rPr>
        <w:t>5.具备耦合剂加热装置：温度分档可调。</w:t>
      </w:r>
    </w:p>
    <w:p w14:paraId="61008257">
      <w:pPr>
        <w:spacing w:line="360" w:lineRule="auto"/>
        <w:rPr>
          <w:rFonts w:hint="eastAsia" w:ascii="宋体" w:hAnsi="宋体" w:eastAsia="宋体"/>
          <w:sz w:val="24"/>
          <w:szCs w:val="32"/>
        </w:rPr>
      </w:pPr>
      <w:r>
        <w:rPr>
          <w:rFonts w:hint="eastAsia" w:ascii="宋体" w:hAnsi="宋体" w:eastAsia="宋体"/>
          <w:sz w:val="24"/>
          <w:szCs w:val="32"/>
        </w:rPr>
        <w:t>6.具备3D及4D功能。</w:t>
      </w:r>
    </w:p>
    <w:p w14:paraId="6B952AEE">
      <w:pPr>
        <w:spacing w:line="360" w:lineRule="auto"/>
        <w:rPr>
          <w:rFonts w:hint="eastAsia" w:ascii="宋体" w:hAnsi="宋体" w:eastAsia="宋体"/>
          <w:sz w:val="24"/>
          <w:szCs w:val="32"/>
        </w:rPr>
      </w:pPr>
      <w:r>
        <w:rPr>
          <w:rFonts w:hint="eastAsia" w:ascii="宋体" w:hAnsi="宋体" w:eastAsia="宋体"/>
          <w:sz w:val="24"/>
          <w:szCs w:val="32"/>
        </w:rPr>
        <w:t>7.具备多探头超声造影技术。</w:t>
      </w:r>
    </w:p>
    <w:p w14:paraId="549CD8CE">
      <w:pPr>
        <w:spacing w:line="360" w:lineRule="auto"/>
        <w:rPr>
          <w:rFonts w:hint="eastAsia" w:ascii="宋体" w:hAnsi="宋体" w:eastAsia="宋体"/>
          <w:sz w:val="24"/>
          <w:szCs w:val="32"/>
        </w:rPr>
      </w:pPr>
      <w:r>
        <w:rPr>
          <w:rFonts w:hint="eastAsia" w:ascii="宋体" w:hAnsi="宋体" w:eastAsia="宋体"/>
          <w:sz w:val="24"/>
          <w:szCs w:val="32"/>
        </w:rPr>
        <w:t>8.腹部凸阵和浅表线阵探头具备实时应变弹性成像技术和剪切波弹性成像技术。具备应变式弹性量化分析，提供感兴趣区与参照区的硬度比，具备剪切波弹性定量分析，可提供多个感兴趣区测量值。</w:t>
      </w:r>
    </w:p>
    <w:p w14:paraId="203649DA">
      <w:pPr>
        <w:spacing w:line="360" w:lineRule="auto"/>
        <w:rPr>
          <w:rFonts w:hint="eastAsia" w:ascii="宋体" w:hAnsi="宋体" w:eastAsia="宋体"/>
          <w:sz w:val="24"/>
          <w:szCs w:val="32"/>
        </w:rPr>
      </w:pPr>
      <w:r>
        <w:rPr>
          <w:rFonts w:hint="eastAsia" w:ascii="宋体" w:hAnsi="宋体" w:eastAsia="宋体"/>
          <w:sz w:val="24"/>
          <w:szCs w:val="32"/>
        </w:rPr>
        <w:t>9.具备解剖M型技术,可360度任意旋转M型取样线角度方便准确的进行测量。</w:t>
      </w:r>
    </w:p>
    <w:p w14:paraId="5DBC0311">
      <w:pPr>
        <w:spacing w:line="360" w:lineRule="auto"/>
        <w:rPr>
          <w:rFonts w:hint="eastAsia" w:ascii="宋体" w:hAnsi="宋体" w:eastAsia="宋体"/>
          <w:sz w:val="24"/>
          <w:szCs w:val="32"/>
        </w:rPr>
      </w:pPr>
      <w:r>
        <w:rPr>
          <w:rFonts w:hint="eastAsia" w:ascii="宋体" w:hAnsi="宋体" w:eastAsia="宋体"/>
          <w:sz w:val="24"/>
          <w:szCs w:val="32"/>
        </w:rPr>
        <w:t>10.具备宽景成像技术。</w:t>
      </w:r>
    </w:p>
    <w:p w14:paraId="10CE78F9">
      <w:pPr>
        <w:spacing w:line="360" w:lineRule="auto"/>
        <w:rPr>
          <w:rFonts w:hint="eastAsia" w:ascii="宋体" w:hAnsi="宋体" w:eastAsia="宋体"/>
          <w:sz w:val="24"/>
          <w:szCs w:val="32"/>
        </w:rPr>
      </w:pPr>
      <w:r>
        <w:rPr>
          <w:rFonts w:hint="eastAsia" w:ascii="宋体" w:hAnsi="宋体" w:eastAsia="宋体"/>
          <w:sz w:val="24"/>
          <w:szCs w:val="32"/>
        </w:rPr>
        <w:t>11.具备彩色多普勒成像技术，显示方式：速度方差显示、能量显示，速度显示，具备彩色多普勒能量图，具备超微血流成像技术，具备智能多普勒技术。</w:t>
      </w:r>
    </w:p>
    <w:p w14:paraId="5C039B1B">
      <w:pPr>
        <w:spacing w:line="360" w:lineRule="auto"/>
        <w:rPr>
          <w:rFonts w:hint="eastAsia" w:ascii="宋体" w:hAnsi="宋体" w:eastAsia="宋体"/>
          <w:sz w:val="24"/>
          <w:szCs w:val="32"/>
        </w:rPr>
      </w:pPr>
      <w:r>
        <w:rPr>
          <w:rFonts w:hint="eastAsia" w:ascii="宋体" w:hAnsi="宋体" w:eastAsia="宋体"/>
          <w:sz w:val="24"/>
          <w:szCs w:val="32"/>
        </w:rPr>
        <w:t>12.具备频谱多普勒成像技术，成像模式至少包含PW、CW，具备智能频谱多普勒技术。</w:t>
      </w:r>
    </w:p>
    <w:p w14:paraId="116252EC">
      <w:pPr>
        <w:spacing w:line="360" w:lineRule="auto"/>
        <w:rPr>
          <w:rFonts w:hint="eastAsia" w:ascii="宋体" w:hAnsi="宋体" w:eastAsia="宋体"/>
          <w:sz w:val="24"/>
          <w:szCs w:val="32"/>
        </w:rPr>
      </w:pPr>
      <w:r>
        <w:rPr>
          <w:rFonts w:hint="eastAsia" w:ascii="宋体" w:hAnsi="宋体" w:eastAsia="宋体"/>
          <w:sz w:val="24"/>
          <w:szCs w:val="32"/>
        </w:rPr>
        <w:t>13.具备组织多普勒显像技术（TDI）。</w:t>
      </w:r>
    </w:p>
    <w:p w14:paraId="0413E1BC">
      <w:pPr>
        <w:spacing w:line="360" w:lineRule="auto"/>
        <w:rPr>
          <w:rFonts w:hint="eastAsia" w:ascii="宋体" w:hAnsi="宋体" w:eastAsia="宋体"/>
          <w:sz w:val="24"/>
          <w:szCs w:val="32"/>
        </w:rPr>
      </w:pPr>
      <w:r>
        <w:rPr>
          <w:rFonts w:hint="eastAsia" w:ascii="宋体" w:hAnsi="宋体" w:eastAsia="宋体"/>
          <w:sz w:val="24"/>
          <w:szCs w:val="32"/>
        </w:rPr>
        <w:t>14.心脏探头具备斑点追踪技术，能够通过分析获得心室应变-时间曲线与牛眼显示图。</w:t>
      </w:r>
    </w:p>
    <w:p w14:paraId="09C78D0B">
      <w:pPr>
        <w:spacing w:line="360" w:lineRule="auto"/>
        <w:rPr>
          <w:rFonts w:hint="eastAsia" w:ascii="宋体" w:hAnsi="宋体" w:eastAsia="宋体"/>
          <w:color w:val="auto"/>
          <w:sz w:val="24"/>
          <w:szCs w:val="32"/>
        </w:rPr>
      </w:pPr>
      <w:r>
        <w:rPr>
          <w:rFonts w:hint="eastAsia" w:ascii="宋体" w:hAnsi="宋体" w:eastAsia="宋体"/>
          <w:sz w:val="24"/>
          <w:szCs w:val="32"/>
        </w:rPr>
        <w:t>（五）</w:t>
      </w:r>
      <w:bookmarkStart w:id="0" w:name="_GoBack"/>
      <w:r>
        <w:rPr>
          <w:rFonts w:hint="eastAsia" w:ascii="宋体" w:hAnsi="宋体" w:eastAsia="宋体"/>
          <w:color w:val="auto"/>
          <w:sz w:val="24"/>
          <w:szCs w:val="32"/>
        </w:rPr>
        <w:t>技术培训要求</w:t>
      </w:r>
    </w:p>
    <w:p w14:paraId="477A84C3">
      <w:pPr>
        <w:spacing w:line="360" w:lineRule="auto"/>
        <w:rPr>
          <w:rFonts w:hint="eastAsia" w:ascii="宋体" w:hAnsi="宋体" w:eastAsia="宋体"/>
          <w:sz w:val="24"/>
          <w:szCs w:val="32"/>
        </w:rPr>
      </w:pPr>
      <w:r>
        <w:rPr>
          <w:rFonts w:hint="eastAsia" w:ascii="宋体" w:hAnsi="宋体" w:eastAsia="宋体"/>
          <w:color w:val="auto"/>
          <w:sz w:val="24"/>
          <w:szCs w:val="32"/>
        </w:rPr>
        <w:t>1.现场培训：供应商应提供现场技</w:t>
      </w:r>
      <w:bookmarkEnd w:id="0"/>
      <w:r>
        <w:rPr>
          <w:rFonts w:hint="eastAsia" w:ascii="宋体" w:hAnsi="宋体" w:eastAsia="宋体"/>
          <w:sz w:val="24"/>
          <w:szCs w:val="32"/>
        </w:rPr>
        <w:t>术培训，保证使用人员正常操作设备各种功能。</w:t>
      </w:r>
    </w:p>
    <w:p w14:paraId="4243F54C">
      <w:pPr>
        <w:spacing w:line="360" w:lineRule="auto"/>
        <w:rPr>
          <w:rFonts w:hint="eastAsia" w:ascii="宋体" w:hAnsi="宋体" w:eastAsia="宋体"/>
          <w:sz w:val="24"/>
          <w:szCs w:val="32"/>
        </w:rPr>
      </w:pPr>
      <w:r>
        <w:rPr>
          <w:rFonts w:hint="eastAsia" w:ascii="宋体" w:hAnsi="宋体" w:eastAsia="宋体"/>
          <w:sz w:val="24"/>
          <w:szCs w:val="32"/>
        </w:rPr>
        <w:t>2.网络培训：制造商有专门为用户开放的集培训、学习、交流于一体的多功能网站。在该网站上，用户能学习各系统超声应用知识和设备操作技能，了解到最新的专业动态和活动，还可以在论坛里交流技术、讨论病例。</w:t>
      </w:r>
    </w:p>
    <w:p w14:paraId="442630E3">
      <w:pPr>
        <w:spacing w:line="360" w:lineRule="auto"/>
        <w:rPr>
          <w:rFonts w:hint="eastAsia" w:ascii="宋体" w:hAnsi="宋体" w:eastAsia="宋体"/>
          <w:sz w:val="24"/>
          <w:szCs w:val="32"/>
        </w:rPr>
      </w:pPr>
      <w:r>
        <w:rPr>
          <w:rFonts w:hint="eastAsia" w:ascii="宋体" w:hAnsi="宋体" w:eastAsia="宋体"/>
          <w:sz w:val="24"/>
          <w:szCs w:val="32"/>
        </w:rPr>
        <w:t>3.进修培训：应为</w:t>
      </w:r>
      <w:r>
        <w:rPr>
          <w:rFonts w:hint="eastAsia" w:ascii="宋体" w:hAnsi="宋体" w:eastAsia="宋体"/>
          <w:sz w:val="24"/>
          <w:szCs w:val="32"/>
          <w:lang w:val="en-US" w:eastAsia="zh-CN"/>
        </w:rPr>
        <w:t>科室</w:t>
      </w:r>
      <w:r>
        <w:rPr>
          <w:rFonts w:hint="eastAsia" w:ascii="宋体" w:hAnsi="宋体" w:eastAsia="宋体"/>
          <w:sz w:val="24"/>
          <w:szCs w:val="32"/>
        </w:rPr>
        <w:t>至少2名骨干医师提供与新设备相关的技术进修培训，及在科室必要时协助科室及时获得上级</w:t>
      </w:r>
      <w:r>
        <w:rPr>
          <w:rFonts w:hint="eastAsia" w:ascii="宋体" w:hAnsi="宋体" w:eastAsia="宋体"/>
          <w:sz w:val="24"/>
          <w:szCs w:val="32"/>
          <w:lang w:val="en-US" w:eastAsia="zh-CN"/>
        </w:rPr>
        <w:t>单位</w:t>
      </w:r>
      <w:r>
        <w:rPr>
          <w:rFonts w:hint="eastAsia" w:ascii="宋体" w:hAnsi="宋体" w:eastAsia="宋体"/>
          <w:sz w:val="24"/>
          <w:szCs w:val="32"/>
        </w:rPr>
        <w:t>技术支持。</w:t>
      </w:r>
    </w:p>
    <w:p w14:paraId="082E4ADC">
      <w:pPr>
        <w:spacing w:line="360" w:lineRule="auto"/>
        <w:rPr>
          <w:rFonts w:hint="eastAsia" w:ascii="宋体" w:hAnsi="宋体" w:eastAsia="宋体"/>
          <w:sz w:val="24"/>
          <w:szCs w:val="32"/>
        </w:rPr>
      </w:pPr>
      <w:r>
        <w:rPr>
          <w:rFonts w:hint="eastAsia" w:ascii="宋体" w:hAnsi="宋体" w:eastAsia="宋体"/>
          <w:sz w:val="24"/>
          <w:szCs w:val="32"/>
        </w:rPr>
        <w:t>（六）配套要求</w:t>
      </w:r>
    </w:p>
    <w:p w14:paraId="72FA9DF4">
      <w:pPr>
        <w:spacing w:line="360" w:lineRule="auto"/>
        <w:rPr>
          <w:rFonts w:hint="eastAsia" w:ascii="宋体" w:hAnsi="宋体" w:eastAsia="宋体"/>
          <w:sz w:val="24"/>
          <w:szCs w:val="32"/>
        </w:rPr>
      </w:pPr>
      <w:r>
        <w:rPr>
          <w:rFonts w:hint="eastAsia" w:ascii="宋体" w:hAnsi="宋体" w:eastAsia="宋体"/>
          <w:sz w:val="24"/>
          <w:szCs w:val="32"/>
        </w:rPr>
        <w:t>1.要求配套超声医师专用检查椅及超声专用检查床。</w:t>
      </w:r>
    </w:p>
    <w:p w14:paraId="138A9726">
      <w:pPr>
        <w:spacing w:line="360" w:lineRule="auto"/>
        <w:rPr>
          <w:rFonts w:hint="eastAsia" w:ascii="宋体" w:hAnsi="宋体" w:eastAsia="宋体"/>
          <w:sz w:val="24"/>
          <w:szCs w:val="32"/>
        </w:rPr>
      </w:pPr>
      <w:r>
        <w:rPr>
          <w:rFonts w:hint="eastAsia" w:ascii="宋体" w:hAnsi="宋体" w:eastAsia="宋体"/>
          <w:sz w:val="24"/>
          <w:szCs w:val="32"/>
        </w:rPr>
        <w:t>2.要求配套提供一套超声工作站，包</w:t>
      </w:r>
      <w:r>
        <w:rPr>
          <w:rFonts w:hint="eastAsia" w:ascii="宋体" w:hAnsi="宋体" w:eastAsia="宋体"/>
          <w:color w:val="auto"/>
          <w:sz w:val="24"/>
          <w:szCs w:val="32"/>
        </w:rPr>
        <w:t>括：台式办公工作站1台（系统：正版windows10及以上，处理器：内核数≥6，总线程数≥12，最大睿频频率≥4.40GHz,缓存≥18M，硬盘：固态硬盘、存储容量≥1T，显示器：尺寸≥22英寸、分辨率≥1980*1080、刷新率≥60HZ），</w:t>
      </w:r>
      <w:r>
        <w:rPr>
          <w:rFonts w:hint="eastAsia" w:ascii="宋体" w:hAnsi="宋体" w:eastAsia="宋体"/>
          <w:color w:val="auto"/>
          <w:sz w:val="24"/>
          <w:szCs w:val="32"/>
          <w:lang w:val="en-US" w:eastAsia="zh-CN"/>
        </w:rPr>
        <w:t>配套专用激光</w:t>
      </w:r>
      <w:r>
        <w:rPr>
          <w:rFonts w:hint="eastAsia" w:ascii="宋体" w:hAnsi="宋体" w:eastAsia="宋体"/>
          <w:color w:val="auto"/>
          <w:sz w:val="24"/>
          <w:szCs w:val="32"/>
        </w:rPr>
        <w:t>打印机1台，与科室PACS超声工作站适配的高清采集卡1张及高清线2根。</w:t>
      </w:r>
    </w:p>
    <w:p w14:paraId="440F86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E8"/>
    <w:rsid w:val="000C390B"/>
    <w:rsid w:val="000D5966"/>
    <w:rsid w:val="002E0497"/>
    <w:rsid w:val="00357DC5"/>
    <w:rsid w:val="006904C3"/>
    <w:rsid w:val="007D4EE8"/>
    <w:rsid w:val="00CF3D52"/>
    <w:rsid w:val="00D02947"/>
    <w:rsid w:val="0EF15E26"/>
    <w:rsid w:val="144623EA"/>
    <w:rsid w:val="332A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等线" w:hAnsi="等线" w:eastAsia="等线" w:cs="等线"/>
      <w:color w:val="000000"/>
      <w:sz w:val="22"/>
      <w:szCs w:val="22"/>
      <w:u w:val="none"/>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2</Pages>
  <Words>1317</Words>
  <Characters>1409</Characters>
  <Lines>32</Lines>
  <Paragraphs>32</Paragraphs>
  <TotalTime>10</TotalTime>
  <ScaleCrop>false</ScaleCrop>
  <LinksUpToDate>false</LinksUpToDate>
  <CharactersWithSpaces>1410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2025-01-07T06:07:00Z</dcterms:created>
  <dc:creator>Administrator</dc:creator>
  <cp:lastModifiedBy>王龙波</cp:lastModifiedBy>
  <dcterms:modified xsi:type="dcterms:W3CDTF">2025-10-23T00:33:56Z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eyJoZGlkIjoiYjMwNzgzY2E0OTZkZGIxMmY4YTRkNGNkOWYwMWRlM2EiLCJ1c2VySWQiOiIyMDY1NDEyMTgifQ==</vt:lpwstr>
  </property>
  <property fmtid="{D5CDD505-2E9C-101B-9397-08002B2CF9AE}" pid="4" name="ICV">
    <vt:lpwstr>A25405F424D245E383E5AC67EC894762_12</vt:lpwstr>
  </property>
</Properties>
</file>