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鹰潭一八四医院药品询价公示</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询价，欢迎符合资格条件供应商报名参与。现就拟采购项目情况及相关要求公告如下：</w:t>
      </w:r>
    </w:p>
    <w:tbl>
      <w:tblPr>
        <w:tblStyle w:val="7"/>
        <w:tblW w:w="9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1811"/>
        <w:gridCol w:w="1605"/>
        <w:gridCol w:w="2535"/>
        <w:gridCol w:w="2708"/>
      </w:tblGrid>
      <w:tr w14:paraId="159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w:t>
            </w:r>
            <w:r>
              <w:rPr>
                <w:rFonts w:hint="eastAsia" w:ascii="仿宋_GB2312" w:hAnsi="仿宋_GB2312" w:eastAsia="仿宋_GB2312" w:cs="仿宋_GB2312"/>
                <w:b/>
                <w:bCs/>
                <w:i w:val="0"/>
                <w:iCs w:val="0"/>
                <w:color w:val="000000"/>
                <w:kern w:val="0"/>
                <w:sz w:val="21"/>
                <w:szCs w:val="21"/>
                <w:highlight w:val="none"/>
                <w:u w:val="none"/>
                <w:lang w:val="en-US" w:eastAsia="zh-CN" w:bidi="ar"/>
              </w:rPr>
              <w:t>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规格型号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厂家</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cs="仿宋_GB2312"/>
                <w:b/>
                <w:bCs/>
                <w:i w:val="0"/>
                <w:iCs w:val="0"/>
                <w:color w:val="000000"/>
                <w:kern w:val="0"/>
                <w:sz w:val="21"/>
                <w:szCs w:val="21"/>
                <w:highlight w:val="none"/>
                <w:u w:val="none"/>
                <w:lang w:val="en-US" w:eastAsia="zh-CN" w:bidi="ar"/>
              </w:rPr>
              <w:t>备注</w:t>
            </w:r>
          </w:p>
        </w:tc>
      </w:tr>
      <w:tr w14:paraId="4662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4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4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碳酸司维拉姆片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B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r w14:paraId="78683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A8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2</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B2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溴比斯地明片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6A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2B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0F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r w14:paraId="7C41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0D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3</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40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复方泛影葡胺</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4B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DE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BB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1.1供货协议周期</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年。可根据医院需求，随时与</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解除合约</w:t>
      </w:r>
      <w:r>
        <w:rPr>
          <w:rFonts w:hint="eastAsia" w:ascii="仿宋_GB2312" w:hAnsi="仿宋_GB2312" w:cs="仿宋_GB2312"/>
          <w:color w:val="auto"/>
          <w:sz w:val="28"/>
          <w:szCs w:val="28"/>
          <w:highlight w:val="none"/>
          <w:lang w:val="en-US" w:eastAsia="zh-CN"/>
        </w:rPr>
        <w:t>。</w:t>
      </w:r>
    </w:p>
    <w:p w14:paraId="7B0F918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1.2参加的供应商需保证所报</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价格相对稳定，不得以低价中</w:t>
      </w:r>
      <w:r>
        <w:rPr>
          <w:rFonts w:hint="eastAsia" w:ascii="仿宋_GB2312" w:hAnsi="仿宋_GB2312" w:cs="仿宋_GB2312"/>
          <w:color w:val="auto"/>
          <w:sz w:val="28"/>
          <w:szCs w:val="28"/>
          <w:highlight w:val="none"/>
          <w:lang w:val="en-US" w:eastAsia="zh-CN"/>
        </w:rPr>
        <w:t>选</w:t>
      </w:r>
      <w:r>
        <w:rPr>
          <w:rFonts w:hint="eastAsia" w:ascii="仿宋_GB2312" w:hAnsi="仿宋_GB2312" w:eastAsia="仿宋_GB2312" w:cs="仿宋_GB2312"/>
          <w:color w:val="auto"/>
          <w:sz w:val="28"/>
          <w:szCs w:val="28"/>
          <w:highlight w:val="none"/>
          <w:lang w:val="en-US" w:eastAsia="zh-CN"/>
        </w:rPr>
        <w:t>，后以各种理由要求涨价，也不得以因产品挂网要求必须按挂网价格采购否则拒绝提供</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，一旦发生上述情况其公司进入医院黑名单，</w:t>
      </w:r>
      <w:r>
        <w:rPr>
          <w:rFonts w:hint="eastAsia" w:ascii="仿宋_GB2312" w:hAnsi="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val="en-US" w:eastAsia="zh-CN"/>
        </w:rPr>
        <w:t>年内不得参与医院任何形式的招标。</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1.3本项目服务纳入SPD管理。</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1B83CA1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4F21D73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6挂网药品须在江西省医保平台建立报价药品配送关系。</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1.7</w:t>
      </w:r>
      <w:r>
        <w:rPr>
          <w:rFonts w:hint="eastAsia" w:ascii="仿宋_GB2312" w:hAnsi="仿宋_GB2312" w:cs="仿宋_GB2312"/>
          <w:b w:val="0"/>
          <w:bCs w:val="0"/>
          <w:color w:val="auto"/>
          <w:sz w:val="28"/>
          <w:szCs w:val="28"/>
          <w:highlight w:val="none"/>
          <w:lang w:val="en-US" w:eastAsia="zh-CN"/>
        </w:rPr>
        <w:t>如因产品质量等问题导致的医疗纠纷和事故，由供应商承担。</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1.8供应商可根据自身供应能力，选择表内部分或全部药品进行响应。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药品序号、药品</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序号药品资质信息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生产许可证</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3.4.5生产厂家的纸质授权证明（分级授权须逐级提供，且须提供各级授权公司资质）及江西省医保平台建立配送关系截图（挂网药品需提供）。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3.4.8廉洁销售和质量保证承诺书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3.4.9无违法记录声明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color w:val="auto"/>
          <w:sz w:val="28"/>
          <w:szCs w:val="28"/>
          <w:highlight w:val="none"/>
        </w:rPr>
        <w:t>。</w:t>
      </w:r>
    </w:p>
    <w:p w14:paraId="727B93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5.4如产品在试用期3个月内，因性能或质量等问题，不能满足临床实际，由临床充分论证后提出申请，顺延下一位供应商。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分</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本次询价公示及结果公示均在“江西省招标投标网（http://www.jxtb.org.cn/）和鹰潭一八四医院官网（https://www.yt184yy.com/）”发布。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招标采购办公室</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苏老师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18107018139</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15465" w:type="dxa"/>
        <w:tblInd w:w="-1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1275"/>
        <w:gridCol w:w="2002"/>
        <w:gridCol w:w="1364"/>
        <w:gridCol w:w="927"/>
        <w:gridCol w:w="1122"/>
        <w:gridCol w:w="1275"/>
        <w:gridCol w:w="855"/>
        <w:gridCol w:w="1290"/>
        <w:gridCol w:w="1230"/>
        <w:gridCol w:w="1545"/>
        <w:gridCol w:w="990"/>
      </w:tblGrid>
      <w:tr w14:paraId="4D6B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54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8F6C">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鹰潭一八四医院药品比价单</w:t>
            </w:r>
          </w:p>
        </w:tc>
      </w:tr>
      <w:tr w14:paraId="5D49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9E80">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报价企业</w:t>
            </w:r>
          </w:p>
          <w:p w14:paraId="558FED94">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（盖章）</w:t>
            </w:r>
          </w:p>
        </w:tc>
        <w:tc>
          <w:tcPr>
            <w:tcW w:w="5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C7692">
            <w:pPr>
              <w:jc w:val="center"/>
              <w:rPr>
                <w:rFonts w:hint="eastAsia" w:ascii="宋体" w:hAnsi="宋体" w:eastAsia="宋体" w:cs="宋体"/>
                <w:b/>
                <w:bCs/>
                <w:i w:val="0"/>
                <w:iCs w:val="0"/>
                <w:color w:val="000000"/>
                <w:sz w:val="22"/>
                <w:szCs w:val="22"/>
                <w:highlight w:val="none"/>
                <w:u w:val="none"/>
              </w:rPr>
            </w:pP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54FA">
            <w:pPr>
              <w:keepNext w:val="0"/>
              <w:keepLines w:val="0"/>
              <w:widowControl/>
              <w:suppressLineNumbers w:val="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询价截止时间</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0DB">
            <w:pPr>
              <w:keepNext w:val="0"/>
              <w:keepLines w:val="0"/>
              <w:widowControl/>
              <w:suppressLineNumbers w:val="0"/>
              <w:ind w:left="0" w:leftChars="0" w:firstLine="220" w:firstLineChars="100"/>
              <w:jc w:val="both"/>
              <w:textAlignment w:val="center"/>
              <w:rPr>
                <w:rFonts w:hint="default" w:ascii="宋体" w:hAnsi="宋体" w:eastAsia="仿宋_GB2312" w:cs="宋体"/>
                <w:b/>
                <w:bCs/>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2025年8月15日9时0分</w:t>
            </w:r>
          </w:p>
        </w:tc>
      </w:tr>
      <w:tr w14:paraId="418B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8F9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药品基本信息</w:t>
            </w:r>
          </w:p>
        </w:tc>
        <w:tc>
          <w:tcPr>
            <w:tcW w:w="10598" w:type="dxa"/>
            <w:gridSpan w:val="9"/>
            <w:tcBorders>
              <w:top w:val="nil"/>
              <w:left w:val="single" w:color="000000" w:sz="4" w:space="0"/>
              <w:bottom w:val="single" w:color="000000" w:sz="4" w:space="0"/>
              <w:right w:val="single" w:color="000000" w:sz="4" w:space="0"/>
            </w:tcBorders>
            <w:shd w:val="clear" w:color="auto" w:fill="auto"/>
            <w:noWrap/>
            <w:vAlign w:val="center"/>
          </w:tcPr>
          <w:p w14:paraId="4CA9C97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配送企业确认反馈内容</w:t>
            </w:r>
            <w:bookmarkStart w:id="0" w:name="_GoBack"/>
            <w:bookmarkEnd w:id="0"/>
          </w:p>
        </w:tc>
      </w:tr>
      <w:tr w14:paraId="5672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7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03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药品规格</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4680">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药品厂家</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7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药品名称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0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40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D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52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报价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0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省平台挂网ID</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8A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省平台挂网价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0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采购平台是否授权及点配送</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4D374F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5F00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45E1">
            <w:pPr>
              <w:rPr>
                <w:rFonts w:hint="eastAsia" w:ascii="宋体" w:hAnsi="宋体" w:eastAsia="宋体" w:cs="宋体"/>
                <w:i w:val="0"/>
                <w:iCs w:val="0"/>
                <w:color w:val="303133"/>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C4D0">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6C7E">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0FC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C44E">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8BF">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5234">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F02A">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746C">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B216">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40BCF466">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7D46">
            <w:pPr>
              <w:rPr>
                <w:rFonts w:hint="eastAsia" w:ascii="宋体" w:hAnsi="宋体" w:eastAsia="宋体" w:cs="宋体"/>
                <w:i w:val="0"/>
                <w:iCs w:val="0"/>
                <w:color w:val="000000"/>
                <w:sz w:val="22"/>
                <w:szCs w:val="22"/>
                <w:highlight w:val="none"/>
                <w:u w:val="none"/>
              </w:rPr>
            </w:pPr>
          </w:p>
        </w:tc>
      </w:tr>
      <w:tr w14:paraId="3D71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215C">
            <w:pPr>
              <w:jc w:val="left"/>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D5F5">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E5CA">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97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D17">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B2D2">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5957">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1F04">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7F3">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7693">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1844DD03">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1548">
            <w:pPr>
              <w:rPr>
                <w:rFonts w:hint="eastAsia" w:ascii="宋体" w:hAnsi="宋体" w:eastAsia="宋体" w:cs="宋体"/>
                <w:i w:val="0"/>
                <w:iCs w:val="0"/>
                <w:color w:val="000000"/>
                <w:sz w:val="22"/>
                <w:szCs w:val="22"/>
                <w:highlight w:val="none"/>
                <w:u w:val="none"/>
              </w:rPr>
            </w:pPr>
          </w:p>
        </w:tc>
      </w:tr>
      <w:tr w14:paraId="3F96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2A22">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50CD">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C1C5">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FAB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3FB">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F974">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6F60">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FC59">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E65C">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4BFC">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A403">
            <w:pPr>
              <w:rPr>
                <w:rFonts w:hint="eastAsia" w:ascii="宋体" w:hAnsi="宋体" w:eastAsia="宋体" w:cs="宋体"/>
                <w:i w:val="0"/>
                <w:iCs w:val="0"/>
                <w:color w:val="000000"/>
                <w:sz w:val="22"/>
                <w:szCs w:val="22"/>
                <w:highlight w:val="none"/>
                <w:u w:val="none"/>
              </w:rPr>
            </w:pPr>
          </w:p>
        </w:tc>
        <w:tc>
          <w:tcPr>
            <w:tcW w:w="990" w:type="dxa"/>
            <w:tcBorders>
              <w:top w:val="nil"/>
              <w:left w:val="single" w:color="000000" w:sz="4" w:space="0"/>
              <w:bottom w:val="single" w:color="000000" w:sz="4" w:space="0"/>
              <w:right w:val="single" w:color="000000" w:sz="4" w:space="0"/>
            </w:tcBorders>
            <w:shd w:val="clear" w:color="auto" w:fill="auto"/>
            <w:noWrap/>
            <w:vAlign w:val="center"/>
          </w:tcPr>
          <w:p w14:paraId="4E6CFEAD">
            <w:pPr>
              <w:rPr>
                <w:rFonts w:hint="eastAsia" w:ascii="宋体" w:hAnsi="宋体" w:eastAsia="宋体" w:cs="宋体"/>
                <w:i w:val="0"/>
                <w:iCs w:val="0"/>
                <w:color w:val="000000"/>
                <w:sz w:val="22"/>
                <w:szCs w:val="22"/>
                <w:highlight w:val="none"/>
                <w:u w:val="none"/>
              </w:rPr>
            </w:pPr>
          </w:p>
        </w:tc>
      </w:tr>
      <w:tr w14:paraId="6326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C4A1">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F05">
            <w:pPr>
              <w:jc w:val="center"/>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6B5E">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2C8E">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2C59">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CE95">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C126">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50FC">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7CD2">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829E">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7432">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717E">
            <w:pPr>
              <w:rPr>
                <w:rFonts w:hint="eastAsia" w:ascii="宋体" w:hAnsi="宋体" w:eastAsia="宋体" w:cs="宋体"/>
                <w:i w:val="0"/>
                <w:iCs w:val="0"/>
                <w:color w:val="000000"/>
                <w:sz w:val="22"/>
                <w:szCs w:val="22"/>
                <w:highlight w:val="none"/>
                <w:u w:val="none"/>
              </w:rPr>
            </w:pPr>
          </w:p>
        </w:tc>
      </w:tr>
    </w:tbl>
    <w:p w14:paraId="3AB931F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3F33E542">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highlight w:val="none"/>
        </w:rPr>
      </w:pPr>
      <w:r>
        <w:rPr>
          <w:rFonts w:hint="eastAsia"/>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经营许可证</w:t>
      </w:r>
    </w:p>
    <w:p w14:paraId="4EE1252F">
      <w:pPr>
        <w:rPr>
          <w:rFonts w:hint="eastAsia"/>
          <w:highlight w:val="none"/>
        </w:rPr>
      </w:pPr>
      <w:r>
        <w:rPr>
          <w:rFonts w:hint="eastAsia"/>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highlight w:val="none"/>
        </w:rPr>
      </w:pPr>
      <w:r>
        <w:rPr>
          <w:rFonts w:hint="eastAsia"/>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生产许可证</w:t>
      </w:r>
    </w:p>
    <w:p w14:paraId="0885A5C5">
      <w:pPr>
        <w:rPr>
          <w:rFonts w:hint="eastAsia"/>
          <w:highlight w:val="none"/>
        </w:rPr>
      </w:pPr>
      <w:r>
        <w:rPr>
          <w:rFonts w:hint="eastAsia"/>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5.生产厂家的纸质授权证明（分级授权须逐级提供，且须提供各级授权公司资质）及江西省医保平台建立配送关系截图。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spacing w:val="-5"/>
          <w:sz w:val="28"/>
          <w:szCs w:val="28"/>
          <w:highlight w:val="none"/>
        </w:rPr>
      </w:pPr>
      <w:r>
        <w:rPr>
          <w:rFonts w:hint="eastAsia" w:ascii="仿宋_GB2312" w:hAnsi="仿宋_GB2312" w:eastAsia="仿宋_GB2312" w:cs="仿宋_GB2312"/>
          <w:spacing w:val="-1"/>
          <w:sz w:val="28"/>
          <w:szCs w:val="28"/>
          <w:highlight w:val="none"/>
        </w:rPr>
        <w:t>兹授权</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none"/>
        </w:rPr>
        <w:t>同志</w:t>
      </w:r>
      <w:r>
        <w:rPr>
          <w:rFonts w:hint="eastAsia" w:ascii="仿宋_GB2312" w:hAnsi="仿宋_GB2312" w:cs="仿宋_GB2312"/>
          <w:spacing w:val="-1"/>
          <w:sz w:val="28"/>
          <w:szCs w:val="28"/>
          <w:highlight w:val="none"/>
          <w:u w:val="none"/>
          <w:lang w:eastAsia="zh-CN"/>
        </w:rPr>
        <w:t>（身份证号：</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，联系电话：</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w:t>
      </w:r>
      <w:r>
        <w:rPr>
          <w:rFonts w:hint="eastAsia" w:ascii="仿宋_GB2312" w:hAnsi="仿宋_GB2312" w:eastAsia="仿宋_GB2312" w:cs="仿宋_GB2312"/>
          <w:spacing w:val="-1"/>
          <w:sz w:val="28"/>
          <w:szCs w:val="28"/>
          <w:highlight w:val="none"/>
        </w:rPr>
        <w:t>为我公司参加贵单位组织的</w:t>
      </w:r>
      <w:r>
        <w:rPr>
          <w:rFonts w:hint="eastAsia" w:ascii="仿宋_GB2312" w:hAnsi="仿宋_GB2312" w:cs="仿宋_GB2312"/>
          <w:spacing w:val="-1"/>
          <w:sz w:val="28"/>
          <w:szCs w:val="28"/>
          <w:highlight w:val="none"/>
          <w:lang w:eastAsia="zh-CN"/>
        </w:rPr>
        <w:t>药品询价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药品序号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pacing w:val="-2"/>
          <w:sz w:val="28"/>
          <w:szCs w:val="28"/>
          <w:highlight w:val="none"/>
        </w:rPr>
        <w:t>的</w:t>
      </w:r>
      <w:r>
        <w:rPr>
          <w:rFonts w:hint="eastAsia" w:ascii="仿宋_GB2312" w:hAnsi="仿宋_GB2312" w:eastAsia="仿宋_GB2312" w:cs="仿宋_GB2312"/>
          <w:sz w:val="28"/>
          <w:szCs w:val="28"/>
          <w:highlight w:val="none"/>
        </w:rPr>
        <w:t>代表人，全权代表我公司处理在</w:t>
      </w:r>
      <w:r>
        <w:rPr>
          <w:rFonts w:hint="eastAsia" w:ascii="仿宋_GB2312" w:hAnsi="仿宋_GB2312" w:cs="仿宋_GB2312"/>
          <w:sz w:val="28"/>
          <w:szCs w:val="28"/>
          <w:highlight w:val="none"/>
          <w:lang w:eastAsia="zh-CN"/>
        </w:rPr>
        <w:t>本次询价</w:t>
      </w:r>
      <w:r>
        <w:rPr>
          <w:rFonts w:hint="eastAsia" w:ascii="仿宋_GB2312" w:hAnsi="仿宋_GB2312" w:eastAsia="仿宋_GB2312" w:cs="仿宋_GB2312"/>
          <w:sz w:val="28"/>
          <w:szCs w:val="28"/>
          <w:highlight w:val="none"/>
        </w:rPr>
        <w:t>中的一切事宜。</w:t>
      </w:r>
      <w:r>
        <w:rPr>
          <w:rFonts w:hint="eastAsia" w:ascii="仿宋_GB2312" w:hAnsi="仿宋_GB2312" w:cs="仿宋_GB2312"/>
          <w:sz w:val="28"/>
          <w:szCs w:val="28"/>
          <w:highlight w:val="none"/>
          <w:lang w:eastAsia="zh-CN"/>
        </w:rPr>
        <w:t>本授权委托书</w:t>
      </w:r>
      <w:r>
        <w:rPr>
          <w:rFonts w:hint="eastAsia" w:ascii="仿宋_GB2312" w:hAnsi="仿宋_GB2312" w:eastAsia="仿宋_GB2312" w:cs="仿宋_GB2312"/>
          <w:spacing w:val="-1"/>
          <w:sz w:val="28"/>
          <w:szCs w:val="28"/>
          <w:highlight w:val="none"/>
        </w:rPr>
        <w:t>从</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日起至</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w:t>
      </w:r>
      <w:r>
        <w:rPr>
          <w:rFonts w:hint="eastAsia" w:ascii="仿宋_GB2312" w:hAnsi="仿宋_GB2312" w:eastAsia="仿宋_GB2312" w:cs="仿宋_GB2312"/>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cs="仿宋_GB2312"/>
          <w:spacing w:val="1"/>
          <w:sz w:val="28"/>
          <w:szCs w:val="28"/>
          <w:highlight w:val="none"/>
          <w:lang w:eastAsia="zh-CN"/>
        </w:rPr>
        <w:t>授权单位</w:t>
      </w:r>
      <w:r>
        <w:rPr>
          <w:rFonts w:hint="eastAsia" w:ascii="仿宋_GB2312" w:hAnsi="仿宋_GB2312" w:eastAsia="仿宋_GB2312" w:cs="仿宋_GB2312"/>
          <w:spacing w:val="-13"/>
          <w:sz w:val="28"/>
          <w:szCs w:val="28"/>
          <w:highlight w:val="none"/>
        </w:rPr>
        <w:t>：（</w:t>
      </w:r>
      <w:r>
        <w:rPr>
          <w:rFonts w:hint="eastAsia" w:ascii="仿宋_GB2312" w:hAnsi="仿宋_GB2312" w:eastAsia="仿宋_GB2312" w:cs="仿宋_GB2312"/>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pacing w:val="-17"/>
          <w:sz w:val="28"/>
          <w:szCs w:val="28"/>
          <w:highlight w:val="none"/>
        </w:rPr>
        <w:t>：（</w:t>
      </w:r>
      <w:r>
        <w:rPr>
          <w:rFonts w:hint="eastAsia" w:ascii="仿宋_GB2312" w:hAnsi="仿宋_GB2312" w:eastAsia="仿宋_GB2312" w:cs="仿宋_GB2312"/>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 w:val="28"/>
          <w:szCs w:val="28"/>
          <w:highlight w:val="none"/>
        </w:rPr>
        <w:t>授权代表</w:t>
      </w:r>
      <w:r>
        <w:rPr>
          <w:rFonts w:hint="eastAsia" w:ascii="仿宋_GB2312" w:hAnsi="仿宋_GB2312" w:eastAsia="仿宋_GB2312" w:cs="仿宋_GB2312"/>
          <w:spacing w:val="-15"/>
          <w:sz w:val="28"/>
          <w:szCs w:val="28"/>
          <w:highlight w:val="none"/>
        </w:rPr>
        <w:t>：（</w:t>
      </w:r>
      <w:r>
        <w:rPr>
          <w:rFonts w:hint="eastAsia" w:ascii="仿宋_GB2312" w:hAnsi="仿宋_GB2312" w:eastAsia="仿宋_GB2312" w:cs="仿宋_GB2312"/>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签发日期：</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年</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月</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spacing w:val="2"/>
          <w:sz w:val="28"/>
          <w:szCs w:val="28"/>
          <w:highlight w:val="none"/>
          <w:lang w:eastAsia="zh-CN"/>
        </w:rPr>
      </w:pPr>
      <w:r>
        <w:rPr>
          <w:rFonts w:hint="eastAsia" w:ascii="仿宋_GB2312" w:hAnsi="仿宋_GB2312" w:cs="仿宋_GB2312"/>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sz w:val="28"/>
          <w:szCs w:val="28"/>
          <w:highlight w:val="none"/>
        </w:rPr>
      </w:pPr>
    </w:p>
    <w:p w14:paraId="02692AA7">
      <w:pPr>
        <w:pStyle w:val="11"/>
        <w:rPr>
          <w:rFonts w:hint="eastAsia"/>
          <w:highlight w:val="none"/>
        </w:rPr>
      </w:pPr>
    </w:p>
    <w:p w14:paraId="3BDE4A9D">
      <w:pPr>
        <w:pStyle w:val="5"/>
        <w:rPr>
          <w:rFonts w:hint="eastAsia" w:ascii="仿宋_GB2312" w:hAnsi="仿宋_GB2312" w:eastAsia="仿宋_GB2312" w:cs="仿宋_GB2312"/>
          <w:sz w:val="28"/>
          <w:szCs w:val="28"/>
          <w:highlight w:val="none"/>
        </w:rPr>
      </w:pPr>
    </w:p>
    <w:p w14:paraId="0BCDF31F">
      <w:pPr>
        <w:rPr>
          <w:rFonts w:hint="eastAsia" w:ascii="仿宋_GB2312" w:hAnsi="仿宋_GB2312" w:eastAsia="仿宋_GB2312" w:cs="仿宋_GB2312"/>
          <w:sz w:val="28"/>
          <w:szCs w:val="28"/>
          <w:highlight w:val="none"/>
        </w:rPr>
        <w:sectPr>
          <w:headerReference r:id="rId7" w:type="default"/>
          <w:footerReference r:id="rId8"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highlight w:val="none"/>
          <w:lang w:eastAsia="zh-CN"/>
        </w:rPr>
      </w:pPr>
      <w:r>
        <w:rPr>
          <w:rFonts w:hint="eastAsia"/>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廉洁销售和质量保证承诺书</w:t>
      </w:r>
    </w:p>
    <w:p w14:paraId="47749C67">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鹰潭一八四医院：</w:t>
      </w:r>
    </w:p>
    <w:p w14:paraId="6DCAC42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我公司保证严格按照国家有关法律法规及贵院有关规定和要求，及时、保质保量为贵院配送药品、医用耗材等产品，并提供全面、完善的服务，同时承诺：</w:t>
      </w:r>
    </w:p>
    <w:p w14:paraId="3965501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一、具备配送医药产品的合法资质，所配送的医药产品与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合同一致，不自行涨价和变更规格型号、材质、生产企业等。</w:t>
      </w:r>
    </w:p>
    <w:p w14:paraId="1CE63B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二、不论贵院采购产品数量和金额多少，均保证按照约定的配送时间及时送货到位，急需产品节假日照常配送。</w:t>
      </w:r>
    </w:p>
    <w:p w14:paraId="66045BB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三、保证所配送的医药产品是合法有效的产品，产品质量符合国家相关标准，在质量保证期（有效期）内因产品质量问题产生的责任由我公司承担。</w:t>
      </w:r>
    </w:p>
    <w:p w14:paraId="26CD64C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四、所配送的医药产品储运条件符合国家规定，并采取有效措施保证储运过程中的产品质量与安全，因运输过程造成的质量问题及损耗由我公司负责。</w:t>
      </w:r>
    </w:p>
    <w:p w14:paraId="3154507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五、我公司指定</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1A5EBFBC">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六、不以回扣、宴请等方式影响贵院采购或使用医药产品的选择权，不利用任何途径和方式，统计贵院医师个人及临床科室能关医药产品用量信息。</w:t>
      </w:r>
    </w:p>
    <w:p w14:paraId="7FDEA6BB">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如违反以上承诺，我公司自愿无条件按照贵院有关规定接受处罚。</w:t>
      </w:r>
    </w:p>
    <w:p w14:paraId="11BD141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本承诺书作为医用耗材采购合同</w:t>
      </w:r>
      <w:r>
        <w:rPr>
          <w:rFonts w:hint="eastAsia" w:ascii="仿宋_GB2312" w:hAnsi="仿宋_GB2312" w:eastAsia="仿宋_GB2312" w:cs="仿宋_GB2312"/>
          <w:sz w:val="28"/>
          <w:szCs w:val="28"/>
          <w:highlight w:val="none"/>
          <w:lang w:eastAsia="zh-CN"/>
        </w:rPr>
        <w:t>和药品采购合同</w:t>
      </w:r>
      <w:r>
        <w:rPr>
          <w:rFonts w:hint="eastAsia" w:ascii="仿宋_GB2312" w:hAnsi="仿宋_GB2312" w:eastAsia="仿宋_GB2312" w:cs="仿宋_GB2312"/>
          <w:sz w:val="28"/>
          <w:szCs w:val="28"/>
          <w:highlight w:val="none"/>
        </w:rPr>
        <w:t>的重要组成部分，与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合同一并执行，具有同等法律效力，从签订之日起生效。</w:t>
      </w:r>
    </w:p>
    <w:p w14:paraId="30D3070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p>
    <w:p w14:paraId="76710E3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165391D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EC6C026">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74BD416A">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9.无违法记录声明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3B2DFDA1">
      <w:pPr>
        <w:rPr>
          <w:highlight w:val="none"/>
        </w:rPr>
      </w:pPr>
      <w:r>
        <w:rPr>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10.公示要求提供的其它材料（若有）</w:t>
      </w:r>
    </w:p>
    <w:sectPr>
      <w:headerReference r:id="rId9" w:type="default"/>
      <w:footerReference r:id="rId10"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C423">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2A3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F2A3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E704">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F52A8D"/>
    <w:rsid w:val="021162B3"/>
    <w:rsid w:val="06577474"/>
    <w:rsid w:val="0878647D"/>
    <w:rsid w:val="08814B1E"/>
    <w:rsid w:val="094A2B91"/>
    <w:rsid w:val="0CE73BD2"/>
    <w:rsid w:val="10032FEE"/>
    <w:rsid w:val="10C00F00"/>
    <w:rsid w:val="11401740"/>
    <w:rsid w:val="128707FF"/>
    <w:rsid w:val="136C3C8E"/>
    <w:rsid w:val="148830D3"/>
    <w:rsid w:val="149E6117"/>
    <w:rsid w:val="14F825D1"/>
    <w:rsid w:val="16775FC6"/>
    <w:rsid w:val="17AB72E5"/>
    <w:rsid w:val="1B4F12C0"/>
    <w:rsid w:val="1D44297A"/>
    <w:rsid w:val="1D95178A"/>
    <w:rsid w:val="1E7B061E"/>
    <w:rsid w:val="2210107D"/>
    <w:rsid w:val="2250591D"/>
    <w:rsid w:val="22692C0D"/>
    <w:rsid w:val="22B660C8"/>
    <w:rsid w:val="230E380E"/>
    <w:rsid w:val="239E225F"/>
    <w:rsid w:val="23FE192D"/>
    <w:rsid w:val="25E82A3D"/>
    <w:rsid w:val="26996B3F"/>
    <w:rsid w:val="28753671"/>
    <w:rsid w:val="2A824AC9"/>
    <w:rsid w:val="2AB63109"/>
    <w:rsid w:val="2AD76BDC"/>
    <w:rsid w:val="2BC860CA"/>
    <w:rsid w:val="2CEF2903"/>
    <w:rsid w:val="303625F7"/>
    <w:rsid w:val="3095731D"/>
    <w:rsid w:val="318D4498"/>
    <w:rsid w:val="34360E17"/>
    <w:rsid w:val="34CA155F"/>
    <w:rsid w:val="361027C2"/>
    <w:rsid w:val="361909F0"/>
    <w:rsid w:val="36A64871"/>
    <w:rsid w:val="37754EA4"/>
    <w:rsid w:val="38F63325"/>
    <w:rsid w:val="3C242347"/>
    <w:rsid w:val="3CA1704A"/>
    <w:rsid w:val="3D344362"/>
    <w:rsid w:val="3D932E36"/>
    <w:rsid w:val="3EF43DA9"/>
    <w:rsid w:val="408A6355"/>
    <w:rsid w:val="41BD79E6"/>
    <w:rsid w:val="43467146"/>
    <w:rsid w:val="43FF1225"/>
    <w:rsid w:val="445826E4"/>
    <w:rsid w:val="446D4E8C"/>
    <w:rsid w:val="45AD272F"/>
    <w:rsid w:val="4AF869CF"/>
    <w:rsid w:val="4B26325B"/>
    <w:rsid w:val="4B9D0FE8"/>
    <w:rsid w:val="4D3A5B4F"/>
    <w:rsid w:val="4E191136"/>
    <w:rsid w:val="4F1314E9"/>
    <w:rsid w:val="52FE4D9E"/>
    <w:rsid w:val="531E71EE"/>
    <w:rsid w:val="55674E7D"/>
    <w:rsid w:val="57127115"/>
    <w:rsid w:val="57BD3D2D"/>
    <w:rsid w:val="5806097D"/>
    <w:rsid w:val="5D775E79"/>
    <w:rsid w:val="643B2260"/>
    <w:rsid w:val="656136E1"/>
    <w:rsid w:val="67566AFF"/>
    <w:rsid w:val="67E336C4"/>
    <w:rsid w:val="67FA37DE"/>
    <w:rsid w:val="68AF316F"/>
    <w:rsid w:val="6A707ED8"/>
    <w:rsid w:val="6D4D2752"/>
    <w:rsid w:val="6DE60B09"/>
    <w:rsid w:val="6E957DB8"/>
    <w:rsid w:val="719B7F30"/>
    <w:rsid w:val="72966C0C"/>
    <w:rsid w:val="72BB015E"/>
    <w:rsid w:val="73115E8B"/>
    <w:rsid w:val="75175B20"/>
    <w:rsid w:val="765637C0"/>
    <w:rsid w:val="76693715"/>
    <w:rsid w:val="7A733DDE"/>
    <w:rsid w:val="7BD84D64"/>
    <w:rsid w:val="7ED700CE"/>
    <w:rsid w:val="7F127358"/>
    <w:rsid w:val="7F1E7AAB"/>
    <w:rsid w:val="7FB212E0"/>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2891</Words>
  <Characters>3131</Characters>
  <Lines>0</Lines>
  <Paragraphs>0</Paragraphs>
  <TotalTime>1</TotalTime>
  <ScaleCrop>false</ScaleCrop>
  <LinksUpToDate>false</LinksUpToDate>
  <CharactersWithSpaces>3298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陶</cp:lastModifiedBy>
  <cp:lastPrinted>2025-06-13T01:41:00Z</cp:lastPrinted>
  <dcterms:modified xsi:type="dcterms:W3CDTF">2025-08-12T01:17:02Z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2D2AD1F50A8E438ABA90F3BE4B6841A0_13</vt:lpwstr>
  </property>
  <property fmtid="{D5CDD505-2E9C-101B-9397-08002B2CF9AE}" pid="4" name="KSOTemplateDocerSaveRecord">
    <vt:lpwstr>eyJoZGlkIjoiZDUwODEzZjc2NDU4MmMyMDA1OWViYmY0NzQyYzNjZDgiLCJ1c2VySWQiOiI0MTA0OTU1NzYifQ==</vt:lpwstr>
  </property>
</Properties>
</file>