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Style w:val="7"/>
        <w:tblW w:w="10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1474"/>
        <w:gridCol w:w="1685"/>
        <w:gridCol w:w="1074"/>
        <w:gridCol w:w="2006"/>
        <w:gridCol w:w="2535"/>
        <w:gridCol w:w="1076"/>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使用科室</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耗材名称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09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cs="仿宋_GB2312"/>
                <w:b/>
                <w:bCs/>
                <w:i w:val="0"/>
                <w:iCs w:val="0"/>
                <w:color w:val="auto"/>
                <w:kern w:val="0"/>
                <w:sz w:val="21"/>
                <w:szCs w:val="21"/>
                <w:highlight w:val="none"/>
                <w:u w:val="none"/>
                <w:lang w:val="en-US" w:eastAsia="zh-CN" w:bidi="ar"/>
              </w:rPr>
              <w:t>预计年度采购量</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规格型号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参数及材质要求</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cs="仿宋_GB2312"/>
                <w:b/>
                <w:bCs/>
                <w:i w:val="0"/>
                <w:iCs w:val="0"/>
                <w:color w:val="auto"/>
                <w:kern w:val="0"/>
                <w:sz w:val="21"/>
                <w:szCs w:val="21"/>
                <w:highlight w:val="none"/>
                <w:u w:val="none"/>
                <w:lang w:val="en-US" w:eastAsia="zh-CN" w:bidi="ar"/>
              </w:rPr>
              <w:t>备注</w:t>
            </w:r>
          </w:p>
        </w:tc>
      </w:tr>
      <w:tr w14:paraId="2412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32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78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康复医学科</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89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针灸针</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3D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57665</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15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各规格</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0A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厂家为苏州医疗用品厂有限公司，为针灸针公立医疗机构联盟集中带量采购耗材</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D2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1.2参加的供应商需保证所报医用耗材价格相对稳定，不得以低价中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w:t>
      </w:r>
      <w:bookmarkStart w:id="0" w:name="_GoBack"/>
      <w:bookmarkEnd w:id="0"/>
      <w:r>
        <w:rPr>
          <w:rFonts w:hint="eastAsia" w:ascii="仿宋_GB2312" w:hAnsi="仿宋_GB2312" w:eastAsia="仿宋_GB2312" w:cs="仿宋_GB2312"/>
          <w:color w:val="auto"/>
          <w:sz w:val="28"/>
          <w:szCs w:val="28"/>
          <w:highlight w:val="none"/>
          <w:lang w:val="en-US" w:eastAsia="zh-CN"/>
        </w:rPr>
        <w:t>以各种理由要求涨价，也不得以因产品挂网要求必须按挂网价格采购否则拒绝提供医用耗材，一旦发生上述情况其公司进入医院黑名单，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1.7挂网医用耗材须在江西省医保平台建立报价耗材配送关系。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1.8如因产品质量等问题导致的医疗纠纷和事故，由供应商承担。</w:t>
      </w:r>
    </w:p>
    <w:p w14:paraId="46DA135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1.9年度预采购量供参考。</w:t>
      </w:r>
    </w:p>
    <w:p w14:paraId="73A69A74">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1.10供应商可根据自身供应能力，选择表内部分或全部耗材进行响应。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耗材</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序号耗材资质信息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3.4.2医疗器械经营许可证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3.4.4医疗器械生产许可证</w:t>
      </w:r>
    </w:p>
    <w:p w14:paraId="0A2CA0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3.4.5满足参数的证明材料</w:t>
      </w:r>
    </w:p>
    <w:p w14:paraId="1427170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3.4.6产品注册证或备案凭证（若纳入医疗器械管理），且报价名称须为注册证名称或备案名称。</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3.4.7 生产厂家的纸质授权证明（分级授权须逐级提供，且须提供各级授权公司资质）及江西省医保平台建立配送关系截图（平台截图为挂网耗材需提供）。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 xml:space="preserve">9 </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 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3.4.11 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3.4.12 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若</w:t>
      </w:r>
      <w:r>
        <w:rPr>
          <w:rFonts w:hint="eastAsia" w:ascii="仿宋_GB2312" w:hAnsi="仿宋_GB2312" w:eastAsia="仿宋_GB2312" w:cs="仿宋_GB2312"/>
          <w:color w:val="auto"/>
          <w:sz w:val="28"/>
          <w:szCs w:val="28"/>
          <w:highlight w:val="none"/>
        </w:rPr>
        <w:t>单个序号</w:t>
      </w:r>
      <w:r>
        <w:rPr>
          <w:rFonts w:hint="eastAsia" w:ascii="仿宋_GB2312" w:hAnsi="仿宋_GB2312" w:cs="仿宋_GB2312"/>
          <w:color w:val="auto"/>
          <w:sz w:val="28"/>
          <w:szCs w:val="28"/>
          <w:highlight w:val="none"/>
          <w:lang w:eastAsia="zh-CN"/>
        </w:rPr>
        <w:t>有多</w:t>
      </w:r>
      <w:r>
        <w:rPr>
          <w:rFonts w:hint="eastAsia" w:ascii="仿宋_GB2312" w:hAnsi="仿宋_GB2312" w:eastAsia="仿宋_GB2312" w:cs="仿宋_GB2312"/>
          <w:color w:val="auto"/>
          <w:sz w:val="28"/>
          <w:szCs w:val="28"/>
          <w:highlight w:val="none"/>
        </w:rPr>
        <w:t>品目</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在供应商资质审查合格及</w:t>
      </w:r>
      <w:r>
        <w:rPr>
          <w:rFonts w:hint="eastAsia" w:ascii="仿宋_GB2312" w:hAnsi="仿宋_GB2312" w:cs="仿宋_GB2312"/>
          <w:color w:val="auto"/>
          <w:sz w:val="28"/>
          <w:szCs w:val="28"/>
          <w:highlight w:val="none"/>
          <w:lang w:eastAsia="zh-CN"/>
        </w:rPr>
        <w:t>所有品目</w:t>
      </w:r>
      <w:r>
        <w:rPr>
          <w:rFonts w:hint="eastAsia" w:ascii="仿宋_GB2312" w:hAnsi="仿宋_GB2312" w:eastAsia="仿宋_GB2312" w:cs="仿宋_GB2312"/>
          <w:color w:val="auto"/>
          <w:sz w:val="28"/>
          <w:szCs w:val="28"/>
          <w:highlight w:val="none"/>
        </w:rPr>
        <w:t>符合临床需求的前提下</w:t>
      </w:r>
      <w:r>
        <w:rPr>
          <w:rFonts w:hint="eastAsia" w:ascii="仿宋_GB2312" w:hAnsi="仿宋_GB2312" w:cs="仿宋_GB2312"/>
          <w:color w:val="auto"/>
          <w:sz w:val="28"/>
          <w:szCs w:val="28"/>
          <w:highlight w:val="none"/>
          <w:lang w:eastAsia="zh-CN"/>
        </w:rPr>
        <w:t>，以各品目“单价报价</w:t>
      </w:r>
      <w:r>
        <w:rPr>
          <w:rFonts w:hint="eastAsia" w:ascii="仿宋_GB2312" w:hAnsi="仿宋_GB2312" w:cs="仿宋_GB2312"/>
          <w:color w:val="auto"/>
          <w:sz w:val="28"/>
          <w:szCs w:val="28"/>
          <w:highlight w:val="none"/>
          <w:lang w:val="en-US" w:eastAsia="zh-CN"/>
        </w:rPr>
        <w:t>*预计年使用量”合计总额最低确定</w:t>
      </w:r>
      <w:r>
        <w:rPr>
          <w:rFonts w:hint="eastAsia" w:ascii="仿宋_GB2312" w:hAnsi="仿宋_GB2312" w:eastAsia="仿宋_GB2312" w:cs="仿宋_GB2312"/>
          <w:color w:val="auto"/>
          <w:sz w:val="28"/>
          <w:szCs w:val="28"/>
          <w:highlight w:val="none"/>
        </w:rPr>
        <w:t>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余老师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19007010369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703"/>
        <w:gridCol w:w="855"/>
        <w:gridCol w:w="1257"/>
        <w:gridCol w:w="585"/>
        <w:gridCol w:w="1150"/>
        <w:gridCol w:w="1783"/>
        <w:gridCol w:w="1450"/>
        <w:gridCol w:w="1400"/>
        <w:gridCol w:w="1605"/>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1"/>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4"/>
                <w:szCs w:val="24"/>
                <w:highlight w:val="none"/>
                <w:u w:val="none"/>
                <w:lang w:val="en-US" w:eastAsia="zh-CN" w:bidi="ar"/>
              </w:rPr>
              <w:t>鹰潭一八四医院医用耗材（试剂）比价单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1753" w:type="pct"/>
            <w:gridSpan w:val="5"/>
            <w:tcBorders>
              <w:top w:val="single" w:color="000000" w:sz="4" w:space="0"/>
              <w:left w:val="nil"/>
              <w:bottom w:val="single" w:color="000000" w:sz="4" w:space="0"/>
              <w:right w:val="single" w:color="000000" w:sz="4" w:space="0"/>
            </w:tcBorders>
            <w:shd w:val="clear" w:color="auto" w:fill="FFFFFF"/>
            <w:vAlign w:val="center"/>
          </w:tcPr>
          <w:p w14:paraId="3F37D1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E34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询价</w:t>
            </w:r>
            <w:r>
              <w:rPr>
                <w:rFonts w:hint="eastAsia" w:ascii="仿宋_GB2312" w:hAnsi="宋体" w:cs="仿宋_GB2312"/>
                <w:i w:val="0"/>
                <w:iCs w:val="0"/>
                <w:color w:val="auto"/>
                <w:kern w:val="0"/>
                <w:sz w:val="22"/>
                <w:szCs w:val="22"/>
                <w:highlight w:val="none"/>
                <w:u w:val="none"/>
                <w:lang w:val="en-US" w:eastAsia="zh-CN" w:bidi="ar"/>
              </w:rPr>
              <w:t>截止</w:t>
            </w:r>
            <w:r>
              <w:rPr>
                <w:rFonts w:hint="eastAsia" w:ascii="仿宋_GB2312" w:hAnsi="宋体" w:eastAsia="仿宋_GB2312" w:cs="仿宋_GB2312"/>
                <w:i w:val="0"/>
                <w:iCs w:val="0"/>
                <w:color w:val="auto"/>
                <w:kern w:val="0"/>
                <w:sz w:val="22"/>
                <w:szCs w:val="22"/>
                <w:highlight w:val="none"/>
                <w:u w:val="none"/>
                <w:lang w:val="en-US" w:eastAsia="zh-CN" w:bidi="ar"/>
              </w:rPr>
              <w:t>时间</w:t>
            </w:r>
          </w:p>
        </w:tc>
        <w:tc>
          <w:tcPr>
            <w:tcW w:w="17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cs="仿宋_GB2312"/>
                <w:i w:val="0"/>
                <w:iCs w:val="0"/>
                <w:color w:val="auto"/>
                <w:kern w:val="0"/>
                <w:sz w:val="22"/>
                <w:szCs w:val="22"/>
                <w:highlight w:val="none"/>
                <w:u w:val="none"/>
                <w:lang w:val="en-US" w:eastAsia="zh-CN" w:bidi="ar"/>
              </w:rPr>
              <w:t>2025</w:t>
            </w:r>
            <w:r>
              <w:rPr>
                <w:rFonts w:hint="eastAsia" w:ascii="仿宋_GB2312" w:hAnsi="宋体" w:eastAsia="仿宋_GB2312" w:cs="仿宋_GB2312"/>
                <w:i w:val="0"/>
                <w:iCs w:val="0"/>
                <w:color w:val="auto"/>
                <w:kern w:val="0"/>
                <w:sz w:val="22"/>
                <w:szCs w:val="22"/>
                <w:highlight w:val="none"/>
                <w:u w:val="none"/>
                <w:lang w:val="en-US" w:eastAsia="zh-CN" w:bidi="ar"/>
              </w:rPr>
              <w:t>年</w:t>
            </w:r>
            <w:r>
              <w:rPr>
                <w:rFonts w:hint="eastAsia" w:ascii="仿宋_GB2312" w:hAnsi="宋体" w:cs="仿宋_GB2312"/>
                <w:i w:val="0"/>
                <w:iCs w:val="0"/>
                <w:color w:val="auto"/>
                <w:kern w:val="0"/>
                <w:sz w:val="22"/>
                <w:szCs w:val="22"/>
                <w:highlight w:val="none"/>
                <w:u w:val="none"/>
                <w:lang w:val="en-US" w:eastAsia="zh-CN" w:bidi="ar"/>
              </w:rPr>
              <w:t>8</w:t>
            </w:r>
            <w:r>
              <w:rPr>
                <w:rFonts w:hint="eastAsia" w:ascii="仿宋_GB2312" w:hAnsi="宋体" w:eastAsia="仿宋_GB2312" w:cs="仿宋_GB2312"/>
                <w:i w:val="0"/>
                <w:iCs w:val="0"/>
                <w:color w:val="auto"/>
                <w:kern w:val="0"/>
                <w:sz w:val="22"/>
                <w:szCs w:val="22"/>
                <w:highlight w:val="none"/>
                <w:u w:val="none"/>
                <w:lang w:val="en-US" w:eastAsia="zh-CN" w:bidi="ar"/>
              </w:rPr>
              <w:t>月</w:t>
            </w:r>
            <w:r>
              <w:rPr>
                <w:rFonts w:hint="eastAsia" w:ascii="仿宋_GB2312" w:hAnsi="宋体" w:cs="仿宋_GB2312"/>
                <w:i w:val="0"/>
                <w:iCs w:val="0"/>
                <w:color w:val="auto"/>
                <w:kern w:val="0"/>
                <w:sz w:val="22"/>
                <w:szCs w:val="22"/>
                <w:highlight w:val="none"/>
                <w:u w:val="none"/>
                <w:lang w:val="en-US" w:eastAsia="zh-CN" w:bidi="ar"/>
              </w:rPr>
              <w:t>2</w:t>
            </w:r>
            <w:r>
              <w:rPr>
                <w:rFonts w:hint="eastAsia" w:ascii="仿宋_GB2312" w:hAnsi="宋体" w:eastAsia="仿宋_GB2312" w:cs="仿宋_GB2312"/>
                <w:i w:val="0"/>
                <w:iCs w:val="0"/>
                <w:color w:val="auto"/>
                <w:kern w:val="0"/>
                <w:sz w:val="22"/>
                <w:szCs w:val="22"/>
                <w:highlight w:val="none"/>
                <w:u w:val="none"/>
                <w:lang w:val="en-US" w:eastAsia="zh-CN" w:bidi="ar"/>
              </w:rPr>
              <w:t>日</w:t>
            </w:r>
            <w:r>
              <w:rPr>
                <w:rFonts w:hint="eastAsia" w:ascii="仿宋_GB2312" w:hAnsi="宋体" w:cs="仿宋_GB2312"/>
                <w:i w:val="0"/>
                <w:iCs w:val="0"/>
                <w:color w:val="auto"/>
                <w:kern w:val="0"/>
                <w:sz w:val="22"/>
                <w:szCs w:val="22"/>
                <w:highlight w:val="none"/>
                <w:u w:val="none"/>
                <w:lang w:val="en-US" w:eastAsia="zh-CN" w:bidi="ar"/>
              </w:rPr>
              <w:t>10</w:t>
            </w:r>
            <w:r>
              <w:rPr>
                <w:rFonts w:hint="eastAsia" w:ascii="仿宋_GB2312" w:hAnsi="宋体" w:eastAsia="仿宋_GB2312" w:cs="仿宋_GB2312"/>
                <w:i w:val="0"/>
                <w:iCs w:val="0"/>
                <w:color w:val="auto"/>
                <w:kern w:val="0"/>
                <w:sz w:val="22"/>
                <w:szCs w:val="22"/>
                <w:highlight w:val="none"/>
                <w:u w:val="none"/>
                <w:lang w:val="en-US" w:eastAsia="zh-CN" w:bidi="ar"/>
              </w:rPr>
              <w:t>:</w:t>
            </w:r>
            <w:r>
              <w:rPr>
                <w:rFonts w:hint="eastAsia" w:ascii="仿宋_GB2312" w:hAnsi="宋体" w:cs="仿宋_GB2312"/>
                <w:i w:val="0"/>
                <w:iCs w:val="0"/>
                <w:color w:val="auto"/>
                <w:kern w:val="0"/>
                <w:sz w:val="22"/>
                <w:szCs w:val="22"/>
                <w:highlight w:val="none"/>
                <w:u w:val="none"/>
                <w:lang w:val="en-US" w:eastAsia="zh-CN" w:bidi="ar"/>
              </w:rPr>
              <w:t>00</w:t>
            </w: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报价耗材</w:t>
            </w: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w:t>
            </w:r>
            <w:r>
              <w:rPr>
                <w:rFonts w:hint="eastAsia" w:ascii="仿宋_GB2312" w:hAnsi="宋体" w:eastAsia="仿宋_GB2312" w:cs="仿宋_GB2312"/>
                <w:i w:val="0"/>
                <w:iCs w:val="0"/>
                <w:color w:val="auto"/>
                <w:kern w:val="0"/>
                <w:sz w:val="22"/>
                <w:szCs w:val="22"/>
                <w:highlight w:val="none"/>
                <w:u w:val="none"/>
                <w:lang w:val="en-US" w:eastAsia="zh-CN" w:bidi="ar"/>
              </w:rPr>
              <w:t>耗材名称</w:t>
            </w: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报价规格</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43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省平台是否授权及点配送</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挂网ID</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注册证号</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医保类别</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B3A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410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0454C0B5">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color w:val="auto"/>
          <w:highlight w:val="none"/>
        </w:rPr>
      </w:pPr>
      <w:r>
        <w:rPr>
          <w:rFonts w:hint="eastAsia"/>
          <w:color w:val="auto"/>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医疗器械经营许可证</w:t>
      </w:r>
    </w:p>
    <w:p w14:paraId="4EE1252F">
      <w:pPr>
        <w:rPr>
          <w:rFonts w:hint="eastAsia"/>
          <w:color w:val="auto"/>
          <w:highlight w:val="none"/>
        </w:rPr>
      </w:pPr>
      <w:r>
        <w:rPr>
          <w:rFonts w:hint="eastAsia"/>
          <w:color w:val="auto"/>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color w:val="auto"/>
          <w:highlight w:val="none"/>
        </w:rPr>
      </w:pPr>
      <w:r>
        <w:rPr>
          <w:rFonts w:hint="eastAsia"/>
          <w:color w:val="auto"/>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医疗器械生产许可证</w:t>
      </w:r>
    </w:p>
    <w:p w14:paraId="0885A5C5">
      <w:pPr>
        <w:rPr>
          <w:rFonts w:hint="eastAsia"/>
          <w:color w:val="auto"/>
          <w:highlight w:val="none"/>
        </w:rPr>
      </w:pPr>
      <w:r>
        <w:rPr>
          <w:rFonts w:hint="eastAsia"/>
          <w:color w:val="auto"/>
          <w:highlight w:val="none"/>
        </w:rPr>
        <w:br w:type="page"/>
      </w:r>
    </w:p>
    <w:p w14:paraId="683A89C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5</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满足参数的证明材料</w:t>
      </w:r>
    </w:p>
    <w:p w14:paraId="4A5DE3C0">
      <w:pPr>
        <w:rPr>
          <w:rFonts w:hint="eastAsia"/>
          <w:color w:val="auto"/>
          <w:highlight w:val="none"/>
          <w:lang w:eastAsia="zh-CN"/>
        </w:rPr>
      </w:pPr>
      <w:r>
        <w:rPr>
          <w:rFonts w:hint="eastAsia"/>
          <w:color w:val="auto"/>
          <w:highlight w:val="none"/>
          <w:lang w:eastAsia="zh-CN"/>
        </w:rPr>
        <w:br w:type="page"/>
      </w:r>
    </w:p>
    <w:p w14:paraId="59FA7D10">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sz w:val="28"/>
          <w:szCs w:val="28"/>
          <w:highlight w:val="none"/>
        </w:rPr>
        <w:t>产品注册证或备案凭证（若纳入医疗器械管理），且报价名称须为注册证名称或备案名称。</w:t>
      </w:r>
    </w:p>
    <w:p w14:paraId="1FAAFA2F">
      <w:pPr>
        <w:rPr>
          <w:rFonts w:hint="eastAsia"/>
          <w:color w:val="auto"/>
          <w:highlight w:val="none"/>
        </w:rPr>
      </w:pPr>
      <w:r>
        <w:rPr>
          <w:rFonts w:hint="eastAsia"/>
          <w:color w:val="auto"/>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7.生产厂家的纸质授权证明（分级授权须逐级提供，且须提供各级授权公司资质）及江西省医保平台建立配送关系截图。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lang w:eastAsia="zh-CN"/>
        </w:rPr>
        <w:t>医用耗材询价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耗材序号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签发日期：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color w:val="auto"/>
          <w:sz w:val="28"/>
          <w:szCs w:val="28"/>
          <w:highlight w:val="none"/>
        </w:rPr>
      </w:pPr>
    </w:p>
    <w:p w14:paraId="02692AA7">
      <w:pPr>
        <w:pStyle w:val="11"/>
        <w:rPr>
          <w:rFonts w:hint="eastAsia"/>
          <w:color w:val="auto"/>
          <w:highlight w:val="none"/>
        </w:rPr>
      </w:pPr>
    </w:p>
    <w:p w14:paraId="3BDE4A9D">
      <w:pPr>
        <w:pStyle w:val="5"/>
        <w:rPr>
          <w:rFonts w:hint="eastAsia" w:ascii="仿宋_GB2312" w:hAnsi="仿宋_GB2312" w:eastAsia="仿宋_GB2312" w:cs="仿宋_GB2312"/>
          <w:color w:val="auto"/>
          <w:sz w:val="28"/>
          <w:szCs w:val="28"/>
          <w:highlight w:val="none"/>
        </w:rPr>
      </w:pPr>
    </w:p>
    <w:p w14:paraId="0BCDF31F">
      <w:pPr>
        <w:rPr>
          <w:rFonts w:hint="eastAsia" w:ascii="仿宋_GB2312" w:hAnsi="仿宋_GB2312" w:eastAsia="仿宋_GB2312" w:cs="仿宋_GB2312"/>
          <w:color w:val="auto"/>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color w:val="auto"/>
          <w:highlight w:val="none"/>
          <w:lang w:eastAsia="zh-CN"/>
        </w:rPr>
      </w:pPr>
      <w:r>
        <w:rPr>
          <w:rFonts w:hint="eastAsia"/>
          <w:color w:val="auto"/>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10</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鹰潭一八四医院：</w:t>
      </w:r>
    </w:p>
    <w:p w14:paraId="6048E60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我公司保证严格按照国家有关法律法规及贵院有关规定和要求，及时、保质保量为贵院配送药品、医用耗材等产品，并提供全面、完善的服务，同时承诺：</w:t>
      </w:r>
    </w:p>
    <w:p w14:paraId="0369C63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一、具备配送医药产品的合法资质，所配送的医药产品与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合同一致，不自行涨价和变更规格型号、材质、生产企业等。</w:t>
      </w:r>
    </w:p>
    <w:p w14:paraId="4DD8BD1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二、不论贵院采购产品数量和金额多少，均保证按照约定的配送时间及时送货到位，急需产品节假日照常配送。</w:t>
      </w:r>
    </w:p>
    <w:p w14:paraId="296FA0D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三、保证所配送的医药产品是合法有效的产品，产品质量符合国家相关标准，在质量保证期（有效期）内因产品质量问题产生的责任由我公司承担。</w:t>
      </w:r>
    </w:p>
    <w:p w14:paraId="580B9A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四、所配送的医药产品储运条件符合国家规定，并采取有效措施保证储运过程中的产品质量与安全，因运输过程造成的质量问题及损耗由我公司负责。</w:t>
      </w:r>
    </w:p>
    <w:p w14:paraId="545112A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五、我公司指定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49BB068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六、不以回扣、宴请等方式影响贵院采购或使用医药产品的选择权，不利用任何途径和方式，统计贵院医师个人及临床科室能关医药产品用量信息。</w:t>
      </w:r>
    </w:p>
    <w:p w14:paraId="2ED39A3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如违反以上承诺，我公司自愿无条件按照贵院有关规定接受处罚。</w:t>
      </w:r>
    </w:p>
    <w:p w14:paraId="7A5E318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本承诺书作为医用耗材采购合同</w:t>
      </w:r>
      <w:r>
        <w:rPr>
          <w:rFonts w:hint="eastAsia" w:ascii="仿宋_GB2312" w:hAnsi="仿宋_GB2312" w:eastAsia="仿宋_GB2312" w:cs="仿宋_GB2312"/>
          <w:color w:val="auto"/>
          <w:sz w:val="28"/>
          <w:szCs w:val="28"/>
          <w:highlight w:val="none"/>
          <w:lang w:eastAsia="zh-CN"/>
        </w:rPr>
        <w:t>和药品采购合同</w:t>
      </w:r>
      <w:r>
        <w:rPr>
          <w:rFonts w:hint="eastAsia" w:ascii="仿宋_GB2312" w:hAnsi="仿宋_GB2312" w:eastAsia="仿宋_GB2312" w:cs="仿宋_GB2312"/>
          <w:color w:val="auto"/>
          <w:sz w:val="28"/>
          <w:szCs w:val="28"/>
          <w:highlight w:val="none"/>
        </w:rPr>
        <w:t>的重要组成部分，与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合同一并执行，具有同等法律效力，从签订之日起生效。</w:t>
      </w:r>
    </w:p>
    <w:p w14:paraId="65FE4EC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3B2DFDA1">
      <w:pPr>
        <w:rPr>
          <w:color w:val="auto"/>
          <w:highlight w:val="none"/>
        </w:rPr>
      </w:pPr>
      <w:r>
        <w:rPr>
          <w:color w:val="auto"/>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12.公示要求提供的其它材料（若有）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6577474"/>
    <w:rsid w:val="094A2B91"/>
    <w:rsid w:val="0EAD2BF9"/>
    <w:rsid w:val="10032FEE"/>
    <w:rsid w:val="11401740"/>
    <w:rsid w:val="128707FF"/>
    <w:rsid w:val="136C3C8E"/>
    <w:rsid w:val="148830D3"/>
    <w:rsid w:val="149E6117"/>
    <w:rsid w:val="16775FC6"/>
    <w:rsid w:val="17AB72E5"/>
    <w:rsid w:val="18ED1463"/>
    <w:rsid w:val="191C56A6"/>
    <w:rsid w:val="1A333A21"/>
    <w:rsid w:val="2250591D"/>
    <w:rsid w:val="22692C0D"/>
    <w:rsid w:val="228B7C4A"/>
    <w:rsid w:val="230E380E"/>
    <w:rsid w:val="239E225F"/>
    <w:rsid w:val="23E3723D"/>
    <w:rsid w:val="23FE192D"/>
    <w:rsid w:val="28753671"/>
    <w:rsid w:val="2A824AC9"/>
    <w:rsid w:val="2AD76BDC"/>
    <w:rsid w:val="2BC860CA"/>
    <w:rsid w:val="2CEF2903"/>
    <w:rsid w:val="31825871"/>
    <w:rsid w:val="361027C2"/>
    <w:rsid w:val="38F63325"/>
    <w:rsid w:val="3C242347"/>
    <w:rsid w:val="3D932E36"/>
    <w:rsid w:val="41AE46E3"/>
    <w:rsid w:val="41BD79E6"/>
    <w:rsid w:val="43467146"/>
    <w:rsid w:val="43FF1225"/>
    <w:rsid w:val="445826E4"/>
    <w:rsid w:val="446D4E8C"/>
    <w:rsid w:val="44BF6C07"/>
    <w:rsid w:val="45AD272F"/>
    <w:rsid w:val="4B26325B"/>
    <w:rsid w:val="4C8A5D4C"/>
    <w:rsid w:val="4D3A5B4F"/>
    <w:rsid w:val="4F1314E9"/>
    <w:rsid w:val="52FE4D9E"/>
    <w:rsid w:val="531E71EE"/>
    <w:rsid w:val="55A95AB1"/>
    <w:rsid w:val="57127115"/>
    <w:rsid w:val="57BD3D2D"/>
    <w:rsid w:val="5806097D"/>
    <w:rsid w:val="5B49570E"/>
    <w:rsid w:val="5D1F603D"/>
    <w:rsid w:val="622B62AC"/>
    <w:rsid w:val="656136E1"/>
    <w:rsid w:val="66676FC7"/>
    <w:rsid w:val="67566AFF"/>
    <w:rsid w:val="68AF316F"/>
    <w:rsid w:val="6A707ED8"/>
    <w:rsid w:val="6D4D2752"/>
    <w:rsid w:val="6DE60B09"/>
    <w:rsid w:val="6E957DB8"/>
    <w:rsid w:val="6FAB7349"/>
    <w:rsid w:val="72966C0C"/>
    <w:rsid w:val="73115E8B"/>
    <w:rsid w:val="75175B20"/>
    <w:rsid w:val="765637C0"/>
    <w:rsid w:val="76693715"/>
    <w:rsid w:val="784004D1"/>
    <w:rsid w:val="7A733DDE"/>
    <w:rsid w:val="7BD84D64"/>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3342</Words>
  <Characters>3598</Characters>
  <Lines>0</Lines>
  <Paragraphs>0</Paragraphs>
  <TotalTime>60</TotalTime>
  <ScaleCrop>false</ScaleCrop>
  <LinksUpToDate>false</LinksUpToDate>
  <CharactersWithSpaces>3771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WPS_1717579791</cp:lastModifiedBy>
  <cp:lastPrinted>2025-06-13T01:41:00Z</cp:lastPrinted>
  <dcterms:modified xsi:type="dcterms:W3CDTF">2025-07-30T03:09:11Z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eyJoZGlkIjoiNDc5YTg3NTcyMjA3YjgzMjEyNzUwODE5YmE5ZmMwYTMiLCJ1c2VySWQiOiIxNjA2MDE1NzkzIn0=</vt:lpwstr>
  </property>
</Properties>
</file>