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338D5E">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Style w:val="8"/>
          <w:rFonts w:ascii="宋体" w:hAnsi="宋体" w:eastAsia="宋体" w:cs="宋体"/>
          <w:color w:val="auto"/>
          <w:sz w:val="28"/>
          <w:szCs w:val="28"/>
          <w:u w:val="none"/>
        </w:rPr>
      </w:pPr>
      <w:r>
        <w:rPr>
          <w:rFonts w:hint="eastAsia"/>
          <w:sz w:val="28"/>
          <w:szCs w:val="28"/>
          <w:lang w:val="en-US" w:eastAsia="zh-CN"/>
        </w:rPr>
        <w:t>附件1：</w:t>
      </w:r>
      <w:r>
        <w:rPr>
          <w:rStyle w:val="8"/>
          <w:rFonts w:ascii="宋体" w:hAnsi="宋体" w:eastAsia="宋体" w:cs="宋体"/>
          <w:color w:val="auto"/>
          <w:sz w:val="28"/>
          <w:szCs w:val="28"/>
          <w:u w:val="none"/>
        </w:rPr>
        <w:t>采购清单</w:t>
      </w:r>
    </w:p>
    <w:tbl>
      <w:tblPr>
        <w:tblStyle w:val="10"/>
        <w:tblW w:w="907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45"/>
        <w:gridCol w:w="5109"/>
        <w:gridCol w:w="634"/>
        <w:gridCol w:w="643"/>
        <w:gridCol w:w="1940"/>
      </w:tblGrid>
      <w:tr w14:paraId="1C7E90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9" w:hRule="atLeast"/>
          <w:jc w:val="center"/>
        </w:trPr>
        <w:tc>
          <w:tcPr>
            <w:tcW w:w="745" w:type="dxa"/>
            <w:noWrap w:val="0"/>
            <w:vAlign w:val="top"/>
          </w:tcPr>
          <w:p w14:paraId="11118B70">
            <w:pPr>
              <w:pStyle w:val="9"/>
              <w:spacing w:before="61" w:line="221" w:lineRule="auto"/>
              <w:jc w:val="center"/>
              <w:rPr>
                <w:rFonts w:hint="eastAsia" w:eastAsia="宋体"/>
                <w:sz w:val="21"/>
                <w:szCs w:val="21"/>
                <w:lang w:val="en-US" w:eastAsia="zh-CN"/>
              </w:rPr>
            </w:pPr>
            <w:r>
              <w:rPr>
                <w:rFonts w:hint="eastAsia"/>
                <w:sz w:val="21"/>
                <w:szCs w:val="21"/>
                <w:lang w:val="en-US" w:eastAsia="zh-CN"/>
              </w:rPr>
              <w:t>序号</w:t>
            </w:r>
          </w:p>
        </w:tc>
        <w:tc>
          <w:tcPr>
            <w:tcW w:w="5109" w:type="dxa"/>
            <w:noWrap w:val="0"/>
            <w:vAlign w:val="top"/>
          </w:tcPr>
          <w:p w14:paraId="6807BB9E">
            <w:pPr>
              <w:pStyle w:val="9"/>
              <w:spacing w:before="61" w:line="221" w:lineRule="auto"/>
              <w:jc w:val="center"/>
              <w:rPr>
                <w:rFonts w:hint="eastAsia" w:eastAsia="宋体"/>
                <w:sz w:val="21"/>
                <w:szCs w:val="21"/>
                <w:lang w:eastAsia="zh-CN"/>
              </w:rPr>
            </w:pPr>
            <w:r>
              <w:rPr>
                <w:rFonts w:hint="eastAsia"/>
                <w:sz w:val="21"/>
                <w:szCs w:val="21"/>
                <w:lang w:eastAsia="zh-CN"/>
              </w:rPr>
              <w:t>产品名称</w:t>
            </w:r>
          </w:p>
        </w:tc>
        <w:tc>
          <w:tcPr>
            <w:tcW w:w="634" w:type="dxa"/>
            <w:noWrap w:val="0"/>
            <w:vAlign w:val="top"/>
          </w:tcPr>
          <w:p w14:paraId="764108F2">
            <w:pPr>
              <w:pStyle w:val="9"/>
              <w:spacing w:before="58" w:line="218" w:lineRule="auto"/>
              <w:jc w:val="center"/>
              <w:rPr>
                <w:rFonts w:hint="eastAsia" w:eastAsia="宋体"/>
                <w:spacing w:val="-3"/>
                <w:sz w:val="21"/>
                <w:szCs w:val="21"/>
                <w:lang w:eastAsia="zh-CN"/>
              </w:rPr>
            </w:pPr>
            <w:r>
              <w:rPr>
                <w:rFonts w:hint="eastAsia"/>
                <w:spacing w:val="-3"/>
                <w:sz w:val="21"/>
                <w:szCs w:val="21"/>
                <w:lang w:eastAsia="zh-CN"/>
              </w:rPr>
              <w:t>单位</w:t>
            </w:r>
          </w:p>
        </w:tc>
        <w:tc>
          <w:tcPr>
            <w:tcW w:w="643" w:type="dxa"/>
            <w:noWrap w:val="0"/>
            <w:vAlign w:val="top"/>
          </w:tcPr>
          <w:p w14:paraId="52FBDB58">
            <w:pPr>
              <w:pStyle w:val="9"/>
              <w:spacing w:before="58" w:line="218" w:lineRule="auto"/>
              <w:jc w:val="center"/>
              <w:rPr>
                <w:rFonts w:hint="eastAsia" w:eastAsia="宋体"/>
                <w:spacing w:val="-3"/>
                <w:sz w:val="21"/>
                <w:szCs w:val="21"/>
                <w:lang w:eastAsia="zh-CN"/>
              </w:rPr>
            </w:pPr>
            <w:r>
              <w:rPr>
                <w:rFonts w:hint="eastAsia"/>
                <w:spacing w:val="-3"/>
                <w:sz w:val="21"/>
                <w:szCs w:val="21"/>
                <w:lang w:eastAsia="zh-CN"/>
              </w:rPr>
              <w:t>数量</w:t>
            </w:r>
          </w:p>
        </w:tc>
        <w:tc>
          <w:tcPr>
            <w:tcW w:w="1940" w:type="dxa"/>
            <w:noWrap w:val="0"/>
            <w:vAlign w:val="top"/>
          </w:tcPr>
          <w:p w14:paraId="79A614C6">
            <w:pPr>
              <w:pStyle w:val="9"/>
              <w:spacing w:before="58" w:line="218" w:lineRule="auto"/>
              <w:jc w:val="center"/>
              <w:rPr>
                <w:rFonts w:hint="eastAsia" w:eastAsia="宋体"/>
                <w:spacing w:val="-3"/>
                <w:sz w:val="21"/>
                <w:szCs w:val="21"/>
                <w:lang w:eastAsia="zh-CN"/>
              </w:rPr>
            </w:pPr>
            <w:r>
              <w:rPr>
                <w:rFonts w:hint="eastAsia"/>
                <w:spacing w:val="-3"/>
                <w:sz w:val="21"/>
                <w:szCs w:val="21"/>
                <w:lang w:val="en-US" w:eastAsia="zh-CN"/>
              </w:rPr>
              <w:t>报价/</w:t>
            </w:r>
            <w:bookmarkStart w:id="0" w:name="_GoBack"/>
            <w:bookmarkEnd w:id="0"/>
            <w:r>
              <w:rPr>
                <w:rFonts w:hint="eastAsia"/>
                <w:spacing w:val="-3"/>
                <w:sz w:val="21"/>
                <w:szCs w:val="21"/>
                <w:lang w:eastAsia="zh-CN"/>
              </w:rPr>
              <w:t>单价（元）</w:t>
            </w:r>
          </w:p>
        </w:tc>
      </w:tr>
      <w:tr w14:paraId="1F47A8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0" w:hRule="atLeast"/>
          <w:jc w:val="center"/>
        </w:trPr>
        <w:tc>
          <w:tcPr>
            <w:tcW w:w="745" w:type="dxa"/>
            <w:noWrap w:val="0"/>
            <w:vAlign w:val="top"/>
          </w:tcPr>
          <w:p w14:paraId="426DC1EE">
            <w:pPr>
              <w:pStyle w:val="9"/>
              <w:spacing w:before="121" w:line="192" w:lineRule="auto"/>
              <w:jc w:val="center"/>
              <w:rPr>
                <w:rFonts w:hint="eastAsia" w:eastAsia="宋体"/>
                <w:spacing w:val="-2"/>
                <w:sz w:val="21"/>
                <w:szCs w:val="21"/>
                <w:lang w:val="en-US" w:eastAsia="zh-CN"/>
              </w:rPr>
            </w:pPr>
            <w:r>
              <w:rPr>
                <w:rFonts w:hint="eastAsia"/>
                <w:spacing w:val="-2"/>
                <w:sz w:val="21"/>
                <w:szCs w:val="21"/>
                <w:lang w:val="en-US" w:eastAsia="zh-CN"/>
              </w:rPr>
              <w:t>1</w:t>
            </w:r>
          </w:p>
        </w:tc>
        <w:tc>
          <w:tcPr>
            <w:tcW w:w="5109" w:type="dxa"/>
            <w:noWrap w:val="0"/>
            <w:vAlign w:val="top"/>
          </w:tcPr>
          <w:p w14:paraId="766D78F8">
            <w:pPr>
              <w:pStyle w:val="9"/>
              <w:spacing w:before="121" w:line="192" w:lineRule="auto"/>
              <w:jc w:val="center"/>
              <w:rPr>
                <w:sz w:val="21"/>
                <w:szCs w:val="21"/>
              </w:rPr>
            </w:pPr>
            <w:r>
              <w:rPr>
                <w:spacing w:val="-2"/>
                <w:sz w:val="21"/>
                <w:szCs w:val="21"/>
              </w:rPr>
              <w:t>油变S13-200KVA</w:t>
            </w:r>
          </w:p>
        </w:tc>
        <w:tc>
          <w:tcPr>
            <w:tcW w:w="634" w:type="dxa"/>
            <w:noWrap w:val="0"/>
            <w:vAlign w:val="top"/>
          </w:tcPr>
          <w:p w14:paraId="791C48E9">
            <w:pPr>
              <w:pStyle w:val="9"/>
              <w:spacing w:before="141" w:line="175" w:lineRule="auto"/>
              <w:jc w:val="center"/>
              <w:rPr>
                <w:rFonts w:hint="eastAsia" w:eastAsia="宋体"/>
                <w:spacing w:val="-2"/>
                <w:sz w:val="21"/>
                <w:szCs w:val="21"/>
                <w:lang w:val="en-US" w:eastAsia="zh-CN"/>
              </w:rPr>
            </w:pPr>
            <w:r>
              <w:rPr>
                <w:rFonts w:hint="eastAsia" w:eastAsia="宋体"/>
                <w:spacing w:val="-2"/>
                <w:sz w:val="21"/>
                <w:szCs w:val="21"/>
                <w:lang w:val="en-US" w:eastAsia="zh-CN"/>
              </w:rPr>
              <w:t>台</w:t>
            </w:r>
          </w:p>
        </w:tc>
        <w:tc>
          <w:tcPr>
            <w:tcW w:w="643" w:type="dxa"/>
            <w:noWrap w:val="0"/>
            <w:vAlign w:val="top"/>
          </w:tcPr>
          <w:p w14:paraId="4CA6983A">
            <w:pPr>
              <w:pStyle w:val="9"/>
              <w:spacing w:before="141" w:line="175" w:lineRule="auto"/>
              <w:jc w:val="center"/>
              <w:rPr>
                <w:rFonts w:hint="eastAsia" w:eastAsia="宋体"/>
                <w:spacing w:val="-2"/>
                <w:sz w:val="21"/>
                <w:szCs w:val="21"/>
                <w:lang w:val="en-US" w:eastAsia="zh-CN"/>
              </w:rPr>
            </w:pPr>
            <w:r>
              <w:rPr>
                <w:rFonts w:hint="eastAsia" w:eastAsia="宋体"/>
                <w:spacing w:val="-2"/>
                <w:sz w:val="21"/>
                <w:szCs w:val="21"/>
                <w:lang w:val="en-US" w:eastAsia="zh-CN"/>
              </w:rPr>
              <w:t>1</w:t>
            </w:r>
          </w:p>
        </w:tc>
        <w:tc>
          <w:tcPr>
            <w:tcW w:w="1940" w:type="dxa"/>
            <w:noWrap w:val="0"/>
            <w:vAlign w:val="top"/>
          </w:tcPr>
          <w:p w14:paraId="2E230DB9">
            <w:pPr>
              <w:pStyle w:val="9"/>
              <w:spacing w:before="141" w:line="175" w:lineRule="auto"/>
              <w:jc w:val="center"/>
              <w:rPr>
                <w:spacing w:val="-2"/>
                <w:sz w:val="21"/>
                <w:szCs w:val="21"/>
              </w:rPr>
            </w:pPr>
          </w:p>
        </w:tc>
      </w:tr>
      <w:tr w14:paraId="054B4F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jc w:val="center"/>
        </w:trPr>
        <w:tc>
          <w:tcPr>
            <w:tcW w:w="745" w:type="dxa"/>
            <w:noWrap w:val="0"/>
            <w:vAlign w:val="top"/>
          </w:tcPr>
          <w:p w14:paraId="173BA671">
            <w:pPr>
              <w:pStyle w:val="9"/>
              <w:spacing w:before="71" w:line="221" w:lineRule="auto"/>
              <w:jc w:val="center"/>
              <w:rPr>
                <w:rFonts w:hint="eastAsia" w:eastAsia="宋体"/>
                <w:spacing w:val="-2"/>
                <w:sz w:val="21"/>
                <w:szCs w:val="21"/>
                <w:lang w:val="en-US" w:eastAsia="zh-CN"/>
              </w:rPr>
            </w:pPr>
            <w:r>
              <w:rPr>
                <w:rFonts w:hint="eastAsia"/>
                <w:spacing w:val="-2"/>
                <w:sz w:val="21"/>
                <w:szCs w:val="21"/>
                <w:lang w:val="en-US" w:eastAsia="zh-CN"/>
              </w:rPr>
              <w:t>2</w:t>
            </w:r>
          </w:p>
        </w:tc>
        <w:tc>
          <w:tcPr>
            <w:tcW w:w="5109" w:type="dxa"/>
            <w:noWrap w:val="0"/>
            <w:vAlign w:val="top"/>
          </w:tcPr>
          <w:p w14:paraId="67EC0A9C">
            <w:pPr>
              <w:pStyle w:val="9"/>
              <w:spacing w:before="71" w:line="221" w:lineRule="auto"/>
              <w:jc w:val="center"/>
              <w:rPr>
                <w:sz w:val="21"/>
                <w:szCs w:val="21"/>
              </w:rPr>
            </w:pPr>
            <w:r>
              <w:rPr>
                <w:spacing w:val="-2"/>
                <w:sz w:val="21"/>
                <w:szCs w:val="21"/>
              </w:rPr>
              <w:t>油变S13-250KVA</w:t>
            </w:r>
          </w:p>
        </w:tc>
        <w:tc>
          <w:tcPr>
            <w:tcW w:w="634" w:type="dxa"/>
            <w:noWrap w:val="0"/>
            <w:vAlign w:val="top"/>
          </w:tcPr>
          <w:p w14:paraId="047B40C4">
            <w:pPr>
              <w:pStyle w:val="9"/>
              <w:spacing w:before="141" w:line="175" w:lineRule="auto"/>
              <w:jc w:val="center"/>
              <w:rPr>
                <w:spacing w:val="-2"/>
                <w:sz w:val="21"/>
                <w:szCs w:val="21"/>
              </w:rPr>
            </w:pPr>
            <w:r>
              <w:rPr>
                <w:rFonts w:hint="eastAsia" w:eastAsia="宋体"/>
                <w:spacing w:val="-2"/>
                <w:sz w:val="21"/>
                <w:szCs w:val="21"/>
                <w:lang w:val="en-US" w:eastAsia="zh-CN"/>
              </w:rPr>
              <w:t>台</w:t>
            </w:r>
          </w:p>
        </w:tc>
        <w:tc>
          <w:tcPr>
            <w:tcW w:w="643" w:type="dxa"/>
            <w:noWrap w:val="0"/>
            <w:vAlign w:val="top"/>
          </w:tcPr>
          <w:p w14:paraId="620B398F">
            <w:pPr>
              <w:pStyle w:val="9"/>
              <w:spacing w:before="141" w:line="175" w:lineRule="auto"/>
              <w:jc w:val="center"/>
              <w:rPr>
                <w:spacing w:val="-2"/>
                <w:sz w:val="21"/>
                <w:szCs w:val="21"/>
              </w:rPr>
            </w:pPr>
            <w:r>
              <w:rPr>
                <w:rFonts w:hint="eastAsia" w:eastAsia="宋体"/>
                <w:spacing w:val="-2"/>
                <w:sz w:val="21"/>
                <w:szCs w:val="21"/>
                <w:lang w:val="en-US" w:eastAsia="zh-CN"/>
              </w:rPr>
              <w:t>1</w:t>
            </w:r>
          </w:p>
        </w:tc>
        <w:tc>
          <w:tcPr>
            <w:tcW w:w="1940" w:type="dxa"/>
            <w:noWrap w:val="0"/>
            <w:vAlign w:val="top"/>
          </w:tcPr>
          <w:p w14:paraId="030BDDF0">
            <w:pPr>
              <w:pStyle w:val="9"/>
              <w:spacing w:before="91" w:line="216" w:lineRule="auto"/>
              <w:jc w:val="center"/>
              <w:rPr>
                <w:spacing w:val="-2"/>
                <w:sz w:val="21"/>
                <w:szCs w:val="21"/>
              </w:rPr>
            </w:pPr>
          </w:p>
        </w:tc>
      </w:tr>
      <w:tr w14:paraId="18F74A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jc w:val="center"/>
        </w:trPr>
        <w:tc>
          <w:tcPr>
            <w:tcW w:w="745" w:type="dxa"/>
            <w:noWrap w:val="0"/>
            <w:vAlign w:val="top"/>
          </w:tcPr>
          <w:p w14:paraId="50B59918">
            <w:pPr>
              <w:pStyle w:val="9"/>
              <w:spacing w:before="72" w:line="221" w:lineRule="auto"/>
              <w:jc w:val="center"/>
              <w:rPr>
                <w:rFonts w:hint="eastAsia" w:eastAsia="宋体"/>
                <w:spacing w:val="-2"/>
                <w:sz w:val="21"/>
                <w:szCs w:val="21"/>
                <w:lang w:val="en-US" w:eastAsia="zh-CN"/>
              </w:rPr>
            </w:pPr>
            <w:r>
              <w:rPr>
                <w:rFonts w:hint="eastAsia"/>
                <w:spacing w:val="-2"/>
                <w:sz w:val="21"/>
                <w:szCs w:val="21"/>
                <w:lang w:val="en-US" w:eastAsia="zh-CN"/>
              </w:rPr>
              <w:t>3</w:t>
            </w:r>
          </w:p>
        </w:tc>
        <w:tc>
          <w:tcPr>
            <w:tcW w:w="5109" w:type="dxa"/>
            <w:noWrap w:val="0"/>
            <w:vAlign w:val="top"/>
          </w:tcPr>
          <w:p w14:paraId="00024D1C">
            <w:pPr>
              <w:pStyle w:val="9"/>
              <w:spacing w:before="72" w:line="221" w:lineRule="auto"/>
              <w:jc w:val="center"/>
              <w:rPr>
                <w:sz w:val="21"/>
                <w:szCs w:val="21"/>
              </w:rPr>
            </w:pPr>
            <w:r>
              <w:rPr>
                <w:spacing w:val="-2"/>
                <w:sz w:val="21"/>
                <w:szCs w:val="21"/>
              </w:rPr>
              <w:t>油变S13-315KVA</w:t>
            </w:r>
          </w:p>
        </w:tc>
        <w:tc>
          <w:tcPr>
            <w:tcW w:w="634" w:type="dxa"/>
            <w:noWrap w:val="0"/>
            <w:vAlign w:val="top"/>
          </w:tcPr>
          <w:p w14:paraId="426F32EC">
            <w:pPr>
              <w:pStyle w:val="9"/>
              <w:spacing w:before="141" w:line="175" w:lineRule="auto"/>
              <w:jc w:val="center"/>
              <w:rPr>
                <w:spacing w:val="-3"/>
                <w:sz w:val="21"/>
                <w:szCs w:val="21"/>
              </w:rPr>
            </w:pPr>
            <w:r>
              <w:rPr>
                <w:rFonts w:hint="eastAsia" w:eastAsia="宋体"/>
                <w:spacing w:val="-2"/>
                <w:sz w:val="21"/>
                <w:szCs w:val="21"/>
                <w:lang w:val="en-US" w:eastAsia="zh-CN"/>
              </w:rPr>
              <w:t>台</w:t>
            </w:r>
          </w:p>
        </w:tc>
        <w:tc>
          <w:tcPr>
            <w:tcW w:w="643" w:type="dxa"/>
            <w:noWrap w:val="0"/>
            <w:vAlign w:val="top"/>
          </w:tcPr>
          <w:p w14:paraId="26206112">
            <w:pPr>
              <w:pStyle w:val="9"/>
              <w:spacing w:before="141" w:line="175" w:lineRule="auto"/>
              <w:jc w:val="center"/>
              <w:rPr>
                <w:spacing w:val="-3"/>
                <w:sz w:val="21"/>
                <w:szCs w:val="21"/>
              </w:rPr>
            </w:pPr>
            <w:r>
              <w:rPr>
                <w:rFonts w:hint="eastAsia" w:eastAsia="宋体"/>
                <w:spacing w:val="-2"/>
                <w:sz w:val="21"/>
                <w:szCs w:val="21"/>
                <w:lang w:val="en-US" w:eastAsia="zh-CN"/>
              </w:rPr>
              <w:t>1</w:t>
            </w:r>
          </w:p>
        </w:tc>
        <w:tc>
          <w:tcPr>
            <w:tcW w:w="1940" w:type="dxa"/>
            <w:noWrap w:val="0"/>
            <w:vAlign w:val="top"/>
          </w:tcPr>
          <w:p w14:paraId="64C48E9D">
            <w:pPr>
              <w:pStyle w:val="9"/>
              <w:spacing w:before="92" w:line="216" w:lineRule="auto"/>
              <w:jc w:val="center"/>
              <w:rPr>
                <w:spacing w:val="-3"/>
                <w:sz w:val="21"/>
                <w:szCs w:val="21"/>
              </w:rPr>
            </w:pPr>
          </w:p>
        </w:tc>
      </w:tr>
      <w:tr w14:paraId="57A70B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jc w:val="center"/>
        </w:trPr>
        <w:tc>
          <w:tcPr>
            <w:tcW w:w="745" w:type="dxa"/>
            <w:noWrap w:val="0"/>
            <w:vAlign w:val="top"/>
          </w:tcPr>
          <w:p w14:paraId="3EE24CD8">
            <w:pPr>
              <w:pStyle w:val="9"/>
              <w:spacing w:before="72" w:line="221" w:lineRule="auto"/>
              <w:jc w:val="center"/>
              <w:rPr>
                <w:rFonts w:hint="eastAsia" w:eastAsia="宋体"/>
                <w:spacing w:val="-2"/>
                <w:sz w:val="21"/>
                <w:szCs w:val="21"/>
                <w:lang w:val="en-US" w:eastAsia="zh-CN"/>
              </w:rPr>
            </w:pPr>
            <w:r>
              <w:rPr>
                <w:rFonts w:hint="eastAsia"/>
                <w:spacing w:val="-2"/>
                <w:sz w:val="21"/>
                <w:szCs w:val="21"/>
                <w:lang w:val="en-US" w:eastAsia="zh-CN"/>
              </w:rPr>
              <w:t>4</w:t>
            </w:r>
          </w:p>
        </w:tc>
        <w:tc>
          <w:tcPr>
            <w:tcW w:w="5109" w:type="dxa"/>
            <w:noWrap w:val="0"/>
            <w:vAlign w:val="top"/>
          </w:tcPr>
          <w:p w14:paraId="56F5B76A">
            <w:pPr>
              <w:pStyle w:val="9"/>
              <w:spacing w:before="72" w:line="221" w:lineRule="auto"/>
              <w:jc w:val="center"/>
              <w:rPr>
                <w:sz w:val="21"/>
                <w:szCs w:val="21"/>
              </w:rPr>
            </w:pPr>
            <w:r>
              <w:rPr>
                <w:spacing w:val="-2"/>
                <w:sz w:val="21"/>
                <w:szCs w:val="21"/>
              </w:rPr>
              <w:t>油变S13-400KVA</w:t>
            </w:r>
          </w:p>
        </w:tc>
        <w:tc>
          <w:tcPr>
            <w:tcW w:w="634" w:type="dxa"/>
            <w:noWrap w:val="0"/>
            <w:vAlign w:val="top"/>
          </w:tcPr>
          <w:p w14:paraId="7F4D853F">
            <w:pPr>
              <w:pStyle w:val="9"/>
              <w:spacing w:before="141" w:line="175" w:lineRule="auto"/>
              <w:jc w:val="center"/>
              <w:rPr>
                <w:spacing w:val="-3"/>
                <w:sz w:val="21"/>
                <w:szCs w:val="21"/>
              </w:rPr>
            </w:pPr>
            <w:r>
              <w:rPr>
                <w:rFonts w:hint="eastAsia" w:eastAsia="宋体"/>
                <w:spacing w:val="-2"/>
                <w:sz w:val="21"/>
                <w:szCs w:val="21"/>
                <w:lang w:val="en-US" w:eastAsia="zh-CN"/>
              </w:rPr>
              <w:t>台</w:t>
            </w:r>
          </w:p>
        </w:tc>
        <w:tc>
          <w:tcPr>
            <w:tcW w:w="643" w:type="dxa"/>
            <w:noWrap w:val="0"/>
            <w:vAlign w:val="top"/>
          </w:tcPr>
          <w:p w14:paraId="4F4C1EFD">
            <w:pPr>
              <w:pStyle w:val="9"/>
              <w:spacing w:before="141" w:line="175" w:lineRule="auto"/>
              <w:jc w:val="center"/>
              <w:rPr>
                <w:spacing w:val="-3"/>
                <w:sz w:val="21"/>
                <w:szCs w:val="21"/>
              </w:rPr>
            </w:pPr>
            <w:r>
              <w:rPr>
                <w:rFonts w:hint="eastAsia" w:eastAsia="宋体"/>
                <w:spacing w:val="-2"/>
                <w:sz w:val="21"/>
                <w:szCs w:val="21"/>
                <w:lang w:val="en-US" w:eastAsia="zh-CN"/>
              </w:rPr>
              <w:t>1</w:t>
            </w:r>
          </w:p>
        </w:tc>
        <w:tc>
          <w:tcPr>
            <w:tcW w:w="1940" w:type="dxa"/>
            <w:noWrap w:val="0"/>
            <w:vAlign w:val="top"/>
          </w:tcPr>
          <w:p w14:paraId="3DBC5537">
            <w:pPr>
              <w:pStyle w:val="9"/>
              <w:spacing w:before="92" w:line="216" w:lineRule="auto"/>
              <w:jc w:val="center"/>
              <w:rPr>
                <w:spacing w:val="-3"/>
                <w:sz w:val="21"/>
                <w:szCs w:val="21"/>
              </w:rPr>
            </w:pPr>
          </w:p>
        </w:tc>
      </w:tr>
      <w:tr w14:paraId="20DAAE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jc w:val="center"/>
        </w:trPr>
        <w:tc>
          <w:tcPr>
            <w:tcW w:w="745" w:type="dxa"/>
            <w:noWrap w:val="0"/>
            <w:vAlign w:val="top"/>
          </w:tcPr>
          <w:p w14:paraId="4F341E7C">
            <w:pPr>
              <w:pStyle w:val="9"/>
              <w:spacing w:before="72" w:line="221" w:lineRule="auto"/>
              <w:jc w:val="center"/>
              <w:rPr>
                <w:rFonts w:hint="eastAsia" w:eastAsia="宋体"/>
                <w:spacing w:val="-2"/>
                <w:sz w:val="21"/>
                <w:szCs w:val="21"/>
                <w:lang w:val="en-US" w:eastAsia="zh-CN"/>
              </w:rPr>
            </w:pPr>
            <w:r>
              <w:rPr>
                <w:rFonts w:hint="eastAsia"/>
                <w:spacing w:val="-2"/>
                <w:sz w:val="21"/>
                <w:szCs w:val="21"/>
                <w:lang w:val="en-US" w:eastAsia="zh-CN"/>
              </w:rPr>
              <w:t>5</w:t>
            </w:r>
          </w:p>
        </w:tc>
        <w:tc>
          <w:tcPr>
            <w:tcW w:w="5109" w:type="dxa"/>
            <w:noWrap w:val="0"/>
            <w:vAlign w:val="top"/>
          </w:tcPr>
          <w:p w14:paraId="1859B1A5">
            <w:pPr>
              <w:pStyle w:val="9"/>
              <w:spacing w:before="72" w:line="221" w:lineRule="auto"/>
              <w:jc w:val="center"/>
              <w:rPr>
                <w:sz w:val="21"/>
                <w:szCs w:val="21"/>
              </w:rPr>
            </w:pPr>
            <w:r>
              <w:rPr>
                <w:spacing w:val="-2"/>
                <w:sz w:val="21"/>
                <w:szCs w:val="21"/>
              </w:rPr>
              <w:t>油变S13-500KVA</w:t>
            </w:r>
          </w:p>
        </w:tc>
        <w:tc>
          <w:tcPr>
            <w:tcW w:w="634" w:type="dxa"/>
            <w:noWrap w:val="0"/>
            <w:vAlign w:val="top"/>
          </w:tcPr>
          <w:p w14:paraId="71CF4AD6">
            <w:pPr>
              <w:pStyle w:val="9"/>
              <w:spacing w:before="141" w:line="175" w:lineRule="auto"/>
              <w:jc w:val="center"/>
              <w:rPr>
                <w:spacing w:val="-2"/>
                <w:sz w:val="21"/>
                <w:szCs w:val="21"/>
              </w:rPr>
            </w:pPr>
            <w:r>
              <w:rPr>
                <w:rFonts w:hint="eastAsia" w:eastAsia="宋体"/>
                <w:spacing w:val="-2"/>
                <w:sz w:val="21"/>
                <w:szCs w:val="21"/>
                <w:lang w:val="en-US" w:eastAsia="zh-CN"/>
              </w:rPr>
              <w:t>台</w:t>
            </w:r>
          </w:p>
        </w:tc>
        <w:tc>
          <w:tcPr>
            <w:tcW w:w="643" w:type="dxa"/>
            <w:noWrap w:val="0"/>
            <w:vAlign w:val="top"/>
          </w:tcPr>
          <w:p w14:paraId="52D2775C">
            <w:pPr>
              <w:pStyle w:val="9"/>
              <w:spacing w:before="141" w:line="175" w:lineRule="auto"/>
              <w:jc w:val="center"/>
              <w:rPr>
                <w:spacing w:val="-2"/>
                <w:sz w:val="21"/>
                <w:szCs w:val="21"/>
              </w:rPr>
            </w:pPr>
            <w:r>
              <w:rPr>
                <w:rFonts w:hint="eastAsia" w:eastAsia="宋体"/>
                <w:spacing w:val="-2"/>
                <w:sz w:val="21"/>
                <w:szCs w:val="21"/>
                <w:lang w:val="en-US" w:eastAsia="zh-CN"/>
              </w:rPr>
              <w:t>1</w:t>
            </w:r>
          </w:p>
        </w:tc>
        <w:tc>
          <w:tcPr>
            <w:tcW w:w="1940" w:type="dxa"/>
            <w:noWrap w:val="0"/>
            <w:vAlign w:val="top"/>
          </w:tcPr>
          <w:p w14:paraId="1D2F468F">
            <w:pPr>
              <w:pStyle w:val="9"/>
              <w:spacing w:before="92" w:line="216" w:lineRule="auto"/>
              <w:jc w:val="center"/>
              <w:rPr>
                <w:spacing w:val="-2"/>
                <w:sz w:val="21"/>
                <w:szCs w:val="21"/>
              </w:rPr>
            </w:pPr>
          </w:p>
        </w:tc>
      </w:tr>
      <w:tr w14:paraId="0A7E03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jc w:val="center"/>
        </w:trPr>
        <w:tc>
          <w:tcPr>
            <w:tcW w:w="745" w:type="dxa"/>
            <w:noWrap w:val="0"/>
            <w:vAlign w:val="top"/>
          </w:tcPr>
          <w:p w14:paraId="3C1B4117">
            <w:pPr>
              <w:pStyle w:val="9"/>
              <w:spacing w:before="72" w:line="221" w:lineRule="auto"/>
              <w:jc w:val="center"/>
              <w:rPr>
                <w:rFonts w:hint="eastAsia" w:eastAsia="宋体"/>
                <w:spacing w:val="-2"/>
                <w:sz w:val="21"/>
                <w:szCs w:val="21"/>
                <w:lang w:val="en-US" w:eastAsia="zh-CN"/>
              </w:rPr>
            </w:pPr>
            <w:r>
              <w:rPr>
                <w:rFonts w:hint="eastAsia"/>
                <w:spacing w:val="-2"/>
                <w:sz w:val="21"/>
                <w:szCs w:val="21"/>
                <w:lang w:val="en-US" w:eastAsia="zh-CN"/>
              </w:rPr>
              <w:t>6</w:t>
            </w:r>
          </w:p>
        </w:tc>
        <w:tc>
          <w:tcPr>
            <w:tcW w:w="5109" w:type="dxa"/>
            <w:noWrap w:val="0"/>
            <w:vAlign w:val="top"/>
          </w:tcPr>
          <w:p w14:paraId="1D3E30CA">
            <w:pPr>
              <w:pStyle w:val="9"/>
              <w:spacing w:before="72" w:line="221" w:lineRule="auto"/>
              <w:jc w:val="center"/>
              <w:rPr>
                <w:sz w:val="21"/>
                <w:szCs w:val="21"/>
              </w:rPr>
            </w:pPr>
            <w:r>
              <w:rPr>
                <w:spacing w:val="-2"/>
                <w:sz w:val="21"/>
                <w:szCs w:val="21"/>
              </w:rPr>
              <w:t>油变S13-630KVA</w:t>
            </w:r>
          </w:p>
        </w:tc>
        <w:tc>
          <w:tcPr>
            <w:tcW w:w="634" w:type="dxa"/>
            <w:noWrap w:val="0"/>
            <w:vAlign w:val="top"/>
          </w:tcPr>
          <w:p w14:paraId="55CFEB30">
            <w:pPr>
              <w:pStyle w:val="9"/>
              <w:spacing w:before="141" w:line="175" w:lineRule="auto"/>
              <w:jc w:val="center"/>
              <w:rPr>
                <w:spacing w:val="-3"/>
                <w:sz w:val="21"/>
                <w:szCs w:val="21"/>
              </w:rPr>
            </w:pPr>
            <w:r>
              <w:rPr>
                <w:rFonts w:hint="eastAsia" w:eastAsia="宋体"/>
                <w:spacing w:val="-2"/>
                <w:sz w:val="21"/>
                <w:szCs w:val="21"/>
                <w:lang w:val="en-US" w:eastAsia="zh-CN"/>
              </w:rPr>
              <w:t>台</w:t>
            </w:r>
          </w:p>
        </w:tc>
        <w:tc>
          <w:tcPr>
            <w:tcW w:w="643" w:type="dxa"/>
            <w:noWrap w:val="0"/>
            <w:vAlign w:val="top"/>
          </w:tcPr>
          <w:p w14:paraId="5753920A">
            <w:pPr>
              <w:pStyle w:val="9"/>
              <w:spacing w:before="141" w:line="175" w:lineRule="auto"/>
              <w:jc w:val="center"/>
              <w:rPr>
                <w:spacing w:val="-3"/>
                <w:sz w:val="21"/>
                <w:szCs w:val="21"/>
              </w:rPr>
            </w:pPr>
            <w:r>
              <w:rPr>
                <w:rFonts w:hint="eastAsia" w:eastAsia="宋体"/>
                <w:spacing w:val="-2"/>
                <w:sz w:val="21"/>
                <w:szCs w:val="21"/>
                <w:lang w:val="en-US" w:eastAsia="zh-CN"/>
              </w:rPr>
              <w:t>1</w:t>
            </w:r>
          </w:p>
        </w:tc>
        <w:tc>
          <w:tcPr>
            <w:tcW w:w="1940" w:type="dxa"/>
            <w:noWrap w:val="0"/>
            <w:vAlign w:val="top"/>
          </w:tcPr>
          <w:p w14:paraId="2CB3B00E">
            <w:pPr>
              <w:pStyle w:val="9"/>
              <w:spacing w:before="92" w:line="215" w:lineRule="auto"/>
              <w:jc w:val="center"/>
              <w:rPr>
                <w:spacing w:val="-3"/>
                <w:sz w:val="21"/>
                <w:szCs w:val="21"/>
              </w:rPr>
            </w:pPr>
          </w:p>
        </w:tc>
      </w:tr>
      <w:tr w14:paraId="198A35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jc w:val="center"/>
        </w:trPr>
        <w:tc>
          <w:tcPr>
            <w:tcW w:w="745" w:type="dxa"/>
            <w:noWrap w:val="0"/>
            <w:vAlign w:val="top"/>
          </w:tcPr>
          <w:p w14:paraId="3FC4AAF1">
            <w:pPr>
              <w:pStyle w:val="9"/>
              <w:spacing w:before="63" w:line="215" w:lineRule="auto"/>
              <w:jc w:val="center"/>
              <w:rPr>
                <w:rFonts w:hint="eastAsia" w:eastAsia="宋体"/>
                <w:spacing w:val="-2"/>
                <w:sz w:val="21"/>
                <w:szCs w:val="21"/>
                <w:lang w:val="en-US" w:eastAsia="zh-CN"/>
              </w:rPr>
            </w:pPr>
            <w:r>
              <w:rPr>
                <w:rFonts w:hint="eastAsia"/>
                <w:spacing w:val="-2"/>
                <w:sz w:val="21"/>
                <w:szCs w:val="21"/>
                <w:lang w:val="en-US" w:eastAsia="zh-CN"/>
              </w:rPr>
              <w:t>7</w:t>
            </w:r>
          </w:p>
        </w:tc>
        <w:tc>
          <w:tcPr>
            <w:tcW w:w="5109" w:type="dxa"/>
            <w:noWrap w:val="0"/>
            <w:vAlign w:val="top"/>
          </w:tcPr>
          <w:p w14:paraId="49B2AF50">
            <w:pPr>
              <w:pStyle w:val="9"/>
              <w:spacing w:before="63" w:line="215" w:lineRule="auto"/>
              <w:jc w:val="center"/>
              <w:rPr>
                <w:sz w:val="21"/>
                <w:szCs w:val="21"/>
              </w:rPr>
            </w:pPr>
            <w:r>
              <w:rPr>
                <w:spacing w:val="-2"/>
                <w:sz w:val="21"/>
                <w:szCs w:val="21"/>
              </w:rPr>
              <w:t>油变S13-800KVA</w:t>
            </w:r>
          </w:p>
        </w:tc>
        <w:tc>
          <w:tcPr>
            <w:tcW w:w="634" w:type="dxa"/>
            <w:noWrap w:val="0"/>
            <w:vAlign w:val="top"/>
          </w:tcPr>
          <w:p w14:paraId="1258776C">
            <w:pPr>
              <w:pStyle w:val="9"/>
              <w:spacing w:before="141" w:line="175" w:lineRule="auto"/>
              <w:jc w:val="center"/>
              <w:rPr>
                <w:spacing w:val="-2"/>
                <w:sz w:val="21"/>
                <w:szCs w:val="21"/>
              </w:rPr>
            </w:pPr>
            <w:r>
              <w:rPr>
                <w:rFonts w:hint="eastAsia" w:eastAsia="宋体"/>
                <w:spacing w:val="-2"/>
                <w:sz w:val="21"/>
                <w:szCs w:val="21"/>
                <w:lang w:val="en-US" w:eastAsia="zh-CN"/>
              </w:rPr>
              <w:t>台</w:t>
            </w:r>
          </w:p>
        </w:tc>
        <w:tc>
          <w:tcPr>
            <w:tcW w:w="643" w:type="dxa"/>
            <w:noWrap w:val="0"/>
            <w:vAlign w:val="top"/>
          </w:tcPr>
          <w:p w14:paraId="69BE0FDC">
            <w:pPr>
              <w:pStyle w:val="9"/>
              <w:spacing w:before="141" w:line="175" w:lineRule="auto"/>
              <w:jc w:val="center"/>
              <w:rPr>
                <w:spacing w:val="-2"/>
                <w:sz w:val="21"/>
                <w:szCs w:val="21"/>
              </w:rPr>
            </w:pPr>
            <w:r>
              <w:rPr>
                <w:rFonts w:hint="eastAsia" w:eastAsia="宋体"/>
                <w:spacing w:val="-2"/>
                <w:sz w:val="21"/>
                <w:szCs w:val="21"/>
                <w:lang w:val="en-US" w:eastAsia="zh-CN"/>
              </w:rPr>
              <w:t>1</w:t>
            </w:r>
          </w:p>
        </w:tc>
        <w:tc>
          <w:tcPr>
            <w:tcW w:w="1940" w:type="dxa"/>
            <w:noWrap w:val="0"/>
            <w:vAlign w:val="top"/>
          </w:tcPr>
          <w:p w14:paraId="7D3FECE1">
            <w:pPr>
              <w:pStyle w:val="9"/>
              <w:spacing w:before="84" w:line="198" w:lineRule="auto"/>
              <w:jc w:val="center"/>
              <w:rPr>
                <w:spacing w:val="-2"/>
                <w:sz w:val="21"/>
                <w:szCs w:val="21"/>
              </w:rPr>
            </w:pPr>
          </w:p>
        </w:tc>
      </w:tr>
      <w:tr w14:paraId="0E1DFB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jc w:val="center"/>
        </w:trPr>
        <w:tc>
          <w:tcPr>
            <w:tcW w:w="745" w:type="dxa"/>
            <w:noWrap w:val="0"/>
            <w:vAlign w:val="top"/>
          </w:tcPr>
          <w:p w14:paraId="39F079CB">
            <w:pPr>
              <w:pStyle w:val="9"/>
              <w:spacing w:before="73" w:line="221" w:lineRule="auto"/>
              <w:jc w:val="center"/>
              <w:rPr>
                <w:rFonts w:hint="eastAsia" w:eastAsia="宋体"/>
                <w:spacing w:val="-1"/>
                <w:sz w:val="21"/>
                <w:szCs w:val="21"/>
                <w:lang w:val="en-US" w:eastAsia="zh-CN"/>
              </w:rPr>
            </w:pPr>
            <w:r>
              <w:rPr>
                <w:rFonts w:hint="eastAsia"/>
                <w:spacing w:val="-1"/>
                <w:sz w:val="21"/>
                <w:szCs w:val="21"/>
                <w:lang w:val="en-US" w:eastAsia="zh-CN"/>
              </w:rPr>
              <w:t>8</w:t>
            </w:r>
          </w:p>
        </w:tc>
        <w:tc>
          <w:tcPr>
            <w:tcW w:w="5109" w:type="dxa"/>
            <w:noWrap w:val="0"/>
            <w:vAlign w:val="top"/>
          </w:tcPr>
          <w:p w14:paraId="56CE9FB0">
            <w:pPr>
              <w:pStyle w:val="9"/>
              <w:spacing w:before="73" w:line="221" w:lineRule="auto"/>
              <w:jc w:val="center"/>
              <w:rPr>
                <w:sz w:val="21"/>
                <w:szCs w:val="21"/>
              </w:rPr>
            </w:pPr>
            <w:r>
              <w:rPr>
                <w:spacing w:val="-1"/>
                <w:sz w:val="21"/>
                <w:szCs w:val="21"/>
              </w:rPr>
              <w:t>油变S13-1000KVA</w:t>
            </w:r>
          </w:p>
        </w:tc>
        <w:tc>
          <w:tcPr>
            <w:tcW w:w="634" w:type="dxa"/>
            <w:noWrap w:val="0"/>
            <w:vAlign w:val="top"/>
          </w:tcPr>
          <w:p w14:paraId="0A0526B7">
            <w:pPr>
              <w:pStyle w:val="9"/>
              <w:spacing w:before="141" w:line="175" w:lineRule="auto"/>
              <w:jc w:val="center"/>
              <w:rPr>
                <w:spacing w:val="-3"/>
                <w:sz w:val="21"/>
                <w:szCs w:val="21"/>
              </w:rPr>
            </w:pPr>
            <w:r>
              <w:rPr>
                <w:rFonts w:hint="eastAsia" w:eastAsia="宋体"/>
                <w:spacing w:val="-2"/>
                <w:sz w:val="21"/>
                <w:szCs w:val="21"/>
                <w:lang w:val="en-US" w:eastAsia="zh-CN"/>
              </w:rPr>
              <w:t>台</w:t>
            </w:r>
          </w:p>
        </w:tc>
        <w:tc>
          <w:tcPr>
            <w:tcW w:w="643" w:type="dxa"/>
            <w:noWrap w:val="0"/>
            <w:vAlign w:val="top"/>
          </w:tcPr>
          <w:p w14:paraId="4746793F">
            <w:pPr>
              <w:pStyle w:val="9"/>
              <w:spacing w:before="141" w:line="175" w:lineRule="auto"/>
              <w:jc w:val="center"/>
              <w:rPr>
                <w:spacing w:val="-3"/>
                <w:sz w:val="21"/>
                <w:szCs w:val="21"/>
              </w:rPr>
            </w:pPr>
            <w:r>
              <w:rPr>
                <w:rFonts w:hint="eastAsia" w:eastAsia="宋体"/>
                <w:spacing w:val="-2"/>
                <w:sz w:val="21"/>
                <w:szCs w:val="21"/>
                <w:lang w:val="en-US" w:eastAsia="zh-CN"/>
              </w:rPr>
              <w:t>1</w:t>
            </w:r>
          </w:p>
        </w:tc>
        <w:tc>
          <w:tcPr>
            <w:tcW w:w="1940" w:type="dxa"/>
            <w:noWrap w:val="0"/>
            <w:vAlign w:val="top"/>
          </w:tcPr>
          <w:p w14:paraId="4E5F7E9D">
            <w:pPr>
              <w:pStyle w:val="9"/>
              <w:spacing w:before="93" w:line="215" w:lineRule="auto"/>
              <w:jc w:val="center"/>
              <w:rPr>
                <w:spacing w:val="-3"/>
                <w:sz w:val="21"/>
                <w:szCs w:val="21"/>
              </w:rPr>
            </w:pPr>
          </w:p>
        </w:tc>
      </w:tr>
      <w:tr w14:paraId="1A6BBF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jc w:val="center"/>
        </w:trPr>
        <w:tc>
          <w:tcPr>
            <w:tcW w:w="745" w:type="dxa"/>
            <w:noWrap w:val="0"/>
            <w:vAlign w:val="top"/>
          </w:tcPr>
          <w:p w14:paraId="35C351E9">
            <w:pPr>
              <w:pStyle w:val="9"/>
              <w:spacing w:before="73" w:line="221" w:lineRule="auto"/>
              <w:jc w:val="center"/>
              <w:rPr>
                <w:rFonts w:hint="eastAsia" w:eastAsia="宋体"/>
                <w:spacing w:val="-1"/>
                <w:sz w:val="21"/>
                <w:szCs w:val="21"/>
                <w:lang w:val="en-US" w:eastAsia="zh-CN"/>
              </w:rPr>
            </w:pPr>
            <w:r>
              <w:rPr>
                <w:rFonts w:hint="eastAsia"/>
                <w:spacing w:val="-1"/>
                <w:sz w:val="21"/>
                <w:szCs w:val="21"/>
                <w:lang w:val="en-US" w:eastAsia="zh-CN"/>
              </w:rPr>
              <w:t>9</w:t>
            </w:r>
          </w:p>
        </w:tc>
        <w:tc>
          <w:tcPr>
            <w:tcW w:w="5109" w:type="dxa"/>
            <w:noWrap w:val="0"/>
            <w:vAlign w:val="top"/>
          </w:tcPr>
          <w:p w14:paraId="489419E8">
            <w:pPr>
              <w:pStyle w:val="9"/>
              <w:spacing w:before="73" w:line="221" w:lineRule="auto"/>
              <w:jc w:val="center"/>
              <w:rPr>
                <w:sz w:val="21"/>
                <w:szCs w:val="21"/>
              </w:rPr>
            </w:pPr>
            <w:r>
              <w:rPr>
                <w:spacing w:val="-1"/>
                <w:sz w:val="21"/>
                <w:szCs w:val="21"/>
              </w:rPr>
              <w:t>油变S13-1250KVA</w:t>
            </w:r>
          </w:p>
        </w:tc>
        <w:tc>
          <w:tcPr>
            <w:tcW w:w="634" w:type="dxa"/>
            <w:noWrap w:val="0"/>
            <w:vAlign w:val="top"/>
          </w:tcPr>
          <w:p w14:paraId="4A9892BB">
            <w:pPr>
              <w:pStyle w:val="9"/>
              <w:spacing w:before="141" w:line="175" w:lineRule="auto"/>
              <w:jc w:val="center"/>
              <w:rPr>
                <w:spacing w:val="-2"/>
                <w:sz w:val="21"/>
                <w:szCs w:val="21"/>
              </w:rPr>
            </w:pPr>
            <w:r>
              <w:rPr>
                <w:rFonts w:hint="eastAsia" w:eastAsia="宋体"/>
                <w:spacing w:val="-2"/>
                <w:sz w:val="21"/>
                <w:szCs w:val="21"/>
                <w:lang w:val="en-US" w:eastAsia="zh-CN"/>
              </w:rPr>
              <w:t>台</w:t>
            </w:r>
          </w:p>
        </w:tc>
        <w:tc>
          <w:tcPr>
            <w:tcW w:w="643" w:type="dxa"/>
            <w:noWrap w:val="0"/>
            <w:vAlign w:val="top"/>
          </w:tcPr>
          <w:p w14:paraId="355A96B2">
            <w:pPr>
              <w:pStyle w:val="9"/>
              <w:spacing w:before="141" w:line="175" w:lineRule="auto"/>
              <w:jc w:val="center"/>
              <w:rPr>
                <w:spacing w:val="-2"/>
                <w:sz w:val="21"/>
                <w:szCs w:val="21"/>
              </w:rPr>
            </w:pPr>
            <w:r>
              <w:rPr>
                <w:rFonts w:hint="eastAsia" w:eastAsia="宋体"/>
                <w:spacing w:val="-2"/>
                <w:sz w:val="21"/>
                <w:szCs w:val="21"/>
                <w:lang w:val="en-US" w:eastAsia="zh-CN"/>
              </w:rPr>
              <w:t>1</w:t>
            </w:r>
          </w:p>
        </w:tc>
        <w:tc>
          <w:tcPr>
            <w:tcW w:w="1940" w:type="dxa"/>
            <w:noWrap w:val="0"/>
            <w:vAlign w:val="top"/>
          </w:tcPr>
          <w:p w14:paraId="1C7BB159">
            <w:pPr>
              <w:pStyle w:val="9"/>
              <w:spacing w:before="93" w:line="214" w:lineRule="auto"/>
              <w:jc w:val="center"/>
              <w:rPr>
                <w:spacing w:val="-2"/>
                <w:sz w:val="21"/>
                <w:szCs w:val="21"/>
              </w:rPr>
            </w:pPr>
          </w:p>
        </w:tc>
      </w:tr>
      <w:tr w14:paraId="11B80A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0" w:hRule="atLeast"/>
          <w:jc w:val="center"/>
        </w:trPr>
        <w:tc>
          <w:tcPr>
            <w:tcW w:w="745" w:type="dxa"/>
            <w:noWrap w:val="0"/>
            <w:vAlign w:val="top"/>
          </w:tcPr>
          <w:p w14:paraId="33F0E66F">
            <w:pPr>
              <w:pStyle w:val="9"/>
              <w:spacing w:before="81" w:line="219" w:lineRule="auto"/>
              <w:jc w:val="center"/>
              <w:rPr>
                <w:rFonts w:hint="default" w:eastAsia="宋体"/>
                <w:spacing w:val="-1"/>
                <w:sz w:val="21"/>
                <w:szCs w:val="21"/>
                <w:lang w:val="en-US" w:eastAsia="zh-CN"/>
              </w:rPr>
            </w:pPr>
            <w:r>
              <w:rPr>
                <w:rFonts w:hint="eastAsia"/>
                <w:spacing w:val="-1"/>
                <w:sz w:val="21"/>
                <w:szCs w:val="21"/>
                <w:lang w:val="en-US" w:eastAsia="zh-CN"/>
              </w:rPr>
              <w:t>10</w:t>
            </w:r>
          </w:p>
        </w:tc>
        <w:tc>
          <w:tcPr>
            <w:tcW w:w="5109" w:type="dxa"/>
            <w:noWrap w:val="0"/>
            <w:vAlign w:val="top"/>
          </w:tcPr>
          <w:p w14:paraId="310445BC">
            <w:pPr>
              <w:pStyle w:val="9"/>
              <w:spacing w:before="81" w:line="219" w:lineRule="auto"/>
              <w:jc w:val="center"/>
              <w:rPr>
                <w:sz w:val="21"/>
                <w:szCs w:val="21"/>
              </w:rPr>
            </w:pPr>
            <w:r>
              <w:rPr>
                <w:spacing w:val="-1"/>
                <w:sz w:val="21"/>
                <w:szCs w:val="21"/>
              </w:rPr>
              <w:t>干变SCB13-200KVA</w:t>
            </w:r>
          </w:p>
        </w:tc>
        <w:tc>
          <w:tcPr>
            <w:tcW w:w="634" w:type="dxa"/>
            <w:noWrap w:val="0"/>
            <w:vAlign w:val="top"/>
          </w:tcPr>
          <w:p w14:paraId="2D31F1F8">
            <w:pPr>
              <w:pStyle w:val="9"/>
              <w:spacing w:before="141" w:line="175" w:lineRule="auto"/>
              <w:jc w:val="center"/>
              <w:rPr>
                <w:spacing w:val="-3"/>
                <w:sz w:val="21"/>
                <w:szCs w:val="21"/>
              </w:rPr>
            </w:pPr>
            <w:r>
              <w:rPr>
                <w:rFonts w:hint="eastAsia" w:eastAsia="宋体"/>
                <w:spacing w:val="-2"/>
                <w:sz w:val="21"/>
                <w:szCs w:val="21"/>
                <w:lang w:val="en-US" w:eastAsia="zh-CN"/>
              </w:rPr>
              <w:t>台</w:t>
            </w:r>
          </w:p>
        </w:tc>
        <w:tc>
          <w:tcPr>
            <w:tcW w:w="643" w:type="dxa"/>
            <w:noWrap w:val="0"/>
            <w:vAlign w:val="top"/>
          </w:tcPr>
          <w:p w14:paraId="399AC02C">
            <w:pPr>
              <w:pStyle w:val="9"/>
              <w:spacing w:before="141" w:line="175" w:lineRule="auto"/>
              <w:jc w:val="center"/>
              <w:rPr>
                <w:spacing w:val="-3"/>
                <w:sz w:val="21"/>
                <w:szCs w:val="21"/>
              </w:rPr>
            </w:pPr>
            <w:r>
              <w:rPr>
                <w:rFonts w:hint="eastAsia" w:eastAsia="宋体"/>
                <w:spacing w:val="-2"/>
                <w:sz w:val="21"/>
                <w:szCs w:val="21"/>
                <w:lang w:val="en-US" w:eastAsia="zh-CN"/>
              </w:rPr>
              <w:t>1</w:t>
            </w:r>
          </w:p>
        </w:tc>
        <w:tc>
          <w:tcPr>
            <w:tcW w:w="1940" w:type="dxa"/>
            <w:noWrap w:val="0"/>
            <w:vAlign w:val="top"/>
          </w:tcPr>
          <w:p w14:paraId="334F63E6">
            <w:pPr>
              <w:pStyle w:val="9"/>
              <w:spacing w:before="104" w:line="214" w:lineRule="auto"/>
              <w:jc w:val="center"/>
              <w:rPr>
                <w:spacing w:val="-3"/>
                <w:sz w:val="21"/>
                <w:szCs w:val="21"/>
              </w:rPr>
            </w:pPr>
          </w:p>
        </w:tc>
      </w:tr>
      <w:tr w14:paraId="2D380D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jc w:val="center"/>
        </w:trPr>
        <w:tc>
          <w:tcPr>
            <w:tcW w:w="745" w:type="dxa"/>
            <w:noWrap w:val="0"/>
            <w:vAlign w:val="top"/>
          </w:tcPr>
          <w:p w14:paraId="0CD0E575">
            <w:pPr>
              <w:pStyle w:val="9"/>
              <w:spacing w:before="71" w:line="219" w:lineRule="auto"/>
              <w:jc w:val="center"/>
              <w:rPr>
                <w:rFonts w:hint="default" w:eastAsia="宋体"/>
                <w:spacing w:val="-1"/>
                <w:sz w:val="21"/>
                <w:szCs w:val="21"/>
                <w:lang w:val="en-US" w:eastAsia="zh-CN"/>
              </w:rPr>
            </w:pPr>
            <w:r>
              <w:rPr>
                <w:rFonts w:hint="eastAsia"/>
                <w:spacing w:val="-1"/>
                <w:sz w:val="21"/>
                <w:szCs w:val="21"/>
                <w:lang w:val="en-US" w:eastAsia="zh-CN"/>
              </w:rPr>
              <w:t>11</w:t>
            </w:r>
          </w:p>
        </w:tc>
        <w:tc>
          <w:tcPr>
            <w:tcW w:w="5109" w:type="dxa"/>
            <w:noWrap w:val="0"/>
            <w:vAlign w:val="top"/>
          </w:tcPr>
          <w:p w14:paraId="6C544E19">
            <w:pPr>
              <w:pStyle w:val="9"/>
              <w:spacing w:before="71" w:line="219" w:lineRule="auto"/>
              <w:jc w:val="center"/>
              <w:rPr>
                <w:sz w:val="21"/>
                <w:szCs w:val="21"/>
              </w:rPr>
            </w:pPr>
            <w:r>
              <w:rPr>
                <w:spacing w:val="-1"/>
                <w:sz w:val="21"/>
                <w:szCs w:val="21"/>
              </w:rPr>
              <w:t>干变SCB13-250KVA</w:t>
            </w:r>
          </w:p>
        </w:tc>
        <w:tc>
          <w:tcPr>
            <w:tcW w:w="634" w:type="dxa"/>
            <w:noWrap w:val="0"/>
            <w:vAlign w:val="top"/>
          </w:tcPr>
          <w:p w14:paraId="0F776D94">
            <w:pPr>
              <w:pStyle w:val="9"/>
              <w:spacing w:before="141" w:line="175" w:lineRule="auto"/>
              <w:jc w:val="center"/>
              <w:rPr>
                <w:spacing w:val="-2"/>
                <w:sz w:val="21"/>
                <w:szCs w:val="21"/>
              </w:rPr>
            </w:pPr>
            <w:r>
              <w:rPr>
                <w:rFonts w:hint="eastAsia" w:eastAsia="宋体"/>
                <w:spacing w:val="-2"/>
                <w:sz w:val="21"/>
                <w:szCs w:val="21"/>
                <w:lang w:val="en-US" w:eastAsia="zh-CN"/>
              </w:rPr>
              <w:t>台</w:t>
            </w:r>
          </w:p>
        </w:tc>
        <w:tc>
          <w:tcPr>
            <w:tcW w:w="643" w:type="dxa"/>
            <w:noWrap w:val="0"/>
            <w:vAlign w:val="top"/>
          </w:tcPr>
          <w:p w14:paraId="3AC9CAD0">
            <w:pPr>
              <w:pStyle w:val="9"/>
              <w:spacing w:before="141" w:line="175" w:lineRule="auto"/>
              <w:jc w:val="center"/>
              <w:rPr>
                <w:spacing w:val="-2"/>
                <w:sz w:val="21"/>
                <w:szCs w:val="21"/>
              </w:rPr>
            </w:pPr>
            <w:r>
              <w:rPr>
                <w:rFonts w:hint="eastAsia" w:eastAsia="宋体"/>
                <w:spacing w:val="-2"/>
                <w:sz w:val="21"/>
                <w:szCs w:val="21"/>
                <w:lang w:val="en-US" w:eastAsia="zh-CN"/>
              </w:rPr>
              <w:t>1</w:t>
            </w:r>
          </w:p>
        </w:tc>
        <w:tc>
          <w:tcPr>
            <w:tcW w:w="1940" w:type="dxa"/>
            <w:noWrap w:val="0"/>
            <w:vAlign w:val="top"/>
          </w:tcPr>
          <w:p w14:paraId="2144AA30">
            <w:pPr>
              <w:pStyle w:val="9"/>
              <w:spacing w:before="95" w:line="213" w:lineRule="auto"/>
              <w:jc w:val="center"/>
              <w:rPr>
                <w:spacing w:val="-2"/>
                <w:sz w:val="21"/>
                <w:szCs w:val="21"/>
              </w:rPr>
            </w:pPr>
          </w:p>
        </w:tc>
      </w:tr>
      <w:tr w14:paraId="19EE5F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jc w:val="center"/>
        </w:trPr>
        <w:tc>
          <w:tcPr>
            <w:tcW w:w="745" w:type="dxa"/>
            <w:noWrap w:val="0"/>
            <w:vAlign w:val="top"/>
          </w:tcPr>
          <w:p w14:paraId="5FDE0F13">
            <w:pPr>
              <w:pStyle w:val="9"/>
              <w:spacing w:before="72" w:line="219" w:lineRule="auto"/>
              <w:jc w:val="center"/>
              <w:rPr>
                <w:rFonts w:hint="default" w:eastAsia="宋体"/>
                <w:spacing w:val="-1"/>
                <w:sz w:val="21"/>
                <w:szCs w:val="21"/>
                <w:lang w:val="en-US" w:eastAsia="zh-CN"/>
              </w:rPr>
            </w:pPr>
            <w:r>
              <w:rPr>
                <w:rFonts w:hint="eastAsia"/>
                <w:spacing w:val="-1"/>
                <w:sz w:val="21"/>
                <w:szCs w:val="21"/>
                <w:lang w:val="en-US" w:eastAsia="zh-CN"/>
              </w:rPr>
              <w:t>12</w:t>
            </w:r>
          </w:p>
        </w:tc>
        <w:tc>
          <w:tcPr>
            <w:tcW w:w="5109" w:type="dxa"/>
            <w:noWrap w:val="0"/>
            <w:vAlign w:val="top"/>
          </w:tcPr>
          <w:p w14:paraId="02F51715">
            <w:pPr>
              <w:pStyle w:val="9"/>
              <w:spacing w:before="72" w:line="219" w:lineRule="auto"/>
              <w:jc w:val="center"/>
              <w:rPr>
                <w:sz w:val="21"/>
                <w:szCs w:val="21"/>
              </w:rPr>
            </w:pPr>
            <w:r>
              <w:rPr>
                <w:spacing w:val="-1"/>
                <w:sz w:val="21"/>
                <w:szCs w:val="21"/>
              </w:rPr>
              <w:t>干变SCB13-315KVA</w:t>
            </w:r>
          </w:p>
        </w:tc>
        <w:tc>
          <w:tcPr>
            <w:tcW w:w="634" w:type="dxa"/>
            <w:noWrap w:val="0"/>
            <w:vAlign w:val="top"/>
          </w:tcPr>
          <w:p w14:paraId="5EEEF772">
            <w:pPr>
              <w:pStyle w:val="9"/>
              <w:spacing w:before="141" w:line="175" w:lineRule="auto"/>
              <w:jc w:val="center"/>
              <w:rPr>
                <w:spacing w:val="-2"/>
                <w:sz w:val="21"/>
                <w:szCs w:val="21"/>
              </w:rPr>
            </w:pPr>
            <w:r>
              <w:rPr>
                <w:rFonts w:hint="eastAsia" w:eastAsia="宋体"/>
                <w:spacing w:val="-2"/>
                <w:sz w:val="21"/>
                <w:szCs w:val="21"/>
                <w:lang w:val="en-US" w:eastAsia="zh-CN"/>
              </w:rPr>
              <w:t>台</w:t>
            </w:r>
          </w:p>
        </w:tc>
        <w:tc>
          <w:tcPr>
            <w:tcW w:w="643" w:type="dxa"/>
            <w:noWrap w:val="0"/>
            <w:vAlign w:val="top"/>
          </w:tcPr>
          <w:p w14:paraId="6CACD507">
            <w:pPr>
              <w:pStyle w:val="9"/>
              <w:spacing w:before="141" w:line="175" w:lineRule="auto"/>
              <w:jc w:val="center"/>
              <w:rPr>
                <w:spacing w:val="-2"/>
                <w:sz w:val="21"/>
                <w:szCs w:val="21"/>
              </w:rPr>
            </w:pPr>
            <w:r>
              <w:rPr>
                <w:rFonts w:hint="eastAsia" w:eastAsia="宋体"/>
                <w:spacing w:val="-2"/>
                <w:sz w:val="21"/>
                <w:szCs w:val="21"/>
                <w:lang w:val="en-US" w:eastAsia="zh-CN"/>
              </w:rPr>
              <w:t>1</w:t>
            </w:r>
          </w:p>
        </w:tc>
        <w:tc>
          <w:tcPr>
            <w:tcW w:w="1940" w:type="dxa"/>
            <w:noWrap w:val="0"/>
            <w:vAlign w:val="top"/>
          </w:tcPr>
          <w:p w14:paraId="6DA5DA2E">
            <w:pPr>
              <w:pStyle w:val="9"/>
              <w:spacing w:before="96" w:line="213" w:lineRule="auto"/>
              <w:jc w:val="center"/>
              <w:rPr>
                <w:spacing w:val="-2"/>
                <w:sz w:val="21"/>
                <w:szCs w:val="21"/>
              </w:rPr>
            </w:pPr>
          </w:p>
        </w:tc>
      </w:tr>
      <w:tr w14:paraId="0CD504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jc w:val="center"/>
        </w:trPr>
        <w:tc>
          <w:tcPr>
            <w:tcW w:w="745" w:type="dxa"/>
            <w:noWrap w:val="0"/>
            <w:vAlign w:val="top"/>
          </w:tcPr>
          <w:p w14:paraId="7B0115B4">
            <w:pPr>
              <w:pStyle w:val="9"/>
              <w:spacing w:before="72" w:line="219" w:lineRule="auto"/>
              <w:jc w:val="center"/>
              <w:rPr>
                <w:rFonts w:hint="default" w:eastAsia="宋体"/>
                <w:spacing w:val="-1"/>
                <w:sz w:val="21"/>
                <w:szCs w:val="21"/>
                <w:lang w:val="en-US" w:eastAsia="zh-CN"/>
              </w:rPr>
            </w:pPr>
            <w:r>
              <w:rPr>
                <w:rFonts w:hint="eastAsia"/>
                <w:spacing w:val="-1"/>
                <w:sz w:val="21"/>
                <w:szCs w:val="21"/>
                <w:lang w:val="en-US" w:eastAsia="zh-CN"/>
              </w:rPr>
              <w:t>13</w:t>
            </w:r>
          </w:p>
        </w:tc>
        <w:tc>
          <w:tcPr>
            <w:tcW w:w="5109" w:type="dxa"/>
            <w:noWrap w:val="0"/>
            <w:vAlign w:val="top"/>
          </w:tcPr>
          <w:p w14:paraId="1E0766D8">
            <w:pPr>
              <w:pStyle w:val="9"/>
              <w:spacing w:before="72" w:line="219" w:lineRule="auto"/>
              <w:jc w:val="center"/>
              <w:rPr>
                <w:sz w:val="21"/>
                <w:szCs w:val="21"/>
              </w:rPr>
            </w:pPr>
            <w:r>
              <w:rPr>
                <w:spacing w:val="-1"/>
                <w:sz w:val="21"/>
                <w:szCs w:val="21"/>
              </w:rPr>
              <w:t>干变SCB13-400KVA</w:t>
            </w:r>
          </w:p>
        </w:tc>
        <w:tc>
          <w:tcPr>
            <w:tcW w:w="634" w:type="dxa"/>
            <w:noWrap w:val="0"/>
            <w:vAlign w:val="top"/>
          </w:tcPr>
          <w:p w14:paraId="47326B4B">
            <w:pPr>
              <w:pStyle w:val="9"/>
              <w:spacing w:before="141" w:line="175" w:lineRule="auto"/>
              <w:jc w:val="center"/>
              <w:rPr>
                <w:spacing w:val="-3"/>
                <w:sz w:val="21"/>
                <w:szCs w:val="21"/>
              </w:rPr>
            </w:pPr>
            <w:r>
              <w:rPr>
                <w:rFonts w:hint="eastAsia" w:eastAsia="宋体"/>
                <w:spacing w:val="-2"/>
                <w:sz w:val="21"/>
                <w:szCs w:val="21"/>
                <w:lang w:val="en-US" w:eastAsia="zh-CN"/>
              </w:rPr>
              <w:t>台</w:t>
            </w:r>
          </w:p>
        </w:tc>
        <w:tc>
          <w:tcPr>
            <w:tcW w:w="643" w:type="dxa"/>
            <w:noWrap w:val="0"/>
            <w:vAlign w:val="top"/>
          </w:tcPr>
          <w:p w14:paraId="71AAF20F">
            <w:pPr>
              <w:pStyle w:val="9"/>
              <w:spacing w:before="141" w:line="175" w:lineRule="auto"/>
              <w:jc w:val="center"/>
              <w:rPr>
                <w:spacing w:val="-3"/>
                <w:sz w:val="21"/>
                <w:szCs w:val="21"/>
              </w:rPr>
            </w:pPr>
            <w:r>
              <w:rPr>
                <w:rFonts w:hint="eastAsia" w:eastAsia="宋体"/>
                <w:spacing w:val="-2"/>
                <w:sz w:val="21"/>
                <w:szCs w:val="21"/>
                <w:lang w:val="en-US" w:eastAsia="zh-CN"/>
              </w:rPr>
              <w:t>1</w:t>
            </w:r>
          </w:p>
        </w:tc>
        <w:tc>
          <w:tcPr>
            <w:tcW w:w="1940" w:type="dxa"/>
            <w:noWrap w:val="0"/>
            <w:vAlign w:val="top"/>
          </w:tcPr>
          <w:p w14:paraId="325CCFD8">
            <w:pPr>
              <w:pStyle w:val="9"/>
              <w:spacing w:before="96" w:line="213" w:lineRule="auto"/>
              <w:jc w:val="center"/>
              <w:rPr>
                <w:spacing w:val="-3"/>
                <w:sz w:val="21"/>
                <w:szCs w:val="21"/>
              </w:rPr>
            </w:pPr>
          </w:p>
        </w:tc>
      </w:tr>
      <w:tr w14:paraId="5EF1FC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jc w:val="center"/>
        </w:trPr>
        <w:tc>
          <w:tcPr>
            <w:tcW w:w="745" w:type="dxa"/>
            <w:noWrap w:val="0"/>
            <w:vAlign w:val="top"/>
          </w:tcPr>
          <w:p w14:paraId="76FE33D5">
            <w:pPr>
              <w:pStyle w:val="9"/>
              <w:spacing w:before="62" w:line="215" w:lineRule="auto"/>
              <w:jc w:val="center"/>
              <w:rPr>
                <w:rFonts w:hint="default" w:eastAsia="宋体"/>
                <w:spacing w:val="-1"/>
                <w:sz w:val="21"/>
                <w:szCs w:val="21"/>
                <w:lang w:val="en-US" w:eastAsia="zh-CN"/>
              </w:rPr>
            </w:pPr>
            <w:r>
              <w:rPr>
                <w:rFonts w:hint="eastAsia"/>
                <w:spacing w:val="-1"/>
                <w:sz w:val="21"/>
                <w:szCs w:val="21"/>
                <w:lang w:val="en-US" w:eastAsia="zh-CN"/>
              </w:rPr>
              <w:t>14</w:t>
            </w:r>
          </w:p>
        </w:tc>
        <w:tc>
          <w:tcPr>
            <w:tcW w:w="5109" w:type="dxa"/>
            <w:noWrap w:val="0"/>
            <w:vAlign w:val="top"/>
          </w:tcPr>
          <w:p w14:paraId="3C45B5FE">
            <w:pPr>
              <w:pStyle w:val="9"/>
              <w:spacing w:before="62" w:line="215" w:lineRule="auto"/>
              <w:jc w:val="center"/>
              <w:rPr>
                <w:sz w:val="21"/>
                <w:szCs w:val="21"/>
              </w:rPr>
            </w:pPr>
            <w:r>
              <w:rPr>
                <w:spacing w:val="-1"/>
                <w:sz w:val="21"/>
                <w:szCs w:val="21"/>
              </w:rPr>
              <w:t>干变SCB13-500KVA</w:t>
            </w:r>
          </w:p>
        </w:tc>
        <w:tc>
          <w:tcPr>
            <w:tcW w:w="634" w:type="dxa"/>
            <w:noWrap w:val="0"/>
            <w:vAlign w:val="top"/>
          </w:tcPr>
          <w:p w14:paraId="6F7F0EF5">
            <w:pPr>
              <w:pStyle w:val="9"/>
              <w:spacing w:before="141" w:line="175" w:lineRule="auto"/>
              <w:jc w:val="center"/>
              <w:rPr>
                <w:spacing w:val="-3"/>
                <w:sz w:val="21"/>
                <w:szCs w:val="21"/>
              </w:rPr>
            </w:pPr>
            <w:r>
              <w:rPr>
                <w:rFonts w:hint="eastAsia" w:eastAsia="宋体"/>
                <w:spacing w:val="-2"/>
                <w:sz w:val="21"/>
                <w:szCs w:val="21"/>
                <w:lang w:val="en-US" w:eastAsia="zh-CN"/>
              </w:rPr>
              <w:t>台</w:t>
            </w:r>
          </w:p>
        </w:tc>
        <w:tc>
          <w:tcPr>
            <w:tcW w:w="643" w:type="dxa"/>
            <w:noWrap w:val="0"/>
            <w:vAlign w:val="top"/>
          </w:tcPr>
          <w:p w14:paraId="67B11DA0">
            <w:pPr>
              <w:pStyle w:val="9"/>
              <w:spacing w:before="141" w:line="175" w:lineRule="auto"/>
              <w:jc w:val="center"/>
              <w:rPr>
                <w:spacing w:val="-3"/>
                <w:sz w:val="21"/>
                <w:szCs w:val="21"/>
              </w:rPr>
            </w:pPr>
            <w:r>
              <w:rPr>
                <w:rFonts w:hint="eastAsia" w:eastAsia="宋体"/>
                <w:spacing w:val="-2"/>
                <w:sz w:val="21"/>
                <w:szCs w:val="21"/>
                <w:lang w:val="en-US" w:eastAsia="zh-CN"/>
              </w:rPr>
              <w:t>1</w:t>
            </w:r>
          </w:p>
        </w:tc>
        <w:tc>
          <w:tcPr>
            <w:tcW w:w="1940" w:type="dxa"/>
            <w:noWrap w:val="0"/>
            <w:vAlign w:val="top"/>
          </w:tcPr>
          <w:p w14:paraId="033EDB0F">
            <w:pPr>
              <w:pStyle w:val="9"/>
              <w:spacing w:before="86" w:line="195" w:lineRule="auto"/>
              <w:jc w:val="center"/>
              <w:rPr>
                <w:spacing w:val="-3"/>
                <w:sz w:val="21"/>
                <w:szCs w:val="21"/>
              </w:rPr>
            </w:pPr>
          </w:p>
        </w:tc>
      </w:tr>
      <w:tr w14:paraId="7ACEE2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jc w:val="center"/>
        </w:trPr>
        <w:tc>
          <w:tcPr>
            <w:tcW w:w="745" w:type="dxa"/>
            <w:noWrap w:val="0"/>
            <w:vAlign w:val="top"/>
          </w:tcPr>
          <w:p w14:paraId="015E6AEB">
            <w:pPr>
              <w:pStyle w:val="9"/>
              <w:spacing w:before="134" w:line="181" w:lineRule="auto"/>
              <w:jc w:val="center"/>
              <w:rPr>
                <w:rFonts w:hint="default" w:eastAsia="宋体"/>
                <w:spacing w:val="-1"/>
                <w:sz w:val="21"/>
                <w:szCs w:val="21"/>
                <w:lang w:val="en-US" w:eastAsia="zh-CN"/>
              </w:rPr>
            </w:pPr>
            <w:r>
              <w:rPr>
                <w:rFonts w:hint="eastAsia"/>
                <w:spacing w:val="-1"/>
                <w:sz w:val="21"/>
                <w:szCs w:val="21"/>
                <w:lang w:val="en-US" w:eastAsia="zh-CN"/>
              </w:rPr>
              <w:t>15</w:t>
            </w:r>
          </w:p>
        </w:tc>
        <w:tc>
          <w:tcPr>
            <w:tcW w:w="5109" w:type="dxa"/>
            <w:noWrap w:val="0"/>
            <w:vAlign w:val="top"/>
          </w:tcPr>
          <w:p w14:paraId="59E7A0BE">
            <w:pPr>
              <w:pStyle w:val="9"/>
              <w:spacing w:before="134" w:line="181" w:lineRule="auto"/>
              <w:jc w:val="center"/>
              <w:rPr>
                <w:sz w:val="21"/>
                <w:szCs w:val="21"/>
              </w:rPr>
            </w:pPr>
            <w:r>
              <w:rPr>
                <w:spacing w:val="-1"/>
                <w:sz w:val="21"/>
                <w:szCs w:val="21"/>
              </w:rPr>
              <w:t>干变SCB13-630KVA</w:t>
            </w:r>
          </w:p>
        </w:tc>
        <w:tc>
          <w:tcPr>
            <w:tcW w:w="634" w:type="dxa"/>
            <w:noWrap w:val="0"/>
            <w:vAlign w:val="top"/>
          </w:tcPr>
          <w:p w14:paraId="361708E6">
            <w:pPr>
              <w:pStyle w:val="9"/>
              <w:spacing w:before="141" w:line="175" w:lineRule="auto"/>
              <w:jc w:val="center"/>
              <w:rPr>
                <w:spacing w:val="-3"/>
                <w:sz w:val="21"/>
                <w:szCs w:val="21"/>
              </w:rPr>
            </w:pPr>
            <w:r>
              <w:rPr>
                <w:rFonts w:hint="eastAsia" w:eastAsia="宋体"/>
                <w:spacing w:val="-2"/>
                <w:sz w:val="21"/>
                <w:szCs w:val="21"/>
                <w:lang w:val="en-US" w:eastAsia="zh-CN"/>
              </w:rPr>
              <w:t>台</w:t>
            </w:r>
          </w:p>
        </w:tc>
        <w:tc>
          <w:tcPr>
            <w:tcW w:w="643" w:type="dxa"/>
            <w:noWrap w:val="0"/>
            <w:vAlign w:val="top"/>
          </w:tcPr>
          <w:p w14:paraId="15750406">
            <w:pPr>
              <w:pStyle w:val="9"/>
              <w:spacing w:before="141" w:line="175" w:lineRule="auto"/>
              <w:jc w:val="center"/>
              <w:rPr>
                <w:spacing w:val="-3"/>
                <w:sz w:val="21"/>
                <w:szCs w:val="21"/>
              </w:rPr>
            </w:pPr>
            <w:r>
              <w:rPr>
                <w:rFonts w:hint="eastAsia" w:eastAsia="宋体"/>
                <w:spacing w:val="-2"/>
                <w:sz w:val="21"/>
                <w:szCs w:val="21"/>
                <w:lang w:val="en-US" w:eastAsia="zh-CN"/>
              </w:rPr>
              <w:t>1</w:t>
            </w:r>
          </w:p>
        </w:tc>
        <w:tc>
          <w:tcPr>
            <w:tcW w:w="1940" w:type="dxa"/>
            <w:noWrap w:val="0"/>
            <w:vAlign w:val="top"/>
          </w:tcPr>
          <w:p w14:paraId="67A44A45">
            <w:pPr>
              <w:pStyle w:val="9"/>
              <w:spacing w:before="156" w:line="162" w:lineRule="auto"/>
              <w:jc w:val="center"/>
              <w:rPr>
                <w:spacing w:val="-3"/>
                <w:sz w:val="21"/>
                <w:szCs w:val="21"/>
              </w:rPr>
            </w:pPr>
          </w:p>
        </w:tc>
      </w:tr>
      <w:tr w14:paraId="35F07D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jc w:val="center"/>
        </w:trPr>
        <w:tc>
          <w:tcPr>
            <w:tcW w:w="745" w:type="dxa"/>
            <w:noWrap w:val="0"/>
            <w:vAlign w:val="top"/>
          </w:tcPr>
          <w:p w14:paraId="44266108">
            <w:pPr>
              <w:pStyle w:val="9"/>
              <w:spacing w:before="73" w:line="219" w:lineRule="auto"/>
              <w:jc w:val="center"/>
              <w:rPr>
                <w:rFonts w:hint="default" w:eastAsia="宋体"/>
                <w:spacing w:val="-1"/>
                <w:sz w:val="21"/>
                <w:szCs w:val="21"/>
                <w:lang w:val="en-US" w:eastAsia="zh-CN"/>
              </w:rPr>
            </w:pPr>
            <w:r>
              <w:rPr>
                <w:rFonts w:hint="eastAsia"/>
                <w:spacing w:val="-1"/>
                <w:sz w:val="21"/>
                <w:szCs w:val="21"/>
                <w:lang w:val="en-US" w:eastAsia="zh-CN"/>
              </w:rPr>
              <w:t>16</w:t>
            </w:r>
          </w:p>
        </w:tc>
        <w:tc>
          <w:tcPr>
            <w:tcW w:w="5109" w:type="dxa"/>
            <w:noWrap w:val="0"/>
            <w:vAlign w:val="top"/>
          </w:tcPr>
          <w:p w14:paraId="522010B3">
            <w:pPr>
              <w:pStyle w:val="9"/>
              <w:spacing w:before="73" w:line="219" w:lineRule="auto"/>
              <w:jc w:val="center"/>
              <w:rPr>
                <w:sz w:val="21"/>
                <w:szCs w:val="21"/>
              </w:rPr>
            </w:pPr>
            <w:r>
              <w:rPr>
                <w:spacing w:val="-1"/>
                <w:sz w:val="21"/>
                <w:szCs w:val="21"/>
              </w:rPr>
              <w:t>干变SCB13-800KVA</w:t>
            </w:r>
          </w:p>
        </w:tc>
        <w:tc>
          <w:tcPr>
            <w:tcW w:w="634" w:type="dxa"/>
            <w:noWrap w:val="0"/>
            <w:vAlign w:val="top"/>
          </w:tcPr>
          <w:p w14:paraId="140E67BD">
            <w:pPr>
              <w:pStyle w:val="9"/>
              <w:spacing w:before="141" w:line="175" w:lineRule="auto"/>
              <w:jc w:val="center"/>
              <w:rPr>
                <w:spacing w:val="-2"/>
                <w:sz w:val="21"/>
                <w:szCs w:val="21"/>
              </w:rPr>
            </w:pPr>
            <w:r>
              <w:rPr>
                <w:rFonts w:hint="eastAsia" w:eastAsia="宋体"/>
                <w:spacing w:val="-2"/>
                <w:sz w:val="21"/>
                <w:szCs w:val="21"/>
                <w:lang w:val="en-US" w:eastAsia="zh-CN"/>
              </w:rPr>
              <w:t>台</w:t>
            </w:r>
          </w:p>
        </w:tc>
        <w:tc>
          <w:tcPr>
            <w:tcW w:w="643" w:type="dxa"/>
            <w:noWrap w:val="0"/>
            <w:vAlign w:val="top"/>
          </w:tcPr>
          <w:p w14:paraId="5B669D8C">
            <w:pPr>
              <w:pStyle w:val="9"/>
              <w:spacing w:before="141" w:line="175" w:lineRule="auto"/>
              <w:jc w:val="center"/>
              <w:rPr>
                <w:spacing w:val="-2"/>
                <w:sz w:val="21"/>
                <w:szCs w:val="21"/>
              </w:rPr>
            </w:pPr>
            <w:r>
              <w:rPr>
                <w:rFonts w:hint="eastAsia" w:eastAsia="宋体"/>
                <w:spacing w:val="-2"/>
                <w:sz w:val="21"/>
                <w:szCs w:val="21"/>
                <w:lang w:val="en-US" w:eastAsia="zh-CN"/>
              </w:rPr>
              <w:t>1</w:t>
            </w:r>
          </w:p>
        </w:tc>
        <w:tc>
          <w:tcPr>
            <w:tcW w:w="1940" w:type="dxa"/>
            <w:noWrap w:val="0"/>
            <w:vAlign w:val="top"/>
          </w:tcPr>
          <w:p w14:paraId="4515CE20">
            <w:pPr>
              <w:pStyle w:val="9"/>
              <w:spacing w:before="97" w:line="212" w:lineRule="auto"/>
              <w:jc w:val="center"/>
              <w:rPr>
                <w:spacing w:val="-2"/>
                <w:sz w:val="21"/>
                <w:szCs w:val="21"/>
              </w:rPr>
            </w:pPr>
          </w:p>
        </w:tc>
      </w:tr>
      <w:tr w14:paraId="3EEF7F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jc w:val="center"/>
        </w:trPr>
        <w:tc>
          <w:tcPr>
            <w:tcW w:w="745" w:type="dxa"/>
            <w:noWrap w:val="0"/>
            <w:vAlign w:val="top"/>
          </w:tcPr>
          <w:p w14:paraId="7A28692D">
            <w:pPr>
              <w:pStyle w:val="9"/>
              <w:spacing w:before="123" w:line="190" w:lineRule="auto"/>
              <w:jc w:val="center"/>
              <w:rPr>
                <w:rFonts w:hint="default" w:eastAsia="宋体"/>
                <w:spacing w:val="-1"/>
                <w:sz w:val="21"/>
                <w:szCs w:val="21"/>
                <w:lang w:val="en-US" w:eastAsia="zh-CN"/>
              </w:rPr>
            </w:pPr>
            <w:r>
              <w:rPr>
                <w:rFonts w:hint="eastAsia"/>
                <w:spacing w:val="-1"/>
                <w:sz w:val="21"/>
                <w:szCs w:val="21"/>
                <w:lang w:val="en-US" w:eastAsia="zh-CN"/>
              </w:rPr>
              <w:t>17</w:t>
            </w:r>
          </w:p>
        </w:tc>
        <w:tc>
          <w:tcPr>
            <w:tcW w:w="5109" w:type="dxa"/>
            <w:noWrap w:val="0"/>
            <w:vAlign w:val="top"/>
          </w:tcPr>
          <w:p w14:paraId="127D44C7">
            <w:pPr>
              <w:pStyle w:val="9"/>
              <w:spacing w:before="123" w:line="190" w:lineRule="auto"/>
              <w:jc w:val="center"/>
              <w:rPr>
                <w:sz w:val="21"/>
                <w:szCs w:val="21"/>
              </w:rPr>
            </w:pPr>
            <w:r>
              <w:rPr>
                <w:spacing w:val="-1"/>
                <w:sz w:val="21"/>
                <w:szCs w:val="21"/>
              </w:rPr>
              <w:t>干变SCB13-1000KVA</w:t>
            </w:r>
          </w:p>
        </w:tc>
        <w:tc>
          <w:tcPr>
            <w:tcW w:w="634" w:type="dxa"/>
            <w:noWrap w:val="0"/>
            <w:vAlign w:val="top"/>
          </w:tcPr>
          <w:p w14:paraId="1FA058BC">
            <w:pPr>
              <w:pStyle w:val="9"/>
              <w:spacing w:before="141" w:line="175" w:lineRule="auto"/>
              <w:jc w:val="center"/>
              <w:rPr>
                <w:spacing w:val="-4"/>
                <w:sz w:val="21"/>
                <w:szCs w:val="21"/>
              </w:rPr>
            </w:pPr>
            <w:r>
              <w:rPr>
                <w:rFonts w:hint="eastAsia" w:eastAsia="宋体"/>
                <w:spacing w:val="-2"/>
                <w:sz w:val="21"/>
                <w:szCs w:val="21"/>
                <w:lang w:val="en-US" w:eastAsia="zh-CN"/>
              </w:rPr>
              <w:t>台</w:t>
            </w:r>
          </w:p>
        </w:tc>
        <w:tc>
          <w:tcPr>
            <w:tcW w:w="643" w:type="dxa"/>
            <w:noWrap w:val="0"/>
            <w:vAlign w:val="top"/>
          </w:tcPr>
          <w:p w14:paraId="35C68B8B">
            <w:pPr>
              <w:pStyle w:val="9"/>
              <w:spacing w:before="141" w:line="175" w:lineRule="auto"/>
              <w:jc w:val="center"/>
              <w:rPr>
                <w:spacing w:val="-4"/>
                <w:sz w:val="21"/>
                <w:szCs w:val="21"/>
              </w:rPr>
            </w:pPr>
            <w:r>
              <w:rPr>
                <w:rFonts w:hint="eastAsia" w:eastAsia="宋体"/>
                <w:spacing w:val="-2"/>
                <w:sz w:val="21"/>
                <w:szCs w:val="21"/>
                <w:lang w:val="en-US" w:eastAsia="zh-CN"/>
              </w:rPr>
              <w:t>1</w:t>
            </w:r>
          </w:p>
        </w:tc>
        <w:tc>
          <w:tcPr>
            <w:tcW w:w="1940" w:type="dxa"/>
            <w:noWrap w:val="0"/>
            <w:vAlign w:val="top"/>
          </w:tcPr>
          <w:p w14:paraId="76D17D4E">
            <w:pPr>
              <w:pStyle w:val="9"/>
              <w:spacing w:before="147" w:line="170" w:lineRule="auto"/>
              <w:jc w:val="center"/>
              <w:rPr>
                <w:spacing w:val="-4"/>
                <w:sz w:val="21"/>
                <w:szCs w:val="21"/>
              </w:rPr>
            </w:pPr>
          </w:p>
        </w:tc>
      </w:tr>
      <w:tr w14:paraId="1DF028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jc w:val="center"/>
        </w:trPr>
        <w:tc>
          <w:tcPr>
            <w:tcW w:w="745" w:type="dxa"/>
            <w:noWrap w:val="0"/>
            <w:vAlign w:val="top"/>
          </w:tcPr>
          <w:p w14:paraId="565768B5">
            <w:pPr>
              <w:pStyle w:val="9"/>
              <w:spacing w:before="73" w:line="219" w:lineRule="auto"/>
              <w:jc w:val="center"/>
              <w:rPr>
                <w:rFonts w:hint="default" w:eastAsia="宋体"/>
                <w:spacing w:val="-1"/>
                <w:sz w:val="21"/>
                <w:szCs w:val="21"/>
                <w:lang w:val="en-US" w:eastAsia="zh-CN"/>
              </w:rPr>
            </w:pPr>
            <w:r>
              <w:rPr>
                <w:rFonts w:hint="eastAsia"/>
                <w:spacing w:val="-1"/>
                <w:sz w:val="21"/>
                <w:szCs w:val="21"/>
                <w:lang w:val="en-US" w:eastAsia="zh-CN"/>
              </w:rPr>
              <w:t>18</w:t>
            </w:r>
          </w:p>
        </w:tc>
        <w:tc>
          <w:tcPr>
            <w:tcW w:w="5109" w:type="dxa"/>
            <w:noWrap w:val="0"/>
            <w:vAlign w:val="top"/>
          </w:tcPr>
          <w:p w14:paraId="798FECF6">
            <w:pPr>
              <w:pStyle w:val="9"/>
              <w:spacing w:before="73" w:line="219" w:lineRule="auto"/>
              <w:jc w:val="center"/>
              <w:rPr>
                <w:sz w:val="21"/>
                <w:szCs w:val="21"/>
              </w:rPr>
            </w:pPr>
            <w:r>
              <w:rPr>
                <w:spacing w:val="-1"/>
                <w:sz w:val="21"/>
                <w:szCs w:val="21"/>
              </w:rPr>
              <w:t>干变SCB13-1250KVA</w:t>
            </w:r>
          </w:p>
        </w:tc>
        <w:tc>
          <w:tcPr>
            <w:tcW w:w="634" w:type="dxa"/>
            <w:noWrap w:val="0"/>
            <w:vAlign w:val="top"/>
          </w:tcPr>
          <w:p w14:paraId="43EC23CB">
            <w:pPr>
              <w:pStyle w:val="9"/>
              <w:spacing w:before="141" w:line="175" w:lineRule="auto"/>
              <w:jc w:val="center"/>
              <w:rPr>
                <w:spacing w:val="-4"/>
                <w:sz w:val="21"/>
                <w:szCs w:val="21"/>
              </w:rPr>
            </w:pPr>
            <w:r>
              <w:rPr>
                <w:rFonts w:hint="eastAsia" w:eastAsia="宋体"/>
                <w:spacing w:val="-2"/>
                <w:sz w:val="21"/>
                <w:szCs w:val="21"/>
                <w:lang w:val="en-US" w:eastAsia="zh-CN"/>
              </w:rPr>
              <w:t>台</w:t>
            </w:r>
          </w:p>
        </w:tc>
        <w:tc>
          <w:tcPr>
            <w:tcW w:w="643" w:type="dxa"/>
            <w:noWrap w:val="0"/>
            <w:vAlign w:val="top"/>
          </w:tcPr>
          <w:p w14:paraId="497757A7">
            <w:pPr>
              <w:pStyle w:val="9"/>
              <w:spacing w:before="141" w:line="175" w:lineRule="auto"/>
              <w:jc w:val="center"/>
              <w:rPr>
                <w:spacing w:val="-4"/>
                <w:sz w:val="21"/>
                <w:szCs w:val="21"/>
              </w:rPr>
            </w:pPr>
            <w:r>
              <w:rPr>
                <w:rFonts w:hint="eastAsia" w:eastAsia="宋体"/>
                <w:spacing w:val="-2"/>
                <w:sz w:val="21"/>
                <w:szCs w:val="21"/>
                <w:lang w:val="en-US" w:eastAsia="zh-CN"/>
              </w:rPr>
              <w:t>1</w:t>
            </w:r>
          </w:p>
        </w:tc>
        <w:tc>
          <w:tcPr>
            <w:tcW w:w="1940" w:type="dxa"/>
            <w:noWrap w:val="0"/>
            <w:vAlign w:val="top"/>
          </w:tcPr>
          <w:p w14:paraId="3EF8084E">
            <w:pPr>
              <w:pStyle w:val="9"/>
              <w:spacing w:before="97" w:line="211" w:lineRule="auto"/>
              <w:jc w:val="center"/>
              <w:rPr>
                <w:spacing w:val="-4"/>
                <w:sz w:val="21"/>
                <w:szCs w:val="21"/>
              </w:rPr>
            </w:pPr>
          </w:p>
        </w:tc>
      </w:tr>
      <w:tr w14:paraId="28E90A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jc w:val="center"/>
        </w:trPr>
        <w:tc>
          <w:tcPr>
            <w:tcW w:w="745" w:type="dxa"/>
            <w:noWrap w:val="0"/>
            <w:vAlign w:val="top"/>
          </w:tcPr>
          <w:p w14:paraId="6EF14793">
            <w:pPr>
              <w:pStyle w:val="9"/>
              <w:spacing w:before="76" w:line="219" w:lineRule="auto"/>
              <w:jc w:val="center"/>
              <w:rPr>
                <w:rFonts w:hint="default" w:eastAsia="宋体"/>
                <w:sz w:val="21"/>
                <w:szCs w:val="21"/>
                <w:lang w:val="en-US" w:eastAsia="zh-CN"/>
              </w:rPr>
            </w:pPr>
            <w:r>
              <w:rPr>
                <w:rFonts w:hint="eastAsia"/>
                <w:sz w:val="21"/>
                <w:szCs w:val="21"/>
                <w:lang w:val="en-US" w:eastAsia="zh-CN"/>
              </w:rPr>
              <w:t>19</w:t>
            </w:r>
          </w:p>
        </w:tc>
        <w:tc>
          <w:tcPr>
            <w:tcW w:w="5109" w:type="dxa"/>
            <w:noWrap w:val="0"/>
            <w:vAlign w:val="top"/>
          </w:tcPr>
          <w:p w14:paraId="140E5AF3">
            <w:pPr>
              <w:pStyle w:val="9"/>
              <w:spacing w:before="76" w:line="219" w:lineRule="auto"/>
              <w:jc w:val="center"/>
              <w:rPr>
                <w:sz w:val="21"/>
                <w:szCs w:val="21"/>
              </w:rPr>
            </w:pPr>
            <w:r>
              <w:rPr>
                <w:sz w:val="21"/>
                <w:szCs w:val="21"/>
              </w:rPr>
              <w:t>欧变终端YBM13-Z-200KVA</w:t>
            </w:r>
          </w:p>
        </w:tc>
        <w:tc>
          <w:tcPr>
            <w:tcW w:w="634" w:type="dxa"/>
            <w:noWrap w:val="0"/>
            <w:vAlign w:val="top"/>
          </w:tcPr>
          <w:p w14:paraId="4AFFF2B2">
            <w:pPr>
              <w:pStyle w:val="9"/>
              <w:spacing w:before="141" w:line="175" w:lineRule="auto"/>
              <w:jc w:val="center"/>
              <w:rPr>
                <w:spacing w:val="-2"/>
                <w:sz w:val="21"/>
                <w:szCs w:val="21"/>
              </w:rPr>
            </w:pPr>
            <w:r>
              <w:rPr>
                <w:rFonts w:hint="eastAsia" w:eastAsia="宋体"/>
                <w:spacing w:val="-2"/>
                <w:sz w:val="21"/>
                <w:szCs w:val="21"/>
                <w:lang w:val="en-US" w:eastAsia="zh-CN"/>
              </w:rPr>
              <w:t>台</w:t>
            </w:r>
          </w:p>
        </w:tc>
        <w:tc>
          <w:tcPr>
            <w:tcW w:w="643" w:type="dxa"/>
            <w:noWrap w:val="0"/>
            <w:vAlign w:val="top"/>
          </w:tcPr>
          <w:p w14:paraId="0205E1C7">
            <w:pPr>
              <w:pStyle w:val="9"/>
              <w:spacing w:before="141" w:line="175" w:lineRule="auto"/>
              <w:jc w:val="center"/>
              <w:rPr>
                <w:spacing w:val="-2"/>
                <w:sz w:val="21"/>
                <w:szCs w:val="21"/>
              </w:rPr>
            </w:pPr>
            <w:r>
              <w:rPr>
                <w:rFonts w:hint="eastAsia" w:eastAsia="宋体"/>
                <w:spacing w:val="-2"/>
                <w:sz w:val="21"/>
                <w:szCs w:val="21"/>
                <w:lang w:val="en-US" w:eastAsia="zh-CN"/>
              </w:rPr>
              <w:t>1</w:t>
            </w:r>
          </w:p>
        </w:tc>
        <w:tc>
          <w:tcPr>
            <w:tcW w:w="1940" w:type="dxa"/>
            <w:noWrap w:val="0"/>
            <w:vAlign w:val="top"/>
          </w:tcPr>
          <w:p w14:paraId="0FECFE00">
            <w:pPr>
              <w:pStyle w:val="9"/>
              <w:spacing w:before="97" w:line="212" w:lineRule="auto"/>
              <w:jc w:val="center"/>
              <w:rPr>
                <w:spacing w:val="-2"/>
                <w:sz w:val="21"/>
                <w:szCs w:val="21"/>
              </w:rPr>
            </w:pPr>
          </w:p>
        </w:tc>
      </w:tr>
      <w:tr w14:paraId="04630D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0" w:hRule="atLeast"/>
          <w:jc w:val="center"/>
        </w:trPr>
        <w:tc>
          <w:tcPr>
            <w:tcW w:w="745" w:type="dxa"/>
            <w:noWrap w:val="0"/>
            <w:vAlign w:val="top"/>
          </w:tcPr>
          <w:p w14:paraId="48E20DC5">
            <w:pPr>
              <w:pStyle w:val="9"/>
              <w:spacing w:before="86" w:line="219" w:lineRule="auto"/>
              <w:jc w:val="center"/>
              <w:rPr>
                <w:rFonts w:hint="default" w:eastAsia="宋体"/>
                <w:sz w:val="21"/>
                <w:szCs w:val="21"/>
                <w:lang w:val="en-US" w:eastAsia="zh-CN"/>
              </w:rPr>
            </w:pPr>
            <w:r>
              <w:rPr>
                <w:rFonts w:hint="eastAsia"/>
                <w:sz w:val="21"/>
                <w:szCs w:val="21"/>
                <w:lang w:val="en-US" w:eastAsia="zh-CN"/>
              </w:rPr>
              <w:t>20</w:t>
            </w:r>
          </w:p>
        </w:tc>
        <w:tc>
          <w:tcPr>
            <w:tcW w:w="5109" w:type="dxa"/>
            <w:noWrap w:val="0"/>
            <w:vAlign w:val="top"/>
          </w:tcPr>
          <w:p w14:paraId="45A5C5DD">
            <w:pPr>
              <w:pStyle w:val="9"/>
              <w:spacing w:before="86" w:line="219" w:lineRule="auto"/>
              <w:jc w:val="center"/>
              <w:rPr>
                <w:sz w:val="21"/>
                <w:szCs w:val="21"/>
              </w:rPr>
            </w:pPr>
            <w:r>
              <w:rPr>
                <w:sz w:val="21"/>
                <w:szCs w:val="21"/>
              </w:rPr>
              <w:t>欧变终端YBM13-Z-250KVA</w:t>
            </w:r>
          </w:p>
        </w:tc>
        <w:tc>
          <w:tcPr>
            <w:tcW w:w="634" w:type="dxa"/>
            <w:noWrap w:val="0"/>
            <w:vAlign w:val="top"/>
          </w:tcPr>
          <w:p w14:paraId="3720B6AE">
            <w:pPr>
              <w:pStyle w:val="9"/>
              <w:spacing w:before="141" w:line="175" w:lineRule="auto"/>
              <w:jc w:val="center"/>
              <w:rPr>
                <w:spacing w:val="-2"/>
                <w:sz w:val="21"/>
                <w:szCs w:val="21"/>
              </w:rPr>
            </w:pPr>
            <w:r>
              <w:rPr>
                <w:rFonts w:hint="eastAsia" w:eastAsia="宋体"/>
                <w:spacing w:val="-2"/>
                <w:sz w:val="21"/>
                <w:szCs w:val="21"/>
                <w:lang w:val="en-US" w:eastAsia="zh-CN"/>
              </w:rPr>
              <w:t>台</w:t>
            </w:r>
          </w:p>
        </w:tc>
        <w:tc>
          <w:tcPr>
            <w:tcW w:w="643" w:type="dxa"/>
            <w:noWrap w:val="0"/>
            <w:vAlign w:val="top"/>
          </w:tcPr>
          <w:p w14:paraId="2E6FAC9C">
            <w:pPr>
              <w:pStyle w:val="9"/>
              <w:spacing w:before="141" w:line="175" w:lineRule="auto"/>
              <w:jc w:val="center"/>
              <w:rPr>
                <w:spacing w:val="-2"/>
                <w:sz w:val="21"/>
                <w:szCs w:val="21"/>
              </w:rPr>
            </w:pPr>
            <w:r>
              <w:rPr>
                <w:rFonts w:hint="eastAsia" w:eastAsia="宋体"/>
                <w:spacing w:val="-2"/>
                <w:sz w:val="21"/>
                <w:szCs w:val="21"/>
                <w:lang w:val="en-US" w:eastAsia="zh-CN"/>
              </w:rPr>
              <w:t>1</w:t>
            </w:r>
          </w:p>
        </w:tc>
        <w:tc>
          <w:tcPr>
            <w:tcW w:w="1940" w:type="dxa"/>
            <w:noWrap w:val="0"/>
            <w:vAlign w:val="top"/>
          </w:tcPr>
          <w:p w14:paraId="68DB329A">
            <w:pPr>
              <w:pStyle w:val="9"/>
              <w:spacing w:before="108" w:line="211" w:lineRule="auto"/>
              <w:jc w:val="center"/>
              <w:rPr>
                <w:spacing w:val="-2"/>
                <w:sz w:val="21"/>
                <w:szCs w:val="21"/>
              </w:rPr>
            </w:pPr>
          </w:p>
        </w:tc>
      </w:tr>
      <w:tr w14:paraId="6E5338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jc w:val="center"/>
        </w:trPr>
        <w:tc>
          <w:tcPr>
            <w:tcW w:w="745" w:type="dxa"/>
            <w:noWrap w:val="0"/>
            <w:vAlign w:val="top"/>
          </w:tcPr>
          <w:p w14:paraId="1A6FF409">
            <w:pPr>
              <w:pStyle w:val="9"/>
              <w:spacing w:before="66" w:line="213" w:lineRule="auto"/>
              <w:jc w:val="center"/>
              <w:rPr>
                <w:rFonts w:hint="default" w:eastAsia="宋体"/>
                <w:sz w:val="21"/>
                <w:szCs w:val="21"/>
                <w:lang w:val="en-US" w:eastAsia="zh-CN"/>
              </w:rPr>
            </w:pPr>
            <w:r>
              <w:rPr>
                <w:rFonts w:hint="eastAsia"/>
                <w:sz w:val="21"/>
                <w:szCs w:val="21"/>
                <w:lang w:val="en-US" w:eastAsia="zh-CN"/>
              </w:rPr>
              <w:t>21</w:t>
            </w:r>
          </w:p>
        </w:tc>
        <w:tc>
          <w:tcPr>
            <w:tcW w:w="5109" w:type="dxa"/>
            <w:noWrap w:val="0"/>
            <w:vAlign w:val="top"/>
          </w:tcPr>
          <w:p w14:paraId="01956EB1">
            <w:pPr>
              <w:pStyle w:val="9"/>
              <w:spacing w:before="66" w:line="213" w:lineRule="auto"/>
              <w:jc w:val="center"/>
              <w:rPr>
                <w:sz w:val="21"/>
                <w:szCs w:val="21"/>
              </w:rPr>
            </w:pPr>
            <w:r>
              <w:rPr>
                <w:sz w:val="21"/>
                <w:szCs w:val="21"/>
              </w:rPr>
              <w:t>欧变终端YBM13-Z-315KVA</w:t>
            </w:r>
          </w:p>
        </w:tc>
        <w:tc>
          <w:tcPr>
            <w:tcW w:w="634" w:type="dxa"/>
            <w:noWrap w:val="0"/>
            <w:vAlign w:val="top"/>
          </w:tcPr>
          <w:p w14:paraId="6B457B3C">
            <w:pPr>
              <w:pStyle w:val="9"/>
              <w:spacing w:before="141" w:line="175" w:lineRule="auto"/>
              <w:jc w:val="center"/>
              <w:rPr>
                <w:spacing w:val="-3"/>
                <w:sz w:val="21"/>
                <w:szCs w:val="21"/>
              </w:rPr>
            </w:pPr>
            <w:r>
              <w:rPr>
                <w:rFonts w:hint="eastAsia" w:eastAsia="宋体"/>
                <w:spacing w:val="-2"/>
                <w:sz w:val="21"/>
                <w:szCs w:val="21"/>
                <w:lang w:val="en-US" w:eastAsia="zh-CN"/>
              </w:rPr>
              <w:t>台</w:t>
            </w:r>
          </w:p>
        </w:tc>
        <w:tc>
          <w:tcPr>
            <w:tcW w:w="643" w:type="dxa"/>
            <w:noWrap w:val="0"/>
            <w:vAlign w:val="top"/>
          </w:tcPr>
          <w:p w14:paraId="2AA28EC9">
            <w:pPr>
              <w:pStyle w:val="9"/>
              <w:spacing w:before="141" w:line="175" w:lineRule="auto"/>
              <w:jc w:val="center"/>
              <w:rPr>
                <w:spacing w:val="-3"/>
                <w:sz w:val="21"/>
                <w:szCs w:val="21"/>
              </w:rPr>
            </w:pPr>
            <w:r>
              <w:rPr>
                <w:rFonts w:hint="eastAsia" w:eastAsia="宋体"/>
                <w:spacing w:val="-2"/>
                <w:sz w:val="21"/>
                <w:szCs w:val="21"/>
                <w:lang w:val="en-US" w:eastAsia="zh-CN"/>
              </w:rPr>
              <w:t>1</w:t>
            </w:r>
          </w:p>
        </w:tc>
        <w:tc>
          <w:tcPr>
            <w:tcW w:w="1940" w:type="dxa"/>
            <w:noWrap w:val="0"/>
            <w:vAlign w:val="top"/>
          </w:tcPr>
          <w:p w14:paraId="283A2BC6">
            <w:pPr>
              <w:pStyle w:val="9"/>
              <w:spacing w:before="87" w:line="195" w:lineRule="auto"/>
              <w:jc w:val="center"/>
              <w:rPr>
                <w:spacing w:val="-3"/>
                <w:sz w:val="21"/>
                <w:szCs w:val="21"/>
              </w:rPr>
            </w:pPr>
          </w:p>
        </w:tc>
      </w:tr>
      <w:tr w14:paraId="5E0FC3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jc w:val="center"/>
        </w:trPr>
        <w:tc>
          <w:tcPr>
            <w:tcW w:w="745" w:type="dxa"/>
            <w:noWrap w:val="0"/>
            <w:vAlign w:val="top"/>
          </w:tcPr>
          <w:p w14:paraId="66866A90">
            <w:pPr>
              <w:pStyle w:val="9"/>
              <w:spacing w:before="76" w:line="219" w:lineRule="auto"/>
              <w:jc w:val="center"/>
              <w:rPr>
                <w:rFonts w:hint="default" w:eastAsia="宋体"/>
                <w:sz w:val="21"/>
                <w:szCs w:val="21"/>
                <w:lang w:val="en-US" w:eastAsia="zh-CN"/>
              </w:rPr>
            </w:pPr>
            <w:r>
              <w:rPr>
                <w:rFonts w:hint="eastAsia"/>
                <w:sz w:val="21"/>
                <w:szCs w:val="21"/>
                <w:lang w:val="en-US" w:eastAsia="zh-CN"/>
              </w:rPr>
              <w:t>22</w:t>
            </w:r>
          </w:p>
        </w:tc>
        <w:tc>
          <w:tcPr>
            <w:tcW w:w="5109" w:type="dxa"/>
            <w:noWrap w:val="0"/>
            <w:vAlign w:val="top"/>
          </w:tcPr>
          <w:p w14:paraId="37A351BD">
            <w:pPr>
              <w:pStyle w:val="9"/>
              <w:spacing w:before="76" w:line="219" w:lineRule="auto"/>
              <w:jc w:val="center"/>
              <w:rPr>
                <w:sz w:val="21"/>
                <w:szCs w:val="21"/>
              </w:rPr>
            </w:pPr>
            <w:r>
              <w:rPr>
                <w:sz w:val="21"/>
                <w:szCs w:val="21"/>
              </w:rPr>
              <w:t>欧变终端YBM13-Z-400KVA</w:t>
            </w:r>
          </w:p>
        </w:tc>
        <w:tc>
          <w:tcPr>
            <w:tcW w:w="634" w:type="dxa"/>
            <w:noWrap w:val="0"/>
            <w:vAlign w:val="top"/>
          </w:tcPr>
          <w:p w14:paraId="51A4B893">
            <w:pPr>
              <w:pStyle w:val="9"/>
              <w:spacing w:before="141" w:line="175" w:lineRule="auto"/>
              <w:jc w:val="center"/>
              <w:rPr>
                <w:spacing w:val="-2"/>
                <w:sz w:val="21"/>
                <w:szCs w:val="21"/>
              </w:rPr>
            </w:pPr>
            <w:r>
              <w:rPr>
                <w:rFonts w:hint="eastAsia" w:eastAsia="宋体"/>
                <w:spacing w:val="-2"/>
                <w:sz w:val="21"/>
                <w:szCs w:val="21"/>
                <w:lang w:val="en-US" w:eastAsia="zh-CN"/>
              </w:rPr>
              <w:t>台</w:t>
            </w:r>
          </w:p>
        </w:tc>
        <w:tc>
          <w:tcPr>
            <w:tcW w:w="643" w:type="dxa"/>
            <w:noWrap w:val="0"/>
            <w:vAlign w:val="top"/>
          </w:tcPr>
          <w:p w14:paraId="13C27ABC">
            <w:pPr>
              <w:pStyle w:val="9"/>
              <w:spacing w:before="141" w:line="175" w:lineRule="auto"/>
              <w:jc w:val="center"/>
              <w:rPr>
                <w:spacing w:val="-2"/>
                <w:sz w:val="21"/>
                <w:szCs w:val="21"/>
              </w:rPr>
            </w:pPr>
            <w:r>
              <w:rPr>
                <w:rFonts w:hint="eastAsia" w:eastAsia="宋体"/>
                <w:spacing w:val="-2"/>
                <w:sz w:val="21"/>
                <w:szCs w:val="21"/>
                <w:lang w:val="en-US" w:eastAsia="zh-CN"/>
              </w:rPr>
              <w:t>1</w:t>
            </w:r>
          </w:p>
        </w:tc>
        <w:tc>
          <w:tcPr>
            <w:tcW w:w="1940" w:type="dxa"/>
            <w:noWrap w:val="0"/>
            <w:vAlign w:val="top"/>
          </w:tcPr>
          <w:p w14:paraId="40020E68">
            <w:pPr>
              <w:pStyle w:val="9"/>
              <w:spacing w:before="97" w:line="211" w:lineRule="auto"/>
              <w:jc w:val="center"/>
              <w:rPr>
                <w:spacing w:val="-2"/>
                <w:sz w:val="21"/>
                <w:szCs w:val="21"/>
              </w:rPr>
            </w:pPr>
          </w:p>
        </w:tc>
      </w:tr>
      <w:tr w14:paraId="1CC7AC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jc w:val="center"/>
        </w:trPr>
        <w:tc>
          <w:tcPr>
            <w:tcW w:w="745" w:type="dxa"/>
            <w:noWrap w:val="0"/>
            <w:vAlign w:val="top"/>
          </w:tcPr>
          <w:p w14:paraId="19E16771">
            <w:pPr>
              <w:pStyle w:val="9"/>
              <w:spacing w:before="127" w:line="187" w:lineRule="auto"/>
              <w:jc w:val="center"/>
              <w:rPr>
                <w:rFonts w:hint="default" w:eastAsia="宋体"/>
                <w:sz w:val="21"/>
                <w:szCs w:val="21"/>
                <w:lang w:val="en-US" w:eastAsia="zh-CN"/>
              </w:rPr>
            </w:pPr>
            <w:r>
              <w:rPr>
                <w:rFonts w:hint="eastAsia"/>
                <w:sz w:val="21"/>
                <w:szCs w:val="21"/>
                <w:lang w:val="en-US" w:eastAsia="zh-CN"/>
              </w:rPr>
              <w:t>23</w:t>
            </w:r>
          </w:p>
        </w:tc>
        <w:tc>
          <w:tcPr>
            <w:tcW w:w="5109" w:type="dxa"/>
            <w:noWrap w:val="0"/>
            <w:vAlign w:val="top"/>
          </w:tcPr>
          <w:p w14:paraId="67840F21">
            <w:pPr>
              <w:pStyle w:val="9"/>
              <w:spacing w:before="127" w:line="187" w:lineRule="auto"/>
              <w:jc w:val="center"/>
              <w:rPr>
                <w:sz w:val="21"/>
                <w:szCs w:val="21"/>
              </w:rPr>
            </w:pPr>
            <w:r>
              <w:rPr>
                <w:sz w:val="21"/>
                <w:szCs w:val="21"/>
              </w:rPr>
              <w:t>欧变终端YBM13-Z-500KVA</w:t>
            </w:r>
          </w:p>
        </w:tc>
        <w:tc>
          <w:tcPr>
            <w:tcW w:w="634" w:type="dxa"/>
            <w:noWrap w:val="0"/>
            <w:vAlign w:val="top"/>
          </w:tcPr>
          <w:p w14:paraId="6FD41B16">
            <w:pPr>
              <w:pStyle w:val="9"/>
              <w:spacing w:before="141" w:line="175" w:lineRule="auto"/>
              <w:jc w:val="center"/>
              <w:rPr>
                <w:spacing w:val="-2"/>
                <w:sz w:val="21"/>
                <w:szCs w:val="21"/>
              </w:rPr>
            </w:pPr>
            <w:r>
              <w:rPr>
                <w:rFonts w:hint="eastAsia" w:eastAsia="宋体"/>
                <w:spacing w:val="-2"/>
                <w:sz w:val="21"/>
                <w:szCs w:val="21"/>
                <w:lang w:val="en-US" w:eastAsia="zh-CN"/>
              </w:rPr>
              <w:t>台</w:t>
            </w:r>
          </w:p>
        </w:tc>
        <w:tc>
          <w:tcPr>
            <w:tcW w:w="643" w:type="dxa"/>
            <w:noWrap w:val="0"/>
            <w:vAlign w:val="top"/>
          </w:tcPr>
          <w:p w14:paraId="19F39ECB">
            <w:pPr>
              <w:pStyle w:val="9"/>
              <w:spacing w:before="141" w:line="175" w:lineRule="auto"/>
              <w:jc w:val="center"/>
              <w:rPr>
                <w:spacing w:val="-2"/>
                <w:sz w:val="21"/>
                <w:szCs w:val="21"/>
              </w:rPr>
            </w:pPr>
            <w:r>
              <w:rPr>
                <w:rFonts w:hint="eastAsia" w:eastAsia="宋体"/>
                <w:spacing w:val="-2"/>
                <w:sz w:val="21"/>
                <w:szCs w:val="21"/>
                <w:lang w:val="en-US" w:eastAsia="zh-CN"/>
              </w:rPr>
              <w:t>1</w:t>
            </w:r>
          </w:p>
        </w:tc>
        <w:tc>
          <w:tcPr>
            <w:tcW w:w="1940" w:type="dxa"/>
            <w:noWrap w:val="0"/>
            <w:vAlign w:val="top"/>
          </w:tcPr>
          <w:p w14:paraId="35F739AF">
            <w:pPr>
              <w:pStyle w:val="9"/>
              <w:spacing w:before="148" w:line="169" w:lineRule="auto"/>
              <w:jc w:val="center"/>
              <w:rPr>
                <w:spacing w:val="-2"/>
                <w:sz w:val="21"/>
                <w:szCs w:val="21"/>
              </w:rPr>
            </w:pPr>
          </w:p>
        </w:tc>
      </w:tr>
      <w:tr w14:paraId="0E8BA4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jc w:val="center"/>
        </w:trPr>
        <w:tc>
          <w:tcPr>
            <w:tcW w:w="745" w:type="dxa"/>
            <w:noWrap w:val="0"/>
            <w:vAlign w:val="top"/>
          </w:tcPr>
          <w:p w14:paraId="2D33C634">
            <w:pPr>
              <w:pStyle w:val="9"/>
              <w:spacing w:before="77" w:line="219" w:lineRule="auto"/>
              <w:jc w:val="center"/>
              <w:rPr>
                <w:rFonts w:hint="default" w:eastAsia="宋体"/>
                <w:sz w:val="21"/>
                <w:szCs w:val="21"/>
                <w:lang w:val="en-US" w:eastAsia="zh-CN"/>
              </w:rPr>
            </w:pPr>
            <w:r>
              <w:rPr>
                <w:rFonts w:hint="eastAsia"/>
                <w:sz w:val="21"/>
                <w:szCs w:val="21"/>
                <w:lang w:val="en-US" w:eastAsia="zh-CN"/>
              </w:rPr>
              <w:t>24</w:t>
            </w:r>
          </w:p>
        </w:tc>
        <w:tc>
          <w:tcPr>
            <w:tcW w:w="5109" w:type="dxa"/>
            <w:noWrap w:val="0"/>
            <w:vAlign w:val="top"/>
          </w:tcPr>
          <w:p w14:paraId="57805933">
            <w:pPr>
              <w:pStyle w:val="9"/>
              <w:spacing w:before="77" w:line="219" w:lineRule="auto"/>
              <w:jc w:val="center"/>
              <w:rPr>
                <w:sz w:val="21"/>
                <w:szCs w:val="21"/>
              </w:rPr>
            </w:pPr>
            <w:r>
              <w:rPr>
                <w:sz w:val="21"/>
                <w:szCs w:val="21"/>
              </w:rPr>
              <w:t>欧变终端YBM13-Z-630KVA</w:t>
            </w:r>
          </w:p>
        </w:tc>
        <w:tc>
          <w:tcPr>
            <w:tcW w:w="634" w:type="dxa"/>
            <w:noWrap w:val="0"/>
            <w:vAlign w:val="top"/>
          </w:tcPr>
          <w:p w14:paraId="0632FD46">
            <w:pPr>
              <w:pStyle w:val="9"/>
              <w:spacing w:before="141" w:line="175" w:lineRule="auto"/>
              <w:jc w:val="center"/>
              <w:rPr>
                <w:spacing w:val="-4"/>
                <w:sz w:val="21"/>
                <w:szCs w:val="21"/>
              </w:rPr>
            </w:pPr>
            <w:r>
              <w:rPr>
                <w:rFonts w:hint="eastAsia" w:eastAsia="宋体"/>
                <w:spacing w:val="-2"/>
                <w:sz w:val="21"/>
                <w:szCs w:val="21"/>
                <w:lang w:val="en-US" w:eastAsia="zh-CN"/>
              </w:rPr>
              <w:t>台</w:t>
            </w:r>
          </w:p>
        </w:tc>
        <w:tc>
          <w:tcPr>
            <w:tcW w:w="643" w:type="dxa"/>
            <w:noWrap w:val="0"/>
            <w:vAlign w:val="top"/>
          </w:tcPr>
          <w:p w14:paraId="4139AE90">
            <w:pPr>
              <w:pStyle w:val="9"/>
              <w:spacing w:before="141" w:line="175" w:lineRule="auto"/>
              <w:jc w:val="center"/>
              <w:rPr>
                <w:spacing w:val="-4"/>
                <w:sz w:val="21"/>
                <w:szCs w:val="21"/>
              </w:rPr>
            </w:pPr>
            <w:r>
              <w:rPr>
                <w:rFonts w:hint="eastAsia" w:eastAsia="宋体"/>
                <w:spacing w:val="-2"/>
                <w:sz w:val="21"/>
                <w:szCs w:val="21"/>
                <w:lang w:val="en-US" w:eastAsia="zh-CN"/>
              </w:rPr>
              <w:t>1</w:t>
            </w:r>
          </w:p>
        </w:tc>
        <w:tc>
          <w:tcPr>
            <w:tcW w:w="1940" w:type="dxa"/>
            <w:noWrap w:val="0"/>
            <w:vAlign w:val="top"/>
          </w:tcPr>
          <w:p w14:paraId="1F69F778">
            <w:pPr>
              <w:pStyle w:val="9"/>
              <w:spacing w:before="98" w:line="211" w:lineRule="auto"/>
              <w:jc w:val="center"/>
              <w:rPr>
                <w:spacing w:val="-4"/>
                <w:sz w:val="21"/>
                <w:szCs w:val="21"/>
              </w:rPr>
            </w:pPr>
          </w:p>
        </w:tc>
      </w:tr>
      <w:tr w14:paraId="29B211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jc w:val="center"/>
        </w:trPr>
        <w:tc>
          <w:tcPr>
            <w:tcW w:w="745" w:type="dxa"/>
            <w:noWrap w:val="0"/>
            <w:vAlign w:val="top"/>
          </w:tcPr>
          <w:p w14:paraId="30A71072">
            <w:pPr>
              <w:pStyle w:val="9"/>
              <w:spacing w:before="77" w:line="219" w:lineRule="auto"/>
              <w:jc w:val="center"/>
              <w:rPr>
                <w:rFonts w:hint="default" w:eastAsia="宋体"/>
                <w:sz w:val="21"/>
                <w:szCs w:val="21"/>
                <w:lang w:val="en-US" w:eastAsia="zh-CN"/>
              </w:rPr>
            </w:pPr>
            <w:r>
              <w:rPr>
                <w:rFonts w:hint="eastAsia"/>
                <w:sz w:val="21"/>
                <w:szCs w:val="21"/>
                <w:lang w:val="en-US" w:eastAsia="zh-CN"/>
              </w:rPr>
              <w:t>25</w:t>
            </w:r>
          </w:p>
        </w:tc>
        <w:tc>
          <w:tcPr>
            <w:tcW w:w="5109" w:type="dxa"/>
            <w:noWrap w:val="0"/>
            <w:vAlign w:val="top"/>
          </w:tcPr>
          <w:p w14:paraId="2F9958B9">
            <w:pPr>
              <w:pStyle w:val="9"/>
              <w:spacing w:before="77" w:line="219" w:lineRule="auto"/>
              <w:jc w:val="center"/>
              <w:rPr>
                <w:sz w:val="21"/>
                <w:szCs w:val="21"/>
              </w:rPr>
            </w:pPr>
            <w:r>
              <w:rPr>
                <w:sz w:val="21"/>
                <w:szCs w:val="21"/>
              </w:rPr>
              <w:t>欧变终端YBM13-Z-800KVA</w:t>
            </w:r>
          </w:p>
        </w:tc>
        <w:tc>
          <w:tcPr>
            <w:tcW w:w="634" w:type="dxa"/>
            <w:noWrap w:val="0"/>
            <w:vAlign w:val="top"/>
          </w:tcPr>
          <w:p w14:paraId="2498A537">
            <w:pPr>
              <w:pStyle w:val="9"/>
              <w:spacing w:before="141" w:line="175" w:lineRule="auto"/>
              <w:jc w:val="center"/>
              <w:rPr>
                <w:spacing w:val="-4"/>
                <w:sz w:val="21"/>
                <w:szCs w:val="21"/>
              </w:rPr>
            </w:pPr>
            <w:r>
              <w:rPr>
                <w:rFonts w:hint="eastAsia" w:eastAsia="宋体"/>
                <w:spacing w:val="-2"/>
                <w:sz w:val="21"/>
                <w:szCs w:val="21"/>
                <w:lang w:val="en-US" w:eastAsia="zh-CN"/>
              </w:rPr>
              <w:t>台</w:t>
            </w:r>
          </w:p>
        </w:tc>
        <w:tc>
          <w:tcPr>
            <w:tcW w:w="643" w:type="dxa"/>
            <w:noWrap w:val="0"/>
            <w:vAlign w:val="top"/>
          </w:tcPr>
          <w:p w14:paraId="4B42EC9C">
            <w:pPr>
              <w:pStyle w:val="9"/>
              <w:spacing w:before="141" w:line="175" w:lineRule="auto"/>
              <w:jc w:val="center"/>
              <w:rPr>
                <w:spacing w:val="-4"/>
                <w:sz w:val="21"/>
                <w:szCs w:val="21"/>
              </w:rPr>
            </w:pPr>
            <w:r>
              <w:rPr>
                <w:rFonts w:hint="eastAsia" w:eastAsia="宋体"/>
                <w:spacing w:val="-2"/>
                <w:sz w:val="21"/>
                <w:szCs w:val="21"/>
                <w:lang w:val="en-US" w:eastAsia="zh-CN"/>
              </w:rPr>
              <w:t>1</w:t>
            </w:r>
          </w:p>
        </w:tc>
        <w:tc>
          <w:tcPr>
            <w:tcW w:w="1940" w:type="dxa"/>
            <w:noWrap w:val="0"/>
            <w:vAlign w:val="top"/>
          </w:tcPr>
          <w:p w14:paraId="307BFF77">
            <w:pPr>
              <w:pStyle w:val="9"/>
              <w:spacing w:before="98" w:line="211" w:lineRule="auto"/>
              <w:jc w:val="center"/>
              <w:rPr>
                <w:spacing w:val="-4"/>
                <w:sz w:val="21"/>
                <w:szCs w:val="21"/>
              </w:rPr>
            </w:pPr>
          </w:p>
        </w:tc>
      </w:tr>
      <w:tr w14:paraId="472FCB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jc w:val="center"/>
        </w:trPr>
        <w:tc>
          <w:tcPr>
            <w:tcW w:w="745" w:type="dxa"/>
            <w:noWrap w:val="0"/>
            <w:vAlign w:val="top"/>
          </w:tcPr>
          <w:p w14:paraId="7C291123">
            <w:pPr>
              <w:pStyle w:val="9"/>
              <w:spacing w:before="77" w:line="219" w:lineRule="auto"/>
              <w:jc w:val="center"/>
              <w:rPr>
                <w:rFonts w:hint="default" w:eastAsia="宋体"/>
                <w:sz w:val="21"/>
                <w:szCs w:val="21"/>
                <w:lang w:val="en-US" w:eastAsia="zh-CN"/>
              </w:rPr>
            </w:pPr>
            <w:r>
              <w:rPr>
                <w:rFonts w:hint="eastAsia"/>
                <w:sz w:val="21"/>
                <w:szCs w:val="21"/>
                <w:lang w:val="en-US" w:eastAsia="zh-CN"/>
              </w:rPr>
              <w:t>26</w:t>
            </w:r>
          </w:p>
        </w:tc>
        <w:tc>
          <w:tcPr>
            <w:tcW w:w="5109" w:type="dxa"/>
            <w:noWrap w:val="0"/>
            <w:vAlign w:val="top"/>
          </w:tcPr>
          <w:p w14:paraId="04E8766F">
            <w:pPr>
              <w:pStyle w:val="9"/>
              <w:spacing w:before="77" w:line="219" w:lineRule="auto"/>
              <w:jc w:val="center"/>
              <w:rPr>
                <w:sz w:val="21"/>
                <w:szCs w:val="21"/>
              </w:rPr>
            </w:pPr>
            <w:r>
              <w:rPr>
                <w:sz w:val="21"/>
                <w:szCs w:val="21"/>
              </w:rPr>
              <w:t>欧变终端YBM13-Z-1000KVA</w:t>
            </w:r>
          </w:p>
        </w:tc>
        <w:tc>
          <w:tcPr>
            <w:tcW w:w="634" w:type="dxa"/>
            <w:noWrap w:val="0"/>
            <w:vAlign w:val="top"/>
          </w:tcPr>
          <w:p w14:paraId="1C9E39BE">
            <w:pPr>
              <w:pStyle w:val="9"/>
              <w:spacing w:before="141" w:line="175" w:lineRule="auto"/>
              <w:jc w:val="center"/>
              <w:rPr>
                <w:spacing w:val="-4"/>
                <w:sz w:val="21"/>
                <w:szCs w:val="21"/>
              </w:rPr>
            </w:pPr>
            <w:r>
              <w:rPr>
                <w:rFonts w:hint="eastAsia" w:eastAsia="宋体"/>
                <w:spacing w:val="-2"/>
                <w:sz w:val="21"/>
                <w:szCs w:val="21"/>
                <w:lang w:val="en-US" w:eastAsia="zh-CN"/>
              </w:rPr>
              <w:t>台</w:t>
            </w:r>
          </w:p>
        </w:tc>
        <w:tc>
          <w:tcPr>
            <w:tcW w:w="643" w:type="dxa"/>
            <w:noWrap w:val="0"/>
            <w:vAlign w:val="top"/>
          </w:tcPr>
          <w:p w14:paraId="45ED5F18">
            <w:pPr>
              <w:pStyle w:val="9"/>
              <w:spacing w:before="141" w:line="175" w:lineRule="auto"/>
              <w:jc w:val="center"/>
              <w:rPr>
                <w:spacing w:val="-4"/>
                <w:sz w:val="21"/>
                <w:szCs w:val="21"/>
              </w:rPr>
            </w:pPr>
            <w:r>
              <w:rPr>
                <w:rFonts w:hint="eastAsia" w:eastAsia="宋体"/>
                <w:spacing w:val="-2"/>
                <w:sz w:val="21"/>
                <w:szCs w:val="21"/>
                <w:lang w:val="en-US" w:eastAsia="zh-CN"/>
              </w:rPr>
              <w:t>1</w:t>
            </w:r>
          </w:p>
        </w:tc>
        <w:tc>
          <w:tcPr>
            <w:tcW w:w="1940" w:type="dxa"/>
            <w:noWrap w:val="0"/>
            <w:vAlign w:val="top"/>
          </w:tcPr>
          <w:p w14:paraId="26269D09">
            <w:pPr>
              <w:pStyle w:val="9"/>
              <w:spacing w:before="98" w:line="211" w:lineRule="auto"/>
              <w:jc w:val="center"/>
              <w:rPr>
                <w:spacing w:val="-4"/>
                <w:sz w:val="21"/>
                <w:szCs w:val="21"/>
              </w:rPr>
            </w:pPr>
          </w:p>
        </w:tc>
      </w:tr>
      <w:tr w14:paraId="7817CA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jc w:val="center"/>
        </w:trPr>
        <w:tc>
          <w:tcPr>
            <w:tcW w:w="745" w:type="dxa"/>
            <w:noWrap w:val="0"/>
            <w:vAlign w:val="top"/>
          </w:tcPr>
          <w:p w14:paraId="5D13C150">
            <w:pPr>
              <w:pStyle w:val="9"/>
              <w:spacing w:before="77" w:line="219" w:lineRule="auto"/>
              <w:jc w:val="center"/>
              <w:rPr>
                <w:rFonts w:hint="default" w:eastAsia="宋体"/>
                <w:sz w:val="21"/>
                <w:szCs w:val="21"/>
                <w:lang w:val="en-US" w:eastAsia="zh-CN"/>
              </w:rPr>
            </w:pPr>
            <w:r>
              <w:rPr>
                <w:rFonts w:hint="eastAsia"/>
                <w:sz w:val="21"/>
                <w:szCs w:val="21"/>
                <w:lang w:val="en-US" w:eastAsia="zh-CN"/>
              </w:rPr>
              <w:t>27</w:t>
            </w:r>
          </w:p>
        </w:tc>
        <w:tc>
          <w:tcPr>
            <w:tcW w:w="5109" w:type="dxa"/>
            <w:noWrap w:val="0"/>
            <w:vAlign w:val="top"/>
          </w:tcPr>
          <w:p w14:paraId="4124BF05">
            <w:pPr>
              <w:pStyle w:val="9"/>
              <w:spacing w:before="77" w:line="219" w:lineRule="auto"/>
              <w:jc w:val="center"/>
              <w:rPr>
                <w:sz w:val="21"/>
                <w:szCs w:val="21"/>
              </w:rPr>
            </w:pPr>
            <w:r>
              <w:rPr>
                <w:sz w:val="21"/>
                <w:szCs w:val="21"/>
              </w:rPr>
              <w:t>欧变终端YBM13-Z-1250KVA</w:t>
            </w:r>
          </w:p>
        </w:tc>
        <w:tc>
          <w:tcPr>
            <w:tcW w:w="634" w:type="dxa"/>
            <w:noWrap w:val="0"/>
            <w:vAlign w:val="top"/>
          </w:tcPr>
          <w:p w14:paraId="6DA81A1C">
            <w:pPr>
              <w:pStyle w:val="9"/>
              <w:spacing w:before="141" w:line="175" w:lineRule="auto"/>
              <w:jc w:val="center"/>
              <w:rPr>
                <w:spacing w:val="-4"/>
                <w:sz w:val="21"/>
                <w:szCs w:val="21"/>
              </w:rPr>
            </w:pPr>
            <w:r>
              <w:rPr>
                <w:rFonts w:hint="eastAsia" w:eastAsia="宋体"/>
                <w:spacing w:val="-2"/>
                <w:sz w:val="21"/>
                <w:szCs w:val="21"/>
                <w:lang w:val="en-US" w:eastAsia="zh-CN"/>
              </w:rPr>
              <w:t>台</w:t>
            </w:r>
          </w:p>
        </w:tc>
        <w:tc>
          <w:tcPr>
            <w:tcW w:w="643" w:type="dxa"/>
            <w:noWrap w:val="0"/>
            <w:vAlign w:val="top"/>
          </w:tcPr>
          <w:p w14:paraId="286C4FBC">
            <w:pPr>
              <w:pStyle w:val="9"/>
              <w:spacing w:before="141" w:line="175" w:lineRule="auto"/>
              <w:jc w:val="center"/>
              <w:rPr>
                <w:spacing w:val="-4"/>
                <w:sz w:val="21"/>
                <w:szCs w:val="21"/>
              </w:rPr>
            </w:pPr>
            <w:r>
              <w:rPr>
                <w:rFonts w:hint="eastAsia" w:eastAsia="宋体"/>
                <w:spacing w:val="-2"/>
                <w:sz w:val="21"/>
                <w:szCs w:val="21"/>
                <w:lang w:val="en-US" w:eastAsia="zh-CN"/>
              </w:rPr>
              <w:t>1</w:t>
            </w:r>
          </w:p>
        </w:tc>
        <w:tc>
          <w:tcPr>
            <w:tcW w:w="1940" w:type="dxa"/>
            <w:noWrap w:val="0"/>
            <w:vAlign w:val="top"/>
          </w:tcPr>
          <w:p w14:paraId="10B0A1FF">
            <w:pPr>
              <w:pStyle w:val="9"/>
              <w:spacing w:before="98" w:line="210" w:lineRule="auto"/>
              <w:jc w:val="center"/>
              <w:rPr>
                <w:spacing w:val="-4"/>
                <w:sz w:val="21"/>
                <w:szCs w:val="21"/>
              </w:rPr>
            </w:pPr>
          </w:p>
        </w:tc>
      </w:tr>
      <w:tr w14:paraId="3D51E2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745" w:type="dxa"/>
            <w:noWrap w:val="0"/>
            <w:vAlign w:val="top"/>
          </w:tcPr>
          <w:p w14:paraId="5834761C">
            <w:pPr>
              <w:pStyle w:val="9"/>
              <w:spacing w:before="68" w:line="219" w:lineRule="auto"/>
              <w:jc w:val="center"/>
              <w:rPr>
                <w:rFonts w:hint="default" w:eastAsia="宋体"/>
                <w:spacing w:val="-1"/>
                <w:sz w:val="21"/>
                <w:szCs w:val="21"/>
                <w:lang w:val="en-US" w:eastAsia="zh-CN"/>
              </w:rPr>
            </w:pPr>
            <w:r>
              <w:rPr>
                <w:rFonts w:hint="eastAsia"/>
                <w:spacing w:val="-1"/>
                <w:sz w:val="21"/>
                <w:szCs w:val="21"/>
                <w:lang w:val="en-US" w:eastAsia="zh-CN"/>
              </w:rPr>
              <w:t>28</w:t>
            </w:r>
          </w:p>
        </w:tc>
        <w:tc>
          <w:tcPr>
            <w:tcW w:w="5109" w:type="dxa"/>
            <w:noWrap w:val="0"/>
            <w:vAlign w:val="top"/>
          </w:tcPr>
          <w:p w14:paraId="228E03A8">
            <w:pPr>
              <w:pStyle w:val="9"/>
              <w:spacing w:before="68" w:line="219" w:lineRule="auto"/>
              <w:jc w:val="center"/>
              <w:rPr>
                <w:sz w:val="21"/>
                <w:szCs w:val="21"/>
              </w:rPr>
            </w:pPr>
            <w:r>
              <w:rPr>
                <w:spacing w:val="-1"/>
                <w:sz w:val="21"/>
                <w:szCs w:val="21"/>
              </w:rPr>
              <w:t>美变终端ZGS11-Z-200KVA</w:t>
            </w:r>
          </w:p>
        </w:tc>
        <w:tc>
          <w:tcPr>
            <w:tcW w:w="634" w:type="dxa"/>
            <w:noWrap w:val="0"/>
            <w:vAlign w:val="top"/>
          </w:tcPr>
          <w:p w14:paraId="724F25CB">
            <w:pPr>
              <w:pStyle w:val="9"/>
              <w:spacing w:before="141" w:line="175" w:lineRule="auto"/>
              <w:jc w:val="center"/>
              <w:rPr>
                <w:spacing w:val="-3"/>
                <w:sz w:val="21"/>
                <w:szCs w:val="21"/>
              </w:rPr>
            </w:pPr>
            <w:r>
              <w:rPr>
                <w:rFonts w:hint="eastAsia" w:eastAsia="宋体"/>
                <w:spacing w:val="-2"/>
                <w:sz w:val="21"/>
                <w:szCs w:val="21"/>
                <w:lang w:val="en-US" w:eastAsia="zh-CN"/>
              </w:rPr>
              <w:t>台</w:t>
            </w:r>
          </w:p>
        </w:tc>
        <w:tc>
          <w:tcPr>
            <w:tcW w:w="643" w:type="dxa"/>
            <w:noWrap w:val="0"/>
            <w:vAlign w:val="top"/>
          </w:tcPr>
          <w:p w14:paraId="5582B4EC">
            <w:pPr>
              <w:pStyle w:val="9"/>
              <w:spacing w:before="141" w:line="175" w:lineRule="auto"/>
              <w:jc w:val="center"/>
              <w:rPr>
                <w:spacing w:val="-3"/>
                <w:sz w:val="21"/>
                <w:szCs w:val="21"/>
              </w:rPr>
            </w:pPr>
            <w:r>
              <w:rPr>
                <w:rFonts w:hint="eastAsia" w:eastAsia="宋体"/>
                <w:spacing w:val="-2"/>
                <w:sz w:val="21"/>
                <w:szCs w:val="21"/>
                <w:lang w:val="en-US" w:eastAsia="zh-CN"/>
              </w:rPr>
              <w:t>1</w:t>
            </w:r>
          </w:p>
        </w:tc>
        <w:tc>
          <w:tcPr>
            <w:tcW w:w="1940" w:type="dxa"/>
            <w:noWrap w:val="0"/>
            <w:vAlign w:val="top"/>
          </w:tcPr>
          <w:p w14:paraId="5C9A88CF">
            <w:pPr>
              <w:pStyle w:val="9"/>
              <w:spacing w:before="90" w:line="201" w:lineRule="auto"/>
              <w:jc w:val="center"/>
              <w:rPr>
                <w:spacing w:val="-3"/>
                <w:sz w:val="21"/>
                <w:szCs w:val="21"/>
              </w:rPr>
            </w:pPr>
          </w:p>
        </w:tc>
      </w:tr>
      <w:tr w14:paraId="4AA099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jc w:val="center"/>
        </w:trPr>
        <w:tc>
          <w:tcPr>
            <w:tcW w:w="745" w:type="dxa"/>
            <w:noWrap w:val="0"/>
            <w:vAlign w:val="top"/>
          </w:tcPr>
          <w:p w14:paraId="581BC73A">
            <w:pPr>
              <w:pStyle w:val="9"/>
              <w:spacing w:before="78" w:line="219" w:lineRule="auto"/>
              <w:jc w:val="center"/>
              <w:rPr>
                <w:rFonts w:hint="default" w:eastAsia="宋体"/>
                <w:spacing w:val="-1"/>
                <w:sz w:val="21"/>
                <w:szCs w:val="21"/>
                <w:lang w:val="en-US" w:eastAsia="zh-CN"/>
              </w:rPr>
            </w:pPr>
            <w:r>
              <w:rPr>
                <w:rFonts w:hint="eastAsia"/>
                <w:spacing w:val="-1"/>
                <w:sz w:val="21"/>
                <w:szCs w:val="21"/>
                <w:lang w:val="en-US" w:eastAsia="zh-CN"/>
              </w:rPr>
              <w:t>29</w:t>
            </w:r>
          </w:p>
        </w:tc>
        <w:tc>
          <w:tcPr>
            <w:tcW w:w="5109" w:type="dxa"/>
            <w:noWrap w:val="0"/>
            <w:vAlign w:val="top"/>
          </w:tcPr>
          <w:p w14:paraId="25C53A87">
            <w:pPr>
              <w:pStyle w:val="9"/>
              <w:spacing w:before="78" w:line="219" w:lineRule="auto"/>
              <w:jc w:val="center"/>
              <w:rPr>
                <w:sz w:val="21"/>
                <w:szCs w:val="21"/>
              </w:rPr>
            </w:pPr>
            <w:r>
              <w:rPr>
                <w:spacing w:val="-1"/>
                <w:sz w:val="21"/>
                <w:szCs w:val="21"/>
              </w:rPr>
              <w:t>美变终端ZGS11-Z-250KVA</w:t>
            </w:r>
          </w:p>
        </w:tc>
        <w:tc>
          <w:tcPr>
            <w:tcW w:w="634" w:type="dxa"/>
            <w:noWrap w:val="0"/>
            <w:vAlign w:val="top"/>
          </w:tcPr>
          <w:p w14:paraId="16A94E74">
            <w:pPr>
              <w:pStyle w:val="9"/>
              <w:spacing w:before="141" w:line="175" w:lineRule="auto"/>
              <w:jc w:val="center"/>
              <w:rPr>
                <w:spacing w:val="-2"/>
                <w:sz w:val="21"/>
                <w:szCs w:val="21"/>
              </w:rPr>
            </w:pPr>
            <w:r>
              <w:rPr>
                <w:rFonts w:hint="eastAsia" w:eastAsia="宋体"/>
                <w:spacing w:val="-2"/>
                <w:sz w:val="21"/>
                <w:szCs w:val="21"/>
                <w:lang w:val="en-US" w:eastAsia="zh-CN"/>
              </w:rPr>
              <w:t>台</w:t>
            </w:r>
          </w:p>
        </w:tc>
        <w:tc>
          <w:tcPr>
            <w:tcW w:w="643" w:type="dxa"/>
            <w:noWrap w:val="0"/>
            <w:vAlign w:val="top"/>
          </w:tcPr>
          <w:p w14:paraId="22CF4B81">
            <w:pPr>
              <w:pStyle w:val="9"/>
              <w:spacing w:before="141" w:line="175" w:lineRule="auto"/>
              <w:jc w:val="center"/>
              <w:rPr>
                <w:spacing w:val="-2"/>
                <w:sz w:val="21"/>
                <w:szCs w:val="21"/>
              </w:rPr>
            </w:pPr>
            <w:r>
              <w:rPr>
                <w:rFonts w:hint="eastAsia" w:eastAsia="宋体"/>
                <w:spacing w:val="-2"/>
                <w:sz w:val="21"/>
                <w:szCs w:val="21"/>
                <w:lang w:val="en-US" w:eastAsia="zh-CN"/>
              </w:rPr>
              <w:t>1</w:t>
            </w:r>
          </w:p>
        </w:tc>
        <w:tc>
          <w:tcPr>
            <w:tcW w:w="1940" w:type="dxa"/>
            <w:noWrap w:val="0"/>
            <w:vAlign w:val="top"/>
          </w:tcPr>
          <w:p w14:paraId="19A4F54E">
            <w:pPr>
              <w:pStyle w:val="9"/>
              <w:spacing w:before="99" w:line="210" w:lineRule="auto"/>
              <w:jc w:val="center"/>
              <w:rPr>
                <w:spacing w:val="-2"/>
                <w:sz w:val="21"/>
                <w:szCs w:val="21"/>
              </w:rPr>
            </w:pPr>
          </w:p>
        </w:tc>
      </w:tr>
      <w:tr w14:paraId="3592D7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jc w:val="center"/>
        </w:trPr>
        <w:tc>
          <w:tcPr>
            <w:tcW w:w="745" w:type="dxa"/>
            <w:noWrap w:val="0"/>
            <w:vAlign w:val="top"/>
          </w:tcPr>
          <w:p w14:paraId="0BBA9B04">
            <w:pPr>
              <w:pStyle w:val="9"/>
              <w:spacing w:before="127" w:line="187" w:lineRule="auto"/>
              <w:jc w:val="center"/>
              <w:rPr>
                <w:rFonts w:hint="default" w:eastAsia="宋体"/>
                <w:spacing w:val="-1"/>
                <w:sz w:val="21"/>
                <w:szCs w:val="21"/>
                <w:lang w:val="en-US" w:eastAsia="zh-CN"/>
              </w:rPr>
            </w:pPr>
            <w:r>
              <w:rPr>
                <w:rFonts w:hint="eastAsia"/>
                <w:spacing w:val="-1"/>
                <w:sz w:val="21"/>
                <w:szCs w:val="21"/>
                <w:lang w:val="en-US" w:eastAsia="zh-CN"/>
              </w:rPr>
              <w:t>30</w:t>
            </w:r>
          </w:p>
        </w:tc>
        <w:tc>
          <w:tcPr>
            <w:tcW w:w="5109" w:type="dxa"/>
            <w:noWrap w:val="0"/>
            <w:vAlign w:val="top"/>
          </w:tcPr>
          <w:p w14:paraId="516F04AF">
            <w:pPr>
              <w:pStyle w:val="9"/>
              <w:spacing w:before="127" w:line="187" w:lineRule="auto"/>
              <w:jc w:val="center"/>
              <w:rPr>
                <w:sz w:val="21"/>
                <w:szCs w:val="21"/>
              </w:rPr>
            </w:pPr>
            <w:r>
              <w:rPr>
                <w:spacing w:val="-1"/>
                <w:sz w:val="21"/>
                <w:szCs w:val="21"/>
              </w:rPr>
              <w:t>美变终端ZGS11-Z-315KVA</w:t>
            </w:r>
          </w:p>
        </w:tc>
        <w:tc>
          <w:tcPr>
            <w:tcW w:w="634" w:type="dxa"/>
            <w:noWrap w:val="0"/>
            <w:vAlign w:val="top"/>
          </w:tcPr>
          <w:p w14:paraId="0EBA1216">
            <w:pPr>
              <w:pStyle w:val="9"/>
              <w:spacing w:before="141" w:line="175" w:lineRule="auto"/>
              <w:jc w:val="center"/>
              <w:rPr>
                <w:spacing w:val="-2"/>
                <w:sz w:val="21"/>
                <w:szCs w:val="21"/>
              </w:rPr>
            </w:pPr>
            <w:r>
              <w:rPr>
                <w:rFonts w:hint="eastAsia" w:eastAsia="宋体"/>
                <w:spacing w:val="-2"/>
                <w:sz w:val="21"/>
                <w:szCs w:val="21"/>
                <w:lang w:val="en-US" w:eastAsia="zh-CN"/>
              </w:rPr>
              <w:t>台</w:t>
            </w:r>
          </w:p>
        </w:tc>
        <w:tc>
          <w:tcPr>
            <w:tcW w:w="643" w:type="dxa"/>
            <w:noWrap w:val="0"/>
            <w:vAlign w:val="top"/>
          </w:tcPr>
          <w:p w14:paraId="75457E5B">
            <w:pPr>
              <w:pStyle w:val="9"/>
              <w:spacing w:before="141" w:line="175" w:lineRule="auto"/>
              <w:jc w:val="center"/>
              <w:rPr>
                <w:spacing w:val="-2"/>
                <w:sz w:val="21"/>
                <w:szCs w:val="21"/>
              </w:rPr>
            </w:pPr>
            <w:r>
              <w:rPr>
                <w:rFonts w:hint="eastAsia" w:eastAsia="宋体"/>
                <w:spacing w:val="-2"/>
                <w:sz w:val="21"/>
                <w:szCs w:val="21"/>
                <w:lang w:val="en-US" w:eastAsia="zh-CN"/>
              </w:rPr>
              <w:t>1</w:t>
            </w:r>
          </w:p>
        </w:tc>
        <w:tc>
          <w:tcPr>
            <w:tcW w:w="1940" w:type="dxa"/>
            <w:noWrap w:val="0"/>
            <w:vAlign w:val="top"/>
          </w:tcPr>
          <w:p w14:paraId="71D304ED">
            <w:pPr>
              <w:pStyle w:val="9"/>
              <w:spacing w:before="149" w:line="168" w:lineRule="auto"/>
              <w:jc w:val="center"/>
              <w:rPr>
                <w:spacing w:val="-2"/>
                <w:sz w:val="21"/>
                <w:szCs w:val="21"/>
              </w:rPr>
            </w:pPr>
          </w:p>
        </w:tc>
      </w:tr>
      <w:tr w14:paraId="50EBDE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jc w:val="center"/>
        </w:trPr>
        <w:tc>
          <w:tcPr>
            <w:tcW w:w="745" w:type="dxa"/>
            <w:noWrap w:val="0"/>
            <w:vAlign w:val="top"/>
          </w:tcPr>
          <w:p w14:paraId="6BFC7D43">
            <w:pPr>
              <w:pStyle w:val="9"/>
              <w:spacing w:before="78" w:line="219" w:lineRule="auto"/>
              <w:jc w:val="center"/>
              <w:rPr>
                <w:rFonts w:hint="default" w:eastAsia="宋体"/>
                <w:spacing w:val="-1"/>
                <w:sz w:val="21"/>
                <w:szCs w:val="21"/>
                <w:lang w:val="en-US" w:eastAsia="zh-CN"/>
              </w:rPr>
            </w:pPr>
            <w:r>
              <w:rPr>
                <w:rFonts w:hint="eastAsia"/>
                <w:spacing w:val="-1"/>
                <w:sz w:val="21"/>
                <w:szCs w:val="21"/>
                <w:lang w:val="en-US" w:eastAsia="zh-CN"/>
              </w:rPr>
              <w:t>31</w:t>
            </w:r>
          </w:p>
        </w:tc>
        <w:tc>
          <w:tcPr>
            <w:tcW w:w="5109" w:type="dxa"/>
            <w:noWrap w:val="0"/>
            <w:vAlign w:val="top"/>
          </w:tcPr>
          <w:p w14:paraId="1933AD00">
            <w:pPr>
              <w:pStyle w:val="9"/>
              <w:spacing w:before="78" w:line="219" w:lineRule="auto"/>
              <w:jc w:val="center"/>
              <w:rPr>
                <w:sz w:val="21"/>
                <w:szCs w:val="21"/>
              </w:rPr>
            </w:pPr>
            <w:r>
              <w:rPr>
                <w:spacing w:val="-1"/>
                <w:sz w:val="21"/>
                <w:szCs w:val="21"/>
              </w:rPr>
              <w:t>美变终端ZGS11-Z-400KVA</w:t>
            </w:r>
          </w:p>
        </w:tc>
        <w:tc>
          <w:tcPr>
            <w:tcW w:w="634" w:type="dxa"/>
            <w:noWrap w:val="0"/>
            <w:vAlign w:val="top"/>
          </w:tcPr>
          <w:p w14:paraId="34063201">
            <w:pPr>
              <w:pStyle w:val="9"/>
              <w:spacing w:before="141" w:line="175" w:lineRule="auto"/>
              <w:jc w:val="center"/>
              <w:rPr>
                <w:spacing w:val="-3"/>
                <w:sz w:val="21"/>
                <w:szCs w:val="21"/>
              </w:rPr>
            </w:pPr>
            <w:r>
              <w:rPr>
                <w:rFonts w:hint="eastAsia" w:eastAsia="宋体"/>
                <w:spacing w:val="-2"/>
                <w:sz w:val="21"/>
                <w:szCs w:val="21"/>
                <w:lang w:val="en-US" w:eastAsia="zh-CN"/>
              </w:rPr>
              <w:t>台</w:t>
            </w:r>
          </w:p>
        </w:tc>
        <w:tc>
          <w:tcPr>
            <w:tcW w:w="643" w:type="dxa"/>
            <w:noWrap w:val="0"/>
            <w:vAlign w:val="top"/>
          </w:tcPr>
          <w:p w14:paraId="7D5B62B1">
            <w:pPr>
              <w:pStyle w:val="9"/>
              <w:spacing w:before="141" w:line="175" w:lineRule="auto"/>
              <w:jc w:val="center"/>
              <w:rPr>
                <w:spacing w:val="-3"/>
                <w:sz w:val="21"/>
                <w:szCs w:val="21"/>
              </w:rPr>
            </w:pPr>
            <w:r>
              <w:rPr>
                <w:rFonts w:hint="eastAsia" w:eastAsia="宋体"/>
                <w:spacing w:val="-2"/>
                <w:sz w:val="21"/>
                <w:szCs w:val="21"/>
                <w:lang w:val="en-US" w:eastAsia="zh-CN"/>
              </w:rPr>
              <w:t>1</w:t>
            </w:r>
          </w:p>
        </w:tc>
        <w:tc>
          <w:tcPr>
            <w:tcW w:w="1940" w:type="dxa"/>
            <w:noWrap w:val="0"/>
            <w:vAlign w:val="top"/>
          </w:tcPr>
          <w:p w14:paraId="1457EB5D">
            <w:pPr>
              <w:pStyle w:val="9"/>
              <w:spacing w:before="99" w:line="209" w:lineRule="auto"/>
              <w:jc w:val="center"/>
              <w:rPr>
                <w:spacing w:val="-3"/>
                <w:sz w:val="21"/>
                <w:szCs w:val="21"/>
              </w:rPr>
            </w:pPr>
          </w:p>
        </w:tc>
      </w:tr>
      <w:tr w14:paraId="744C13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jc w:val="center"/>
        </w:trPr>
        <w:tc>
          <w:tcPr>
            <w:tcW w:w="745" w:type="dxa"/>
            <w:noWrap w:val="0"/>
            <w:vAlign w:val="top"/>
          </w:tcPr>
          <w:p w14:paraId="18B53813">
            <w:pPr>
              <w:pStyle w:val="9"/>
              <w:spacing w:before="79" w:line="219" w:lineRule="auto"/>
              <w:jc w:val="center"/>
              <w:rPr>
                <w:rFonts w:hint="default" w:eastAsia="宋体"/>
                <w:spacing w:val="-1"/>
                <w:sz w:val="21"/>
                <w:szCs w:val="21"/>
                <w:lang w:val="en-US" w:eastAsia="zh-CN"/>
              </w:rPr>
            </w:pPr>
            <w:r>
              <w:rPr>
                <w:rFonts w:hint="eastAsia"/>
                <w:spacing w:val="-1"/>
                <w:sz w:val="21"/>
                <w:szCs w:val="21"/>
                <w:lang w:val="en-US" w:eastAsia="zh-CN"/>
              </w:rPr>
              <w:t>32</w:t>
            </w:r>
          </w:p>
        </w:tc>
        <w:tc>
          <w:tcPr>
            <w:tcW w:w="5109" w:type="dxa"/>
            <w:noWrap w:val="0"/>
            <w:vAlign w:val="top"/>
          </w:tcPr>
          <w:p w14:paraId="454ACC1B">
            <w:pPr>
              <w:pStyle w:val="9"/>
              <w:spacing w:before="79" w:line="219" w:lineRule="auto"/>
              <w:jc w:val="center"/>
              <w:rPr>
                <w:sz w:val="21"/>
                <w:szCs w:val="21"/>
              </w:rPr>
            </w:pPr>
            <w:r>
              <w:rPr>
                <w:spacing w:val="-1"/>
                <w:sz w:val="21"/>
                <w:szCs w:val="21"/>
              </w:rPr>
              <w:t>美变终端ZGS11-Z-500KVA</w:t>
            </w:r>
          </w:p>
        </w:tc>
        <w:tc>
          <w:tcPr>
            <w:tcW w:w="634" w:type="dxa"/>
            <w:noWrap w:val="0"/>
            <w:vAlign w:val="top"/>
          </w:tcPr>
          <w:p w14:paraId="539ECFB0">
            <w:pPr>
              <w:pStyle w:val="9"/>
              <w:spacing w:before="141" w:line="175" w:lineRule="auto"/>
              <w:jc w:val="center"/>
              <w:rPr>
                <w:spacing w:val="-2"/>
                <w:sz w:val="21"/>
                <w:szCs w:val="21"/>
              </w:rPr>
            </w:pPr>
            <w:r>
              <w:rPr>
                <w:rFonts w:hint="eastAsia" w:eastAsia="宋体"/>
                <w:spacing w:val="-2"/>
                <w:sz w:val="21"/>
                <w:szCs w:val="21"/>
                <w:lang w:val="en-US" w:eastAsia="zh-CN"/>
              </w:rPr>
              <w:t>台</w:t>
            </w:r>
          </w:p>
        </w:tc>
        <w:tc>
          <w:tcPr>
            <w:tcW w:w="643" w:type="dxa"/>
            <w:noWrap w:val="0"/>
            <w:vAlign w:val="top"/>
          </w:tcPr>
          <w:p w14:paraId="3499D001">
            <w:pPr>
              <w:pStyle w:val="9"/>
              <w:spacing w:before="141" w:line="175" w:lineRule="auto"/>
              <w:jc w:val="center"/>
              <w:rPr>
                <w:spacing w:val="-2"/>
                <w:sz w:val="21"/>
                <w:szCs w:val="21"/>
              </w:rPr>
            </w:pPr>
            <w:r>
              <w:rPr>
                <w:rFonts w:hint="eastAsia" w:eastAsia="宋体"/>
                <w:spacing w:val="-2"/>
                <w:sz w:val="21"/>
                <w:szCs w:val="21"/>
                <w:lang w:val="en-US" w:eastAsia="zh-CN"/>
              </w:rPr>
              <w:t>1</w:t>
            </w:r>
          </w:p>
        </w:tc>
        <w:tc>
          <w:tcPr>
            <w:tcW w:w="1940" w:type="dxa"/>
            <w:noWrap w:val="0"/>
            <w:vAlign w:val="top"/>
          </w:tcPr>
          <w:p w14:paraId="095E2227">
            <w:pPr>
              <w:pStyle w:val="9"/>
              <w:spacing w:before="100" w:line="209" w:lineRule="auto"/>
              <w:jc w:val="center"/>
              <w:rPr>
                <w:spacing w:val="-2"/>
                <w:sz w:val="21"/>
                <w:szCs w:val="21"/>
              </w:rPr>
            </w:pPr>
          </w:p>
        </w:tc>
      </w:tr>
      <w:tr w14:paraId="3EDB5E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jc w:val="center"/>
        </w:trPr>
        <w:tc>
          <w:tcPr>
            <w:tcW w:w="745" w:type="dxa"/>
            <w:noWrap w:val="0"/>
            <w:vAlign w:val="top"/>
          </w:tcPr>
          <w:p w14:paraId="0B424870">
            <w:pPr>
              <w:pStyle w:val="9"/>
              <w:spacing w:before="79" w:line="219" w:lineRule="auto"/>
              <w:jc w:val="center"/>
              <w:rPr>
                <w:rFonts w:hint="default" w:eastAsia="宋体"/>
                <w:spacing w:val="-1"/>
                <w:sz w:val="21"/>
                <w:szCs w:val="21"/>
                <w:lang w:val="en-US" w:eastAsia="zh-CN"/>
              </w:rPr>
            </w:pPr>
            <w:r>
              <w:rPr>
                <w:rFonts w:hint="eastAsia"/>
                <w:spacing w:val="-1"/>
                <w:sz w:val="21"/>
                <w:szCs w:val="21"/>
                <w:lang w:val="en-US" w:eastAsia="zh-CN"/>
              </w:rPr>
              <w:t>33</w:t>
            </w:r>
          </w:p>
        </w:tc>
        <w:tc>
          <w:tcPr>
            <w:tcW w:w="5109" w:type="dxa"/>
            <w:noWrap w:val="0"/>
            <w:vAlign w:val="top"/>
          </w:tcPr>
          <w:p w14:paraId="6E7BB16E">
            <w:pPr>
              <w:pStyle w:val="9"/>
              <w:spacing w:before="79" w:line="219" w:lineRule="auto"/>
              <w:jc w:val="center"/>
              <w:rPr>
                <w:sz w:val="21"/>
                <w:szCs w:val="21"/>
              </w:rPr>
            </w:pPr>
            <w:r>
              <w:rPr>
                <w:spacing w:val="-1"/>
                <w:sz w:val="21"/>
                <w:szCs w:val="21"/>
              </w:rPr>
              <w:t>美变终端ZGS11-Z-630KVA</w:t>
            </w:r>
          </w:p>
        </w:tc>
        <w:tc>
          <w:tcPr>
            <w:tcW w:w="634" w:type="dxa"/>
            <w:noWrap w:val="0"/>
            <w:vAlign w:val="top"/>
          </w:tcPr>
          <w:p w14:paraId="069E6361">
            <w:pPr>
              <w:pStyle w:val="9"/>
              <w:spacing w:before="141" w:line="175" w:lineRule="auto"/>
              <w:jc w:val="center"/>
              <w:rPr>
                <w:spacing w:val="-2"/>
                <w:sz w:val="21"/>
                <w:szCs w:val="21"/>
              </w:rPr>
            </w:pPr>
            <w:r>
              <w:rPr>
                <w:rFonts w:hint="eastAsia" w:eastAsia="宋体"/>
                <w:spacing w:val="-2"/>
                <w:sz w:val="21"/>
                <w:szCs w:val="21"/>
                <w:lang w:val="en-US" w:eastAsia="zh-CN"/>
              </w:rPr>
              <w:t>台</w:t>
            </w:r>
          </w:p>
        </w:tc>
        <w:tc>
          <w:tcPr>
            <w:tcW w:w="643" w:type="dxa"/>
            <w:noWrap w:val="0"/>
            <w:vAlign w:val="top"/>
          </w:tcPr>
          <w:p w14:paraId="4AAEA232">
            <w:pPr>
              <w:pStyle w:val="9"/>
              <w:spacing w:before="141" w:line="175" w:lineRule="auto"/>
              <w:jc w:val="center"/>
              <w:rPr>
                <w:spacing w:val="-2"/>
                <w:sz w:val="21"/>
                <w:szCs w:val="21"/>
              </w:rPr>
            </w:pPr>
            <w:r>
              <w:rPr>
                <w:rFonts w:hint="eastAsia" w:eastAsia="宋体"/>
                <w:spacing w:val="-2"/>
                <w:sz w:val="21"/>
                <w:szCs w:val="21"/>
                <w:lang w:val="en-US" w:eastAsia="zh-CN"/>
              </w:rPr>
              <w:t>1</w:t>
            </w:r>
          </w:p>
        </w:tc>
        <w:tc>
          <w:tcPr>
            <w:tcW w:w="1940" w:type="dxa"/>
            <w:noWrap w:val="0"/>
            <w:vAlign w:val="top"/>
          </w:tcPr>
          <w:p w14:paraId="7525BB41">
            <w:pPr>
              <w:pStyle w:val="9"/>
              <w:spacing w:before="100" w:line="209" w:lineRule="auto"/>
              <w:jc w:val="center"/>
              <w:rPr>
                <w:spacing w:val="-2"/>
                <w:sz w:val="21"/>
                <w:szCs w:val="21"/>
              </w:rPr>
            </w:pPr>
          </w:p>
        </w:tc>
      </w:tr>
      <w:tr w14:paraId="3BF939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jc w:val="center"/>
        </w:trPr>
        <w:tc>
          <w:tcPr>
            <w:tcW w:w="745" w:type="dxa"/>
            <w:noWrap w:val="0"/>
            <w:vAlign w:val="top"/>
          </w:tcPr>
          <w:p w14:paraId="4045BCEE">
            <w:pPr>
              <w:pStyle w:val="9"/>
              <w:spacing w:before="79" w:line="219" w:lineRule="auto"/>
              <w:jc w:val="center"/>
              <w:rPr>
                <w:rFonts w:hint="default" w:eastAsia="宋体"/>
                <w:spacing w:val="-1"/>
                <w:sz w:val="21"/>
                <w:szCs w:val="21"/>
                <w:lang w:val="en-US" w:eastAsia="zh-CN"/>
              </w:rPr>
            </w:pPr>
            <w:r>
              <w:rPr>
                <w:rFonts w:hint="eastAsia"/>
                <w:spacing w:val="-1"/>
                <w:sz w:val="21"/>
                <w:szCs w:val="21"/>
                <w:lang w:val="en-US" w:eastAsia="zh-CN"/>
              </w:rPr>
              <w:t>34</w:t>
            </w:r>
          </w:p>
        </w:tc>
        <w:tc>
          <w:tcPr>
            <w:tcW w:w="5109" w:type="dxa"/>
            <w:noWrap w:val="0"/>
            <w:vAlign w:val="top"/>
          </w:tcPr>
          <w:p w14:paraId="11011FF3">
            <w:pPr>
              <w:pStyle w:val="9"/>
              <w:spacing w:before="79" w:line="219" w:lineRule="auto"/>
              <w:jc w:val="center"/>
              <w:rPr>
                <w:sz w:val="21"/>
                <w:szCs w:val="21"/>
              </w:rPr>
            </w:pPr>
            <w:r>
              <w:rPr>
                <w:spacing w:val="-1"/>
                <w:sz w:val="21"/>
                <w:szCs w:val="21"/>
              </w:rPr>
              <w:t>美变终端ZGS11-Z-800KVA</w:t>
            </w:r>
          </w:p>
        </w:tc>
        <w:tc>
          <w:tcPr>
            <w:tcW w:w="634" w:type="dxa"/>
            <w:noWrap w:val="0"/>
            <w:vAlign w:val="top"/>
          </w:tcPr>
          <w:p w14:paraId="7B948E5B">
            <w:pPr>
              <w:pStyle w:val="9"/>
              <w:spacing w:before="141" w:line="175" w:lineRule="auto"/>
              <w:jc w:val="center"/>
              <w:rPr>
                <w:spacing w:val="-4"/>
                <w:sz w:val="21"/>
                <w:szCs w:val="21"/>
              </w:rPr>
            </w:pPr>
            <w:r>
              <w:rPr>
                <w:rFonts w:hint="eastAsia" w:eastAsia="宋体"/>
                <w:spacing w:val="-2"/>
                <w:sz w:val="21"/>
                <w:szCs w:val="21"/>
                <w:lang w:val="en-US" w:eastAsia="zh-CN"/>
              </w:rPr>
              <w:t>台</w:t>
            </w:r>
          </w:p>
        </w:tc>
        <w:tc>
          <w:tcPr>
            <w:tcW w:w="643" w:type="dxa"/>
            <w:noWrap w:val="0"/>
            <w:vAlign w:val="top"/>
          </w:tcPr>
          <w:p w14:paraId="1CD6E506">
            <w:pPr>
              <w:pStyle w:val="9"/>
              <w:spacing w:before="141" w:line="175" w:lineRule="auto"/>
              <w:jc w:val="center"/>
              <w:rPr>
                <w:spacing w:val="-4"/>
                <w:sz w:val="21"/>
                <w:szCs w:val="21"/>
              </w:rPr>
            </w:pPr>
            <w:r>
              <w:rPr>
                <w:rFonts w:hint="eastAsia" w:eastAsia="宋体"/>
                <w:spacing w:val="-2"/>
                <w:sz w:val="21"/>
                <w:szCs w:val="21"/>
                <w:lang w:val="en-US" w:eastAsia="zh-CN"/>
              </w:rPr>
              <w:t>1</w:t>
            </w:r>
          </w:p>
        </w:tc>
        <w:tc>
          <w:tcPr>
            <w:tcW w:w="1940" w:type="dxa"/>
            <w:noWrap w:val="0"/>
            <w:vAlign w:val="top"/>
          </w:tcPr>
          <w:p w14:paraId="5C99C2F6">
            <w:pPr>
              <w:pStyle w:val="9"/>
              <w:spacing w:before="100" w:line="209" w:lineRule="auto"/>
              <w:jc w:val="center"/>
              <w:rPr>
                <w:spacing w:val="-4"/>
                <w:sz w:val="21"/>
                <w:szCs w:val="21"/>
              </w:rPr>
            </w:pPr>
          </w:p>
        </w:tc>
      </w:tr>
      <w:tr w14:paraId="715D99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jc w:val="center"/>
        </w:trPr>
        <w:tc>
          <w:tcPr>
            <w:tcW w:w="745" w:type="dxa"/>
            <w:noWrap w:val="0"/>
            <w:vAlign w:val="top"/>
          </w:tcPr>
          <w:p w14:paraId="4F26FE3D">
            <w:pPr>
              <w:pStyle w:val="9"/>
              <w:spacing w:before="79" w:line="219" w:lineRule="auto"/>
              <w:jc w:val="center"/>
              <w:rPr>
                <w:rFonts w:hint="default" w:eastAsia="宋体"/>
                <w:spacing w:val="-1"/>
                <w:sz w:val="21"/>
                <w:szCs w:val="21"/>
                <w:lang w:val="en-US" w:eastAsia="zh-CN"/>
              </w:rPr>
            </w:pPr>
            <w:r>
              <w:rPr>
                <w:rFonts w:hint="eastAsia"/>
                <w:spacing w:val="-1"/>
                <w:sz w:val="21"/>
                <w:szCs w:val="21"/>
                <w:lang w:val="en-US" w:eastAsia="zh-CN"/>
              </w:rPr>
              <w:t>35</w:t>
            </w:r>
          </w:p>
        </w:tc>
        <w:tc>
          <w:tcPr>
            <w:tcW w:w="5109" w:type="dxa"/>
            <w:noWrap w:val="0"/>
            <w:vAlign w:val="top"/>
          </w:tcPr>
          <w:p w14:paraId="11D02921">
            <w:pPr>
              <w:pStyle w:val="9"/>
              <w:spacing w:before="79" w:line="219" w:lineRule="auto"/>
              <w:jc w:val="center"/>
              <w:rPr>
                <w:sz w:val="21"/>
                <w:szCs w:val="21"/>
              </w:rPr>
            </w:pPr>
            <w:r>
              <w:rPr>
                <w:spacing w:val="-1"/>
                <w:sz w:val="21"/>
                <w:szCs w:val="21"/>
              </w:rPr>
              <w:t>美变终端ZGS11-Z-1000KVA</w:t>
            </w:r>
          </w:p>
        </w:tc>
        <w:tc>
          <w:tcPr>
            <w:tcW w:w="634" w:type="dxa"/>
            <w:noWrap w:val="0"/>
            <w:vAlign w:val="top"/>
          </w:tcPr>
          <w:p w14:paraId="67EA2117">
            <w:pPr>
              <w:pStyle w:val="9"/>
              <w:spacing w:before="141" w:line="175" w:lineRule="auto"/>
              <w:jc w:val="center"/>
              <w:rPr>
                <w:spacing w:val="-4"/>
                <w:sz w:val="21"/>
                <w:szCs w:val="21"/>
              </w:rPr>
            </w:pPr>
            <w:r>
              <w:rPr>
                <w:rFonts w:hint="eastAsia" w:eastAsia="宋体"/>
                <w:spacing w:val="-2"/>
                <w:sz w:val="21"/>
                <w:szCs w:val="21"/>
                <w:lang w:val="en-US" w:eastAsia="zh-CN"/>
              </w:rPr>
              <w:t>台</w:t>
            </w:r>
          </w:p>
        </w:tc>
        <w:tc>
          <w:tcPr>
            <w:tcW w:w="643" w:type="dxa"/>
            <w:noWrap w:val="0"/>
            <w:vAlign w:val="top"/>
          </w:tcPr>
          <w:p w14:paraId="13F4F7B2">
            <w:pPr>
              <w:pStyle w:val="9"/>
              <w:spacing w:before="141" w:line="175" w:lineRule="auto"/>
              <w:jc w:val="center"/>
              <w:rPr>
                <w:spacing w:val="-4"/>
                <w:sz w:val="21"/>
                <w:szCs w:val="21"/>
              </w:rPr>
            </w:pPr>
            <w:r>
              <w:rPr>
                <w:rFonts w:hint="eastAsia" w:eastAsia="宋体"/>
                <w:spacing w:val="-2"/>
                <w:sz w:val="21"/>
                <w:szCs w:val="21"/>
                <w:lang w:val="en-US" w:eastAsia="zh-CN"/>
              </w:rPr>
              <w:t>1</w:t>
            </w:r>
          </w:p>
        </w:tc>
        <w:tc>
          <w:tcPr>
            <w:tcW w:w="1940" w:type="dxa"/>
            <w:noWrap w:val="0"/>
            <w:vAlign w:val="top"/>
          </w:tcPr>
          <w:p w14:paraId="371A6CA2">
            <w:pPr>
              <w:pStyle w:val="9"/>
              <w:spacing w:before="100" w:line="201" w:lineRule="auto"/>
              <w:jc w:val="center"/>
              <w:rPr>
                <w:spacing w:val="-4"/>
                <w:sz w:val="21"/>
                <w:szCs w:val="21"/>
              </w:rPr>
            </w:pPr>
          </w:p>
        </w:tc>
      </w:tr>
      <w:tr w14:paraId="75F57D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5" w:hRule="atLeast"/>
          <w:jc w:val="center"/>
        </w:trPr>
        <w:tc>
          <w:tcPr>
            <w:tcW w:w="745" w:type="dxa"/>
            <w:noWrap w:val="0"/>
            <w:vAlign w:val="top"/>
          </w:tcPr>
          <w:p w14:paraId="1FA2E56B">
            <w:pPr>
              <w:pStyle w:val="9"/>
              <w:spacing w:before="69" w:line="219" w:lineRule="auto"/>
              <w:jc w:val="center"/>
              <w:rPr>
                <w:rFonts w:hint="default" w:eastAsia="宋体"/>
                <w:spacing w:val="-1"/>
                <w:sz w:val="21"/>
                <w:szCs w:val="21"/>
                <w:lang w:val="en-US" w:eastAsia="zh-CN"/>
              </w:rPr>
            </w:pPr>
            <w:r>
              <w:rPr>
                <w:rFonts w:hint="eastAsia"/>
                <w:spacing w:val="-1"/>
                <w:sz w:val="21"/>
                <w:szCs w:val="21"/>
                <w:lang w:val="en-US" w:eastAsia="zh-CN"/>
              </w:rPr>
              <w:t>36</w:t>
            </w:r>
          </w:p>
        </w:tc>
        <w:tc>
          <w:tcPr>
            <w:tcW w:w="5109" w:type="dxa"/>
            <w:noWrap w:val="0"/>
            <w:vAlign w:val="top"/>
          </w:tcPr>
          <w:p w14:paraId="405C8C99">
            <w:pPr>
              <w:pStyle w:val="9"/>
              <w:spacing w:before="69" w:line="219" w:lineRule="auto"/>
              <w:jc w:val="center"/>
              <w:rPr>
                <w:sz w:val="21"/>
                <w:szCs w:val="21"/>
              </w:rPr>
            </w:pPr>
            <w:r>
              <w:rPr>
                <w:spacing w:val="-1"/>
                <w:sz w:val="21"/>
                <w:szCs w:val="21"/>
              </w:rPr>
              <w:t>美变终端ZGS11-Z-1250KVA</w:t>
            </w:r>
          </w:p>
        </w:tc>
        <w:tc>
          <w:tcPr>
            <w:tcW w:w="634" w:type="dxa"/>
            <w:noWrap w:val="0"/>
            <w:vAlign w:val="top"/>
          </w:tcPr>
          <w:p w14:paraId="10DF5F06">
            <w:pPr>
              <w:pStyle w:val="9"/>
              <w:spacing w:before="141" w:line="175" w:lineRule="auto"/>
              <w:jc w:val="center"/>
              <w:rPr>
                <w:spacing w:val="-4"/>
                <w:sz w:val="21"/>
                <w:szCs w:val="21"/>
              </w:rPr>
            </w:pPr>
            <w:r>
              <w:rPr>
                <w:rFonts w:hint="eastAsia" w:eastAsia="宋体"/>
                <w:spacing w:val="-2"/>
                <w:sz w:val="21"/>
                <w:szCs w:val="21"/>
                <w:lang w:val="en-US" w:eastAsia="zh-CN"/>
              </w:rPr>
              <w:t>台</w:t>
            </w:r>
          </w:p>
        </w:tc>
        <w:tc>
          <w:tcPr>
            <w:tcW w:w="643" w:type="dxa"/>
            <w:noWrap w:val="0"/>
            <w:vAlign w:val="top"/>
          </w:tcPr>
          <w:p w14:paraId="0BE3CC11">
            <w:pPr>
              <w:pStyle w:val="9"/>
              <w:spacing w:before="141" w:line="175" w:lineRule="auto"/>
              <w:jc w:val="center"/>
              <w:rPr>
                <w:spacing w:val="-4"/>
                <w:sz w:val="21"/>
                <w:szCs w:val="21"/>
              </w:rPr>
            </w:pPr>
            <w:r>
              <w:rPr>
                <w:rFonts w:hint="eastAsia" w:eastAsia="宋体"/>
                <w:spacing w:val="-2"/>
                <w:sz w:val="21"/>
                <w:szCs w:val="21"/>
                <w:lang w:val="en-US" w:eastAsia="zh-CN"/>
              </w:rPr>
              <w:t>1</w:t>
            </w:r>
          </w:p>
        </w:tc>
        <w:tc>
          <w:tcPr>
            <w:tcW w:w="1940" w:type="dxa"/>
            <w:noWrap w:val="0"/>
            <w:vAlign w:val="top"/>
          </w:tcPr>
          <w:p w14:paraId="24F4DDD3">
            <w:pPr>
              <w:pStyle w:val="9"/>
              <w:spacing w:before="90" w:line="205" w:lineRule="auto"/>
              <w:jc w:val="center"/>
              <w:rPr>
                <w:spacing w:val="-4"/>
                <w:sz w:val="21"/>
                <w:szCs w:val="21"/>
              </w:rPr>
            </w:pPr>
          </w:p>
        </w:tc>
      </w:tr>
      <w:tr w14:paraId="061ABE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5" w:hRule="atLeast"/>
          <w:jc w:val="center"/>
        </w:trPr>
        <w:tc>
          <w:tcPr>
            <w:tcW w:w="745" w:type="dxa"/>
            <w:noWrap w:val="0"/>
            <w:vAlign w:val="top"/>
          </w:tcPr>
          <w:p w14:paraId="7C95EB73">
            <w:pPr>
              <w:pStyle w:val="9"/>
              <w:spacing w:before="69" w:line="219" w:lineRule="auto"/>
              <w:jc w:val="center"/>
              <w:rPr>
                <w:rFonts w:hint="default" w:eastAsia="宋体"/>
                <w:spacing w:val="-1"/>
                <w:sz w:val="21"/>
                <w:szCs w:val="21"/>
                <w:lang w:val="en-US" w:eastAsia="zh-CN"/>
              </w:rPr>
            </w:pPr>
            <w:r>
              <w:rPr>
                <w:rFonts w:hint="eastAsia"/>
                <w:spacing w:val="-1"/>
                <w:sz w:val="21"/>
                <w:szCs w:val="21"/>
                <w:lang w:val="en-US" w:eastAsia="zh-CN"/>
              </w:rPr>
              <w:t>37</w:t>
            </w:r>
          </w:p>
        </w:tc>
        <w:tc>
          <w:tcPr>
            <w:tcW w:w="5109" w:type="dxa"/>
            <w:noWrap w:val="0"/>
            <w:vAlign w:val="top"/>
          </w:tcPr>
          <w:p w14:paraId="60462725">
            <w:pPr>
              <w:spacing w:line="240" w:lineRule="auto"/>
              <w:jc w:val="center"/>
              <w:rPr>
                <w:spacing w:val="-1"/>
                <w:sz w:val="21"/>
                <w:szCs w:val="21"/>
              </w:rPr>
            </w:pPr>
            <w:r>
              <w:rPr>
                <w:sz w:val="21"/>
                <w:szCs w:val="21"/>
              </w:rPr>
              <w:t>交流低压配电柜GGD</w:t>
            </w:r>
          </w:p>
        </w:tc>
        <w:tc>
          <w:tcPr>
            <w:tcW w:w="634" w:type="dxa"/>
            <w:noWrap w:val="0"/>
            <w:vAlign w:val="top"/>
          </w:tcPr>
          <w:p w14:paraId="284F568C">
            <w:pPr>
              <w:pStyle w:val="9"/>
              <w:spacing w:before="90" w:line="205" w:lineRule="auto"/>
              <w:jc w:val="center"/>
              <w:rPr>
                <w:rFonts w:hint="eastAsia" w:eastAsia="宋体"/>
                <w:spacing w:val="-4"/>
                <w:sz w:val="21"/>
                <w:szCs w:val="21"/>
                <w:lang w:val="en-US" w:eastAsia="zh-CN"/>
              </w:rPr>
            </w:pPr>
            <w:r>
              <w:rPr>
                <w:rFonts w:hint="eastAsia" w:eastAsia="宋体"/>
                <w:spacing w:val="-4"/>
                <w:sz w:val="21"/>
                <w:szCs w:val="21"/>
                <w:lang w:val="en-US" w:eastAsia="zh-CN"/>
              </w:rPr>
              <w:t>套</w:t>
            </w:r>
          </w:p>
        </w:tc>
        <w:tc>
          <w:tcPr>
            <w:tcW w:w="643" w:type="dxa"/>
            <w:noWrap w:val="0"/>
            <w:vAlign w:val="top"/>
          </w:tcPr>
          <w:p w14:paraId="139D9534">
            <w:pPr>
              <w:pStyle w:val="9"/>
              <w:spacing w:before="90" w:line="205" w:lineRule="auto"/>
              <w:jc w:val="center"/>
              <w:rPr>
                <w:rFonts w:hint="eastAsia" w:eastAsia="宋体"/>
                <w:spacing w:val="-4"/>
                <w:sz w:val="21"/>
                <w:szCs w:val="21"/>
                <w:lang w:val="en-US" w:eastAsia="zh-CN"/>
              </w:rPr>
            </w:pPr>
            <w:r>
              <w:rPr>
                <w:rFonts w:hint="eastAsia" w:eastAsia="宋体"/>
                <w:spacing w:val="-4"/>
                <w:sz w:val="21"/>
                <w:szCs w:val="21"/>
                <w:lang w:val="en-US" w:eastAsia="zh-CN"/>
              </w:rPr>
              <w:t>1</w:t>
            </w:r>
          </w:p>
        </w:tc>
        <w:tc>
          <w:tcPr>
            <w:tcW w:w="1940" w:type="dxa"/>
            <w:noWrap w:val="0"/>
            <w:vAlign w:val="top"/>
          </w:tcPr>
          <w:p w14:paraId="28E463F4">
            <w:pPr>
              <w:rPr>
                <w:spacing w:val="-4"/>
                <w:sz w:val="21"/>
                <w:szCs w:val="21"/>
              </w:rPr>
            </w:pPr>
          </w:p>
        </w:tc>
      </w:tr>
      <w:tr w14:paraId="4E6B2B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5" w:hRule="atLeast"/>
          <w:jc w:val="center"/>
        </w:trPr>
        <w:tc>
          <w:tcPr>
            <w:tcW w:w="745" w:type="dxa"/>
            <w:noWrap w:val="0"/>
            <w:vAlign w:val="top"/>
          </w:tcPr>
          <w:p w14:paraId="7FD27C3E">
            <w:pPr>
              <w:pStyle w:val="9"/>
              <w:spacing w:before="69" w:line="219" w:lineRule="auto"/>
              <w:jc w:val="center"/>
              <w:rPr>
                <w:rFonts w:hint="default" w:eastAsia="宋体"/>
                <w:spacing w:val="-1"/>
                <w:sz w:val="21"/>
                <w:szCs w:val="21"/>
                <w:lang w:val="en-US" w:eastAsia="zh-CN"/>
              </w:rPr>
            </w:pPr>
            <w:r>
              <w:rPr>
                <w:rFonts w:hint="eastAsia"/>
                <w:spacing w:val="-1"/>
                <w:sz w:val="21"/>
                <w:szCs w:val="21"/>
                <w:lang w:val="en-US" w:eastAsia="zh-CN"/>
              </w:rPr>
              <w:t>38</w:t>
            </w:r>
          </w:p>
        </w:tc>
        <w:tc>
          <w:tcPr>
            <w:tcW w:w="5109" w:type="dxa"/>
            <w:noWrap w:val="0"/>
            <w:vAlign w:val="top"/>
          </w:tcPr>
          <w:p w14:paraId="68BFF474">
            <w:pPr>
              <w:spacing w:line="240" w:lineRule="auto"/>
              <w:jc w:val="center"/>
              <w:rPr>
                <w:spacing w:val="-1"/>
                <w:sz w:val="21"/>
                <w:szCs w:val="21"/>
              </w:rPr>
            </w:pPr>
            <w:r>
              <w:rPr>
                <w:sz w:val="21"/>
                <w:szCs w:val="21"/>
              </w:rPr>
              <w:t>动力柜XL-21</w:t>
            </w:r>
          </w:p>
        </w:tc>
        <w:tc>
          <w:tcPr>
            <w:tcW w:w="634" w:type="dxa"/>
            <w:noWrap w:val="0"/>
            <w:vAlign w:val="top"/>
          </w:tcPr>
          <w:p w14:paraId="01AEF46E">
            <w:pPr>
              <w:pStyle w:val="9"/>
              <w:spacing w:before="90" w:line="205" w:lineRule="auto"/>
              <w:jc w:val="center"/>
              <w:rPr>
                <w:spacing w:val="-4"/>
                <w:sz w:val="21"/>
                <w:szCs w:val="21"/>
              </w:rPr>
            </w:pPr>
            <w:r>
              <w:rPr>
                <w:rFonts w:hint="eastAsia" w:eastAsia="宋体"/>
                <w:spacing w:val="-4"/>
                <w:sz w:val="21"/>
                <w:szCs w:val="21"/>
                <w:lang w:val="en-US" w:eastAsia="zh-CN"/>
              </w:rPr>
              <w:t>套</w:t>
            </w:r>
          </w:p>
        </w:tc>
        <w:tc>
          <w:tcPr>
            <w:tcW w:w="643" w:type="dxa"/>
            <w:noWrap w:val="0"/>
            <w:vAlign w:val="top"/>
          </w:tcPr>
          <w:p w14:paraId="4041AFF1">
            <w:pPr>
              <w:pStyle w:val="9"/>
              <w:spacing w:before="90" w:line="205" w:lineRule="auto"/>
              <w:jc w:val="center"/>
              <w:rPr>
                <w:spacing w:val="-4"/>
                <w:sz w:val="21"/>
                <w:szCs w:val="21"/>
              </w:rPr>
            </w:pPr>
            <w:r>
              <w:rPr>
                <w:rFonts w:hint="eastAsia" w:eastAsia="宋体"/>
                <w:spacing w:val="-4"/>
                <w:sz w:val="21"/>
                <w:szCs w:val="21"/>
                <w:lang w:val="en-US" w:eastAsia="zh-CN"/>
              </w:rPr>
              <w:t>1</w:t>
            </w:r>
          </w:p>
        </w:tc>
        <w:tc>
          <w:tcPr>
            <w:tcW w:w="1940" w:type="dxa"/>
            <w:noWrap w:val="0"/>
            <w:vAlign w:val="top"/>
          </w:tcPr>
          <w:p w14:paraId="3F026CC8">
            <w:pPr>
              <w:rPr>
                <w:spacing w:val="-4"/>
                <w:sz w:val="21"/>
                <w:szCs w:val="21"/>
              </w:rPr>
            </w:pPr>
          </w:p>
        </w:tc>
      </w:tr>
      <w:tr w14:paraId="2A9CC9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5" w:hRule="atLeast"/>
          <w:jc w:val="center"/>
        </w:trPr>
        <w:tc>
          <w:tcPr>
            <w:tcW w:w="745" w:type="dxa"/>
            <w:noWrap w:val="0"/>
            <w:vAlign w:val="top"/>
          </w:tcPr>
          <w:p w14:paraId="767BCC5F">
            <w:pPr>
              <w:pStyle w:val="9"/>
              <w:spacing w:before="69" w:line="219" w:lineRule="auto"/>
              <w:jc w:val="center"/>
              <w:rPr>
                <w:rFonts w:hint="default" w:eastAsia="宋体"/>
                <w:spacing w:val="-1"/>
                <w:sz w:val="21"/>
                <w:szCs w:val="21"/>
                <w:lang w:val="en-US" w:eastAsia="zh-CN"/>
              </w:rPr>
            </w:pPr>
            <w:r>
              <w:rPr>
                <w:rFonts w:hint="eastAsia"/>
                <w:spacing w:val="-1"/>
                <w:sz w:val="21"/>
                <w:szCs w:val="21"/>
                <w:lang w:val="en-US" w:eastAsia="zh-CN"/>
              </w:rPr>
              <w:t>39</w:t>
            </w:r>
          </w:p>
        </w:tc>
        <w:tc>
          <w:tcPr>
            <w:tcW w:w="5109" w:type="dxa"/>
            <w:noWrap w:val="0"/>
            <w:vAlign w:val="top"/>
          </w:tcPr>
          <w:p w14:paraId="046FBAAE">
            <w:pPr>
              <w:spacing w:line="240" w:lineRule="auto"/>
              <w:jc w:val="center"/>
              <w:rPr>
                <w:spacing w:val="-1"/>
                <w:sz w:val="21"/>
                <w:szCs w:val="21"/>
              </w:rPr>
            </w:pPr>
            <w:r>
              <w:rPr>
                <w:sz w:val="21"/>
                <w:szCs w:val="21"/>
              </w:rPr>
              <w:t>低压抽出式开关柜MNS</w:t>
            </w:r>
          </w:p>
        </w:tc>
        <w:tc>
          <w:tcPr>
            <w:tcW w:w="634" w:type="dxa"/>
            <w:noWrap w:val="0"/>
            <w:vAlign w:val="top"/>
          </w:tcPr>
          <w:p w14:paraId="5E4779A3">
            <w:pPr>
              <w:pStyle w:val="9"/>
              <w:spacing w:before="90" w:line="205" w:lineRule="auto"/>
              <w:jc w:val="center"/>
              <w:rPr>
                <w:spacing w:val="-4"/>
                <w:sz w:val="21"/>
                <w:szCs w:val="21"/>
              </w:rPr>
            </w:pPr>
            <w:r>
              <w:rPr>
                <w:rFonts w:hint="eastAsia" w:eastAsia="宋体"/>
                <w:spacing w:val="-4"/>
                <w:sz w:val="21"/>
                <w:szCs w:val="21"/>
                <w:lang w:val="en-US" w:eastAsia="zh-CN"/>
              </w:rPr>
              <w:t>套</w:t>
            </w:r>
          </w:p>
        </w:tc>
        <w:tc>
          <w:tcPr>
            <w:tcW w:w="643" w:type="dxa"/>
            <w:noWrap w:val="0"/>
            <w:vAlign w:val="top"/>
          </w:tcPr>
          <w:p w14:paraId="1FAE5F84">
            <w:pPr>
              <w:pStyle w:val="9"/>
              <w:spacing w:before="90" w:line="205" w:lineRule="auto"/>
              <w:jc w:val="center"/>
              <w:rPr>
                <w:spacing w:val="-4"/>
                <w:sz w:val="21"/>
                <w:szCs w:val="21"/>
              </w:rPr>
            </w:pPr>
            <w:r>
              <w:rPr>
                <w:rFonts w:hint="eastAsia" w:eastAsia="宋体"/>
                <w:spacing w:val="-4"/>
                <w:sz w:val="21"/>
                <w:szCs w:val="21"/>
                <w:lang w:val="en-US" w:eastAsia="zh-CN"/>
              </w:rPr>
              <w:t>1</w:t>
            </w:r>
          </w:p>
        </w:tc>
        <w:tc>
          <w:tcPr>
            <w:tcW w:w="1940" w:type="dxa"/>
            <w:noWrap w:val="0"/>
            <w:vAlign w:val="top"/>
          </w:tcPr>
          <w:p w14:paraId="3F884DB0">
            <w:pPr>
              <w:rPr>
                <w:spacing w:val="-4"/>
                <w:sz w:val="21"/>
                <w:szCs w:val="21"/>
              </w:rPr>
            </w:pPr>
          </w:p>
        </w:tc>
      </w:tr>
      <w:tr w14:paraId="7677A9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5" w:hRule="atLeast"/>
          <w:jc w:val="center"/>
        </w:trPr>
        <w:tc>
          <w:tcPr>
            <w:tcW w:w="745" w:type="dxa"/>
            <w:noWrap w:val="0"/>
            <w:vAlign w:val="top"/>
          </w:tcPr>
          <w:p w14:paraId="03A19E05">
            <w:pPr>
              <w:pStyle w:val="9"/>
              <w:spacing w:before="69" w:line="219" w:lineRule="auto"/>
              <w:jc w:val="center"/>
              <w:rPr>
                <w:rFonts w:hint="default" w:eastAsia="宋体"/>
                <w:spacing w:val="-1"/>
                <w:sz w:val="21"/>
                <w:szCs w:val="21"/>
                <w:lang w:val="en-US" w:eastAsia="zh-CN"/>
              </w:rPr>
            </w:pPr>
            <w:r>
              <w:rPr>
                <w:rFonts w:hint="eastAsia"/>
                <w:spacing w:val="-1"/>
                <w:sz w:val="21"/>
                <w:szCs w:val="21"/>
                <w:lang w:val="en-US" w:eastAsia="zh-CN"/>
              </w:rPr>
              <w:t>40</w:t>
            </w:r>
          </w:p>
        </w:tc>
        <w:tc>
          <w:tcPr>
            <w:tcW w:w="5109" w:type="dxa"/>
            <w:noWrap w:val="0"/>
            <w:vAlign w:val="top"/>
          </w:tcPr>
          <w:p w14:paraId="76DB63FD">
            <w:pPr>
              <w:spacing w:line="240" w:lineRule="auto"/>
              <w:jc w:val="center"/>
              <w:rPr>
                <w:spacing w:val="-1"/>
                <w:sz w:val="21"/>
                <w:szCs w:val="21"/>
              </w:rPr>
            </w:pPr>
            <w:r>
              <w:rPr>
                <w:sz w:val="21"/>
                <w:szCs w:val="21"/>
              </w:rPr>
              <w:t>低压无功功率补偿柜GGJ</w:t>
            </w:r>
          </w:p>
        </w:tc>
        <w:tc>
          <w:tcPr>
            <w:tcW w:w="634" w:type="dxa"/>
            <w:noWrap w:val="0"/>
            <w:vAlign w:val="top"/>
          </w:tcPr>
          <w:p w14:paraId="6E1365BE">
            <w:pPr>
              <w:pStyle w:val="9"/>
              <w:spacing w:before="90" w:line="205" w:lineRule="auto"/>
              <w:jc w:val="center"/>
              <w:rPr>
                <w:spacing w:val="-4"/>
                <w:sz w:val="21"/>
                <w:szCs w:val="21"/>
              </w:rPr>
            </w:pPr>
            <w:r>
              <w:rPr>
                <w:rFonts w:hint="eastAsia" w:eastAsia="宋体"/>
                <w:spacing w:val="-4"/>
                <w:sz w:val="21"/>
                <w:szCs w:val="21"/>
                <w:lang w:val="en-US" w:eastAsia="zh-CN"/>
              </w:rPr>
              <w:t>套</w:t>
            </w:r>
          </w:p>
        </w:tc>
        <w:tc>
          <w:tcPr>
            <w:tcW w:w="643" w:type="dxa"/>
            <w:noWrap w:val="0"/>
            <w:vAlign w:val="top"/>
          </w:tcPr>
          <w:p w14:paraId="01759551">
            <w:pPr>
              <w:pStyle w:val="9"/>
              <w:spacing w:before="90" w:line="205" w:lineRule="auto"/>
              <w:jc w:val="center"/>
              <w:rPr>
                <w:spacing w:val="-4"/>
                <w:sz w:val="21"/>
                <w:szCs w:val="21"/>
              </w:rPr>
            </w:pPr>
            <w:r>
              <w:rPr>
                <w:rFonts w:hint="eastAsia" w:eastAsia="宋体"/>
                <w:spacing w:val="-4"/>
                <w:sz w:val="21"/>
                <w:szCs w:val="21"/>
                <w:lang w:val="en-US" w:eastAsia="zh-CN"/>
              </w:rPr>
              <w:t>1</w:t>
            </w:r>
          </w:p>
        </w:tc>
        <w:tc>
          <w:tcPr>
            <w:tcW w:w="1940" w:type="dxa"/>
            <w:noWrap w:val="0"/>
            <w:vAlign w:val="top"/>
          </w:tcPr>
          <w:p w14:paraId="35F54F5F">
            <w:pPr>
              <w:rPr>
                <w:spacing w:val="-4"/>
                <w:sz w:val="21"/>
                <w:szCs w:val="21"/>
              </w:rPr>
            </w:pPr>
          </w:p>
        </w:tc>
      </w:tr>
      <w:tr w14:paraId="681C63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5" w:hRule="atLeast"/>
          <w:jc w:val="center"/>
        </w:trPr>
        <w:tc>
          <w:tcPr>
            <w:tcW w:w="745" w:type="dxa"/>
            <w:noWrap w:val="0"/>
            <w:vAlign w:val="top"/>
          </w:tcPr>
          <w:p w14:paraId="623B04A0">
            <w:pPr>
              <w:pStyle w:val="9"/>
              <w:spacing w:before="69" w:line="219" w:lineRule="auto"/>
              <w:jc w:val="center"/>
              <w:rPr>
                <w:rFonts w:hint="default" w:eastAsia="宋体"/>
                <w:spacing w:val="-1"/>
                <w:sz w:val="21"/>
                <w:szCs w:val="21"/>
                <w:lang w:val="en-US" w:eastAsia="zh-CN"/>
              </w:rPr>
            </w:pPr>
            <w:r>
              <w:rPr>
                <w:rFonts w:hint="eastAsia"/>
                <w:spacing w:val="-1"/>
                <w:sz w:val="21"/>
                <w:szCs w:val="21"/>
                <w:lang w:val="en-US" w:eastAsia="zh-CN"/>
              </w:rPr>
              <w:t>41</w:t>
            </w:r>
          </w:p>
        </w:tc>
        <w:tc>
          <w:tcPr>
            <w:tcW w:w="5109" w:type="dxa"/>
            <w:noWrap w:val="0"/>
            <w:vAlign w:val="top"/>
          </w:tcPr>
          <w:p w14:paraId="21E974B2">
            <w:pPr>
              <w:spacing w:line="240" w:lineRule="auto"/>
              <w:jc w:val="center"/>
              <w:rPr>
                <w:spacing w:val="-1"/>
                <w:sz w:val="21"/>
                <w:szCs w:val="21"/>
              </w:rPr>
            </w:pPr>
            <w:r>
              <w:rPr>
                <w:sz w:val="21"/>
                <w:szCs w:val="21"/>
              </w:rPr>
              <w:t>户外综合配电箱JP柜</w:t>
            </w:r>
          </w:p>
        </w:tc>
        <w:tc>
          <w:tcPr>
            <w:tcW w:w="634" w:type="dxa"/>
            <w:noWrap w:val="0"/>
            <w:vAlign w:val="top"/>
          </w:tcPr>
          <w:p w14:paraId="5F6A2DBE">
            <w:pPr>
              <w:pStyle w:val="9"/>
              <w:spacing w:before="90" w:line="205" w:lineRule="auto"/>
              <w:jc w:val="center"/>
              <w:rPr>
                <w:spacing w:val="-4"/>
                <w:sz w:val="21"/>
                <w:szCs w:val="21"/>
              </w:rPr>
            </w:pPr>
            <w:r>
              <w:rPr>
                <w:rFonts w:hint="eastAsia" w:eastAsia="宋体"/>
                <w:spacing w:val="-4"/>
                <w:sz w:val="21"/>
                <w:szCs w:val="21"/>
                <w:lang w:val="en-US" w:eastAsia="zh-CN"/>
              </w:rPr>
              <w:t>套</w:t>
            </w:r>
          </w:p>
        </w:tc>
        <w:tc>
          <w:tcPr>
            <w:tcW w:w="643" w:type="dxa"/>
            <w:noWrap w:val="0"/>
            <w:vAlign w:val="top"/>
          </w:tcPr>
          <w:p w14:paraId="6F2AE1D3">
            <w:pPr>
              <w:pStyle w:val="9"/>
              <w:spacing w:before="90" w:line="205" w:lineRule="auto"/>
              <w:jc w:val="center"/>
              <w:rPr>
                <w:spacing w:val="-4"/>
                <w:sz w:val="21"/>
                <w:szCs w:val="21"/>
              </w:rPr>
            </w:pPr>
            <w:r>
              <w:rPr>
                <w:rFonts w:hint="eastAsia" w:eastAsia="宋体"/>
                <w:spacing w:val="-4"/>
                <w:sz w:val="21"/>
                <w:szCs w:val="21"/>
                <w:lang w:val="en-US" w:eastAsia="zh-CN"/>
              </w:rPr>
              <w:t>1</w:t>
            </w:r>
          </w:p>
        </w:tc>
        <w:tc>
          <w:tcPr>
            <w:tcW w:w="1940" w:type="dxa"/>
            <w:noWrap w:val="0"/>
            <w:vAlign w:val="top"/>
          </w:tcPr>
          <w:p w14:paraId="064A38EE">
            <w:pPr>
              <w:rPr>
                <w:spacing w:val="-4"/>
                <w:sz w:val="21"/>
                <w:szCs w:val="21"/>
              </w:rPr>
            </w:pPr>
          </w:p>
        </w:tc>
      </w:tr>
      <w:tr w14:paraId="7AA43D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5" w:hRule="atLeast"/>
          <w:jc w:val="center"/>
        </w:trPr>
        <w:tc>
          <w:tcPr>
            <w:tcW w:w="745" w:type="dxa"/>
            <w:noWrap w:val="0"/>
            <w:vAlign w:val="top"/>
          </w:tcPr>
          <w:p w14:paraId="798F17B7">
            <w:pPr>
              <w:pStyle w:val="9"/>
              <w:spacing w:before="69" w:line="219" w:lineRule="auto"/>
              <w:jc w:val="center"/>
              <w:rPr>
                <w:rFonts w:hint="default" w:eastAsia="宋体"/>
                <w:spacing w:val="-1"/>
                <w:sz w:val="21"/>
                <w:szCs w:val="21"/>
                <w:lang w:val="en-US" w:eastAsia="zh-CN"/>
              </w:rPr>
            </w:pPr>
            <w:r>
              <w:rPr>
                <w:rFonts w:hint="eastAsia"/>
                <w:spacing w:val="-1"/>
                <w:sz w:val="21"/>
                <w:szCs w:val="21"/>
                <w:lang w:val="en-US" w:eastAsia="zh-CN"/>
              </w:rPr>
              <w:t>42</w:t>
            </w:r>
          </w:p>
        </w:tc>
        <w:tc>
          <w:tcPr>
            <w:tcW w:w="5109" w:type="dxa"/>
            <w:noWrap w:val="0"/>
            <w:vAlign w:val="top"/>
          </w:tcPr>
          <w:p w14:paraId="099174E6">
            <w:pPr>
              <w:spacing w:line="240" w:lineRule="auto"/>
              <w:jc w:val="center"/>
              <w:rPr>
                <w:spacing w:val="-1"/>
                <w:sz w:val="21"/>
                <w:szCs w:val="21"/>
              </w:rPr>
            </w:pPr>
            <w:r>
              <w:rPr>
                <w:sz w:val="21"/>
                <w:szCs w:val="21"/>
              </w:rPr>
              <w:t>低压开关箱JX</w:t>
            </w:r>
          </w:p>
        </w:tc>
        <w:tc>
          <w:tcPr>
            <w:tcW w:w="634" w:type="dxa"/>
            <w:noWrap w:val="0"/>
            <w:vAlign w:val="top"/>
          </w:tcPr>
          <w:p w14:paraId="7933C7A9">
            <w:pPr>
              <w:pStyle w:val="9"/>
              <w:spacing w:before="90" w:line="205" w:lineRule="auto"/>
              <w:jc w:val="center"/>
              <w:rPr>
                <w:spacing w:val="-4"/>
                <w:sz w:val="21"/>
                <w:szCs w:val="21"/>
              </w:rPr>
            </w:pPr>
            <w:r>
              <w:rPr>
                <w:rFonts w:hint="eastAsia" w:eastAsia="宋体"/>
                <w:spacing w:val="-4"/>
                <w:sz w:val="21"/>
                <w:szCs w:val="21"/>
                <w:lang w:val="en-US" w:eastAsia="zh-CN"/>
              </w:rPr>
              <w:t>套</w:t>
            </w:r>
          </w:p>
        </w:tc>
        <w:tc>
          <w:tcPr>
            <w:tcW w:w="643" w:type="dxa"/>
            <w:noWrap w:val="0"/>
            <w:vAlign w:val="top"/>
          </w:tcPr>
          <w:p w14:paraId="6D5B459E">
            <w:pPr>
              <w:pStyle w:val="9"/>
              <w:spacing w:before="90" w:line="205" w:lineRule="auto"/>
              <w:jc w:val="center"/>
              <w:rPr>
                <w:spacing w:val="-4"/>
                <w:sz w:val="21"/>
                <w:szCs w:val="21"/>
              </w:rPr>
            </w:pPr>
            <w:r>
              <w:rPr>
                <w:rFonts w:hint="eastAsia" w:eastAsia="宋体"/>
                <w:spacing w:val="-4"/>
                <w:sz w:val="21"/>
                <w:szCs w:val="21"/>
                <w:lang w:val="en-US" w:eastAsia="zh-CN"/>
              </w:rPr>
              <w:t>1</w:t>
            </w:r>
          </w:p>
        </w:tc>
        <w:tc>
          <w:tcPr>
            <w:tcW w:w="1940" w:type="dxa"/>
            <w:noWrap w:val="0"/>
            <w:vAlign w:val="top"/>
          </w:tcPr>
          <w:p w14:paraId="7056FB62">
            <w:pPr>
              <w:rPr>
                <w:spacing w:val="-4"/>
                <w:sz w:val="21"/>
                <w:szCs w:val="21"/>
              </w:rPr>
            </w:pPr>
          </w:p>
        </w:tc>
      </w:tr>
      <w:tr w14:paraId="693BB9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5" w:hRule="atLeast"/>
          <w:jc w:val="center"/>
        </w:trPr>
        <w:tc>
          <w:tcPr>
            <w:tcW w:w="745" w:type="dxa"/>
            <w:noWrap w:val="0"/>
            <w:vAlign w:val="top"/>
          </w:tcPr>
          <w:p w14:paraId="371B6ADA">
            <w:pPr>
              <w:pStyle w:val="9"/>
              <w:spacing w:before="69" w:line="219" w:lineRule="auto"/>
              <w:jc w:val="center"/>
              <w:rPr>
                <w:rFonts w:hint="default" w:eastAsia="宋体"/>
                <w:spacing w:val="-1"/>
                <w:sz w:val="21"/>
                <w:szCs w:val="21"/>
                <w:lang w:val="en-US" w:eastAsia="zh-CN"/>
              </w:rPr>
            </w:pPr>
            <w:r>
              <w:rPr>
                <w:rFonts w:hint="eastAsia"/>
                <w:spacing w:val="-1"/>
                <w:sz w:val="21"/>
                <w:szCs w:val="21"/>
                <w:lang w:val="en-US" w:eastAsia="zh-CN"/>
              </w:rPr>
              <w:t>43</w:t>
            </w:r>
          </w:p>
        </w:tc>
        <w:tc>
          <w:tcPr>
            <w:tcW w:w="5109" w:type="dxa"/>
            <w:noWrap w:val="0"/>
            <w:vAlign w:val="top"/>
          </w:tcPr>
          <w:p w14:paraId="048BC14F">
            <w:pPr>
              <w:spacing w:line="240" w:lineRule="auto"/>
              <w:jc w:val="center"/>
              <w:rPr>
                <w:spacing w:val="-1"/>
                <w:sz w:val="21"/>
                <w:szCs w:val="21"/>
              </w:rPr>
            </w:pPr>
            <w:r>
              <w:rPr>
                <w:sz w:val="21"/>
                <w:szCs w:val="21"/>
              </w:rPr>
              <w:t>开闭所DFW-12</w:t>
            </w:r>
          </w:p>
        </w:tc>
        <w:tc>
          <w:tcPr>
            <w:tcW w:w="634" w:type="dxa"/>
            <w:noWrap w:val="0"/>
            <w:vAlign w:val="top"/>
          </w:tcPr>
          <w:p w14:paraId="4568E3C3">
            <w:pPr>
              <w:pStyle w:val="9"/>
              <w:spacing w:before="90" w:line="205" w:lineRule="auto"/>
              <w:jc w:val="center"/>
              <w:rPr>
                <w:spacing w:val="-4"/>
                <w:sz w:val="21"/>
                <w:szCs w:val="21"/>
              </w:rPr>
            </w:pPr>
            <w:r>
              <w:rPr>
                <w:rFonts w:hint="eastAsia" w:eastAsia="宋体"/>
                <w:spacing w:val="-4"/>
                <w:sz w:val="21"/>
                <w:szCs w:val="21"/>
                <w:lang w:val="en-US" w:eastAsia="zh-CN"/>
              </w:rPr>
              <w:t>套</w:t>
            </w:r>
          </w:p>
        </w:tc>
        <w:tc>
          <w:tcPr>
            <w:tcW w:w="643" w:type="dxa"/>
            <w:noWrap w:val="0"/>
            <w:vAlign w:val="top"/>
          </w:tcPr>
          <w:p w14:paraId="277AB1BC">
            <w:pPr>
              <w:pStyle w:val="9"/>
              <w:spacing w:before="90" w:line="205" w:lineRule="auto"/>
              <w:jc w:val="center"/>
              <w:rPr>
                <w:spacing w:val="-4"/>
                <w:sz w:val="21"/>
                <w:szCs w:val="21"/>
              </w:rPr>
            </w:pPr>
            <w:r>
              <w:rPr>
                <w:rFonts w:hint="eastAsia" w:eastAsia="宋体"/>
                <w:spacing w:val="-4"/>
                <w:sz w:val="21"/>
                <w:szCs w:val="21"/>
                <w:lang w:val="en-US" w:eastAsia="zh-CN"/>
              </w:rPr>
              <w:t>1</w:t>
            </w:r>
          </w:p>
        </w:tc>
        <w:tc>
          <w:tcPr>
            <w:tcW w:w="1940" w:type="dxa"/>
            <w:noWrap w:val="0"/>
            <w:vAlign w:val="top"/>
          </w:tcPr>
          <w:p w14:paraId="422C4E20">
            <w:pPr>
              <w:rPr>
                <w:spacing w:val="-4"/>
                <w:sz w:val="21"/>
                <w:szCs w:val="21"/>
              </w:rPr>
            </w:pPr>
          </w:p>
        </w:tc>
      </w:tr>
      <w:tr w14:paraId="6B6040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5" w:hRule="atLeast"/>
          <w:jc w:val="center"/>
        </w:trPr>
        <w:tc>
          <w:tcPr>
            <w:tcW w:w="745" w:type="dxa"/>
            <w:noWrap w:val="0"/>
            <w:vAlign w:val="top"/>
          </w:tcPr>
          <w:p w14:paraId="6FD3A626">
            <w:pPr>
              <w:pStyle w:val="9"/>
              <w:spacing w:before="69" w:line="219" w:lineRule="auto"/>
              <w:jc w:val="center"/>
              <w:rPr>
                <w:rFonts w:hint="default" w:eastAsia="宋体"/>
                <w:spacing w:val="-1"/>
                <w:sz w:val="21"/>
                <w:szCs w:val="21"/>
                <w:lang w:val="en-US" w:eastAsia="zh-CN"/>
              </w:rPr>
            </w:pPr>
            <w:r>
              <w:rPr>
                <w:rFonts w:hint="eastAsia"/>
                <w:spacing w:val="-1"/>
                <w:sz w:val="21"/>
                <w:szCs w:val="21"/>
                <w:lang w:val="en-US" w:eastAsia="zh-CN"/>
              </w:rPr>
              <w:t>44</w:t>
            </w:r>
          </w:p>
        </w:tc>
        <w:tc>
          <w:tcPr>
            <w:tcW w:w="5109" w:type="dxa"/>
            <w:noWrap w:val="0"/>
            <w:vAlign w:val="top"/>
          </w:tcPr>
          <w:p w14:paraId="6F871AC7">
            <w:pPr>
              <w:spacing w:line="240" w:lineRule="auto"/>
              <w:jc w:val="center"/>
              <w:rPr>
                <w:spacing w:val="-1"/>
                <w:sz w:val="21"/>
                <w:szCs w:val="21"/>
              </w:rPr>
            </w:pPr>
            <w:r>
              <w:rPr>
                <w:sz w:val="21"/>
                <w:szCs w:val="21"/>
              </w:rPr>
              <w:t>高压柜HXGN-12</w:t>
            </w:r>
          </w:p>
        </w:tc>
        <w:tc>
          <w:tcPr>
            <w:tcW w:w="634" w:type="dxa"/>
            <w:noWrap w:val="0"/>
            <w:vAlign w:val="top"/>
          </w:tcPr>
          <w:p w14:paraId="530FA35D">
            <w:pPr>
              <w:pStyle w:val="9"/>
              <w:spacing w:before="90" w:line="205" w:lineRule="auto"/>
              <w:jc w:val="center"/>
              <w:rPr>
                <w:spacing w:val="-4"/>
                <w:sz w:val="21"/>
                <w:szCs w:val="21"/>
              </w:rPr>
            </w:pPr>
            <w:r>
              <w:rPr>
                <w:rFonts w:hint="eastAsia" w:eastAsia="宋体"/>
                <w:spacing w:val="-4"/>
                <w:sz w:val="21"/>
                <w:szCs w:val="21"/>
                <w:lang w:val="en-US" w:eastAsia="zh-CN"/>
              </w:rPr>
              <w:t>套</w:t>
            </w:r>
          </w:p>
        </w:tc>
        <w:tc>
          <w:tcPr>
            <w:tcW w:w="643" w:type="dxa"/>
            <w:noWrap w:val="0"/>
            <w:vAlign w:val="top"/>
          </w:tcPr>
          <w:p w14:paraId="27F1EEF3">
            <w:pPr>
              <w:pStyle w:val="9"/>
              <w:spacing w:before="90" w:line="205" w:lineRule="auto"/>
              <w:jc w:val="center"/>
              <w:rPr>
                <w:spacing w:val="-4"/>
                <w:sz w:val="21"/>
                <w:szCs w:val="21"/>
              </w:rPr>
            </w:pPr>
            <w:r>
              <w:rPr>
                <w:rFonts w:hint="eastAsia" w:eastAsia="宋体"/>
                <w:spacing w:val="-4"/>
                <w:sz w:val="21"/>
                <w:szCs w:val="21"/>
                <w:lang w:val="en-US" w:eastAsia="zh-CN"/>
              </w:rPr>
              <w:t>1</w:t>
            </w:r>
          </w:p>
        </w:tc>
        <w:tc>
          <w:tcPr>
            <w:tcW w:w="1940" w:type="dxa"/>
            <w:noWrap w:val="0"/>
            <w:vAlign w:val="top"/>
          </w:tcPr>
          <w:p w14:paraId="0E87F3E4">
            <w:pPr>
              <w:rPr>
                <w:spacing w:val="-4"/>
                <w:sz w:val="21"/>
                <w:szCs w:val="21"/>
              </w:rPr>
            </w:pPr>
          </w:p>
        </w:tc>
      </w:tr>
      <w:tr w14:paraId="30640E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5" w:hRule="atLeast"/>
          <w:jc w:val="center"/>
        </w:trPr>
        <w:tc>
          <w:tcPr>
            <w:tcW w:w="745" w:type="dxa"/>
            <w:noWrap w:val="0"/>
            <w:vAlign w:val="top"/>
          </w:tcPr>
          <w:p w14:paraId="36FF6AFC">
            <w:pPr>
              <w:pStyle w:val="9"/>
              <w:spacing w:before="69" w:line="219" w:lineRule="auto"/>
              <w:jc w:val="center"/>
              <w:rPr>
                <w:rFonts w:hint="default" w:eastAsia="宋体"/>
                <w:spacing w:val="-1"/>
                <w:sz w:val="21"/>
                <w:szCs w:val="21"/>
                <w:lang w:val="en-US" w:eastAsia="zh-CN"/>
              </w:rPr>
            </w:pPr>
            <w:r>
              <w:rPr>
                <w:rFonts w:hint="eastAsia"/>
                <w:spacing w:val="-1"/>
                <w:sz w:val="21"/>
                <w:szCs w:val="21"/>
                <w:lang w:val="en-US" w:eastAsia="zh-CN"/>
              </w:rPr>
              <w:t>45</w:t>
            </w:r>
          </w:p>
        </w:tc>
        <w:tc>
          <w:tcPr>
            <w:tcW w:w="5109" w:type="dxa"/>
            <w:noWrap w:val="0"/>
            <w:vAlign w:val="top"/>
          </w:tcPr>
          <w:p w14:paraId="303AA3FC">
            <w:pPr>
              <w:spacing w:line="240" w:lineRule="auto"/>
              <w:jc w:val="center"/>
              <w:rPr>
                <w:spacing w:val="-1"/>
                <w:sz w:val="21"/>
                <w:szCs w:val="21"/>
              </w:rPr>
            </w:pPr>
            <w:r>
              <w:rPr>
                <w:sz w:val="21"/>
                <w:szCs w:val="21"/>
              </w:rPr>
              <w:t>高压柜充气柜CF</w:t>
            </w:r>
          </w:p>
        </w:tc>
        <w:tc>
          <w:tcPr>
            <w:tcW w:w="634" w:type="dxa"/>
            <w:noWrap w:val="0"/>
            <w:vAlign w:val="top"/>
          </w:tcPr>
          <w:p w14:paraId="6D458795">
            <w:pPr>
              <w:pStyle w:val="9"/>
              <w:spacing w:before="90" w:line="205" w:lineRule="auto"/>
              <w:jc w:val="center"/>
              <w:rPr>
                <w:spacing w:val="-4"/>
                <w:sz w:val="21"/>
                <w:szCs w:val="21"/>
              </w:rPr>
            </w:pPr>
            <w:r>
              <w:rPr>
                <w:rFonts w:hint="eastAsia" w:eastAsia="宋体"/>
                <w:spacing w:val="-4"/>
                <w:sz w:val="21"/>
                <w:szCs w:val="21"/>
                <w:lang w:val="en-US" w:eastAsia="zh-CN"/>
              </w:rPr>
              <w:t>套</w:t>
            </w:r>
          </w:p>
        </w:tc>
        <w:tc>
          <w:tcPr>
            <w:tcW w:w="643" w:type="dxa"/>
            <w:noWrap w:val="0"/>
            <w:vAlign w:val="top"/>
          </w:tcPr>
          <w:p w14:paraId="4902290E">
            <w:pPr>
              <w:pStyle w:val="9"/>
              <w:spacing w:before="90" w:line="205" w:lineRule="auto"/>
              <w:jc w:val="center"/>
              <w:rPr>
                <w:spacing w:val="-4"/>
                <w:sz w:val="21"/>
                <w:szCs w:val="21"/>
              </w:rPr>
            </w:pPr>
            <w:r>
              <w:rPr>
                <w:rFonts w:hint="eastAsia" w:eastAsia="宋体"/>
                <w:spacing w:val="-4"/>
                <w:sz w:val="21"/>
                <w:szCs w:val="21"/>
                <w:lang w:val="en-US" w:eastAsia="zh-CN"/>
              </w:rPr>
              <w:t>1</w:t>
            </w:r>
          </w:p>
        </w:tc>
        <w:tc>
          <w:tcPr>
            <w:tcW w:w="1940" w:type="dxa"/>
            <w:noWrap w:val="0"/>
            <w:vAlign w:val="top"/>
          </w:tcPr>
          <w:p w14:paraId="13268013">
            <w:pPr>
              <w:rPr>
                <w:spacing w:val="-4"/>
                <w:sz w:val="21"/>
                <w:szCs w:val="21"/>
              </w:rPr>
            </w:pPr>
          </w:p>
        </w:tc>
      </w:tr>
      <w:tr w14:paraId="3262CA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5" w:hRule="atLeast"/>
          <w:jc w:val="center"/>
        </w:trPr>
        <w:tc>
          <w:tcPr>
            <w:tcW w:w="745" w:type="dxa"/>
            <w:noWrap w:val="0"/>
            <w:vAlign w:val="top"/>
          </w:tcPr>
          <w:p w14:paraId="50402680">
            <w:pPr>
              <w:pStyle w:val="9"/>
              <w:spacing w:before="69" w:line="219" w:lineRule="auto"/>
              <w:jc w:val="center"/>
              <w:rPr>
                <w:rFonts w:hint="default" w:eastAsia="宋体"/>
                <w:spacing w:val="-1"/>
                <w:sz w:val="21"/>
                <w:szCs w:val="21"/>
                <w:lang w:val="en-US" w:eastAsia="zh-CN"/>
              </w:rPr>
            </w:pPr>
            <w:r>
              <w:rPr>
                <w:rFonts w:hint="eastAsia"/>
                <w:spacing w:val="-1"/>
                <w:sz w:val="21"/>
                <w:szCs w:val="21"/>
                <w:lang w:val="en-US" w:eastAsia="zh-CN"/>
              </w:rPr>
              <w:t>46</w:t>
            </w:r>
          </w:p>
        </w:tc>
        <w:tc>
          <w:tcPr>
            <w:tcW w:w="5109" w:type="dxa"/>
            <w:noWrap w:val="0"/>
            <w:vAlign w:val="top"/>
          </w:tcPr>
          <w:p w14:paraId="6E1925AF">
            <w:pPr>
              <w:spacing w:line="240" w:lineRule="auto"/>
              <w:jc w:val="center"/>
              <w:rPr>
                <w:spacing w:val="-1"/>
                <w:sz w:val="21"/>
                <w:szCs w:val="21"/>
              </w:rPr>
            </w:pPr>
            <w:r>
              <w:rPr>
                <w:sz w:val="21"/>
                <w:szCs w:val="21"/>
              </w:rPr>
              <w:t>高压充气柜CCF</w:t>
            </w:r>
          </w:p>
        </w:tc>
        <w:tc>
          <w:tcPr>
            <w:tcW w:w="634" w:type="dxa"/>
            <w:noWrap w:val="0"/>
            <w:vAlign w:val="top"/>
          </w:tcPr>
          <w:p w14:paraId="2FBF7497">
            <w:pPr>
              <w:pStyle w:val="9"/>
              <w:spacing w:before="90" w:line="205" w:lineRule="auto"/>
              <w:jc w:val="center"/>
              <w:rPr>
                <w:spacing w:val="-4"/>
                <w:sz w:val="21"/>
                <w:szCs w:val="21"/>
              </w:rPr>
            </w:pPr>
            <w:r>
              <w:rPr>
                <w:rFonts w:hint="eastAsia" w:eastAsia="宋体"/>
                <w:spacing w:val="-4"/>
                <w:sz w:val="21"/>
                <w:szCs w:val="21"/>
                <w:lang w:val="en-US" w:eastAsia="zh-CN"/>
              </w:rPr>
              <w:t>套</w:t>
            </w:r>
          </w:p>
        </w:tc>
        <w:tc>
          <w:tcPr>
            <w:tcW w:w="643" w:type="dxa"/>
            <w:noWrap w:val="0"/>
            <w:vAlign w:val="top"/>
          </w:tcPr>
          <w:p w14:paraId="4BDF9ACD">
            <w:pPr>
              <w:pStyle w:val="9"/>
              <w:spacing w:before="90" w:line="205" w:lineRule="auto"/>
              <w:jc w:val="center"/>
              <w:rPr>
                <w:spacing w:val="-4"/>
                <w:sz w:val="21"/>
                <w:szCs w:val="21"/>
              </w:rPr>
            </w:pPr>
            <w:r>
              <w:rPr>
                <w:rFonts w:hint="eastAsia" w:eastAsia="宋体"/>
                <w:spacing w:val="-4"/>
                <w:sz w:val="21"/>
                <w:szCs w:val="21"/>
                <w:lang w:val="en-US" w:eastAsia="zh-CN"/>
              </w:rPr>
              <w:t>1</w:t>
            </w:r>
          </w:p>
        </w:tc>
        <w:tc>
          <w:tcPr>
            <w:tcW w:w="1940" w:type="dxa"/>
            <w:noWrap w:val="0"/>
            <w:vAlign w:val="top"/>
          </w:tcPr>
          <w:p w14:paraId="40A9D3A4">
            <w:pPr>
              <w:rPr>
                <w:spacing w:val="-4"/>
                <w:sz w:val="21"/>
                <w:szCs w:val="21"/>
              </w:rPr>
            </w:pPr>
          </w:p>
        </w:tc>
      </w:tr>
      <w:tr w14:paraId="46FB02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5" w:hRule="atLeast"/>
          <w:jc w:val="center"/>
        </w:trPr>
        <w:tc>
          <w:tcPr>
            <w:tcW w:w="745" w:type="dxa"/>
            <w:noWrap w:val="0"/>
            <w:vAlign w:val="top"/>
          </w:tcPr>
          <w:p w14:paraId="4B7D3F5B">
            <w:pPr>
              <w:pStyle w:val="9"/>
              <w:spacing w:before="69" w:line="219" w:lineRule="auto"/>
              <w:jc w:val="center"/>
              <w:rPr>
                <w:rFonts w:hint="default" w:eastAsia="宋体"/>
                <w:spacing w:val="-1"/>
                <w:sz w:val="21"/>
                <w:szCs w:val="21"/>
                <w:lang w:val="en-US" w:eastAsia="zh-CN"/>
              </w:rPr>
            </w:pPr>
            <w:r>
              <w:rPr>
                <w:rFonts w:hint="eastAsia"/>
                <w:spacing w:val="-1"/>
                <w:sz w:val="21"/>
                <w:szCs w:val="21"/>
                <w:lang w:val="en-US" w:eastAsia="zh-CN"/>
              </w:rPr>
              <w:t>47</w:t>
            </w:r>
          </w:p>
        </w:tc>
        <w:tc>
          <w:tcPr>
            <w:tcW w:w="5109" w:type="dxa"/>
            <w:noWrap w:val="0"/>
            <w:vAlign w:val="top"/>
          </w:tcPr>
          <w:p w14:paraId="5B4E3122">
            <w:pPr>
              <w:spacing w:line="240" w:lineRule="auto"/>
              <w:jc w:val="center"/>
              <w:rPr>
                <w:spacing w:val="-1"/>
                <w:sz w:val="21"/>
                <w:szCs w:val="21"/>
              </w:rPr>
            </w:pPr>
            <w:r>
              <w:rPr>
                <w:sz w:val="21"/>
                <w:szCs w:val="21"/>
              </w:rPr>
              <w:t>高压充气柜DF</w:t>
            </w:r>
          </w:p>
        </w:tc>
        <w:tc>
          <w:tcPr>
            <w:tcW w:w="634" w:type="dxa"/>
            <w:noWrap w:val="0"/>
            <w:vAlign w:val="top"/>
          </w:tcPr>
          <w:p w14:paraId="092D2C28">
            <w:pPr>
              <w:pStyle w:val="9"/>
              <w:spacing w:before="90" w:line="205" w:lineRule="auto"/>
              <w:jc w:val="center"/>
              <w:rPr>
                <w:spacing w:val="-4"/>
                <w:sz w:val="21"/>
                <w:szCs w:val="21"/>
              </w:rPr>
            </w:pPr>
            <w:r>
              <w:rPr>
                <w:rFonts w:hint="eastAsia" w:eastAsia="宋体"/>
                <w:spacing w:val="-4"/>
                <w:sz w:val="21"/>
                <w:szCs w:val="21"/>
                <w:lang w:val="en-US" w:eastAsia="zh-CN"/>
              </w:rPr>
              <w:t>套</w:t>
            </w:r>
          </w:p>
        </w:tc>
        <w:tc>
          <w:tcPr>
            <w:tcW w:w="643" w:type="dxa"/>
            <w:noWrap w:val="0"/>
            <w:vAlign w:val="top"/>
          </w:tcPr>
          <w:p w14:paraId="0B3C1B6E">
            <w:pPr>
              <w:pStyle w:val="9"/>
              <w:spacing w:before="90" w:line="205" w:lineRule="auto"/>
              <w:jc w:val="center"/>
              <w:rPr>
                <w:spacing w:val="-4"/>
                <w:sz w:val="21"/>
                <w:szCs w:val="21"/>
              </w:rPr>
            </w:pPr>
            <w:r>
              <w:rPr>
                <w:rFonts w:hint="eastAsia" w:eastAsia="宋体"/>
                <w:spacing w:val="-4"/>
                <w:sz w:val="21"/>
                <w:szCs w:val="21"/>
                <w:lang w:val="en-US" w:eastAsia="zh-CN"/>
              </w:rPr>
              <w:t>1</w:t>
            </w:r>
          </w:p>
        </w:tc>
        <w:tc>
          <w:tcPr>
            <w:tcW w:w="1940" w:type="dxa"/>
            <w:noWrap w:val="0"/>
            <w:vAlign w:val="top"/>
          </w:tcPr>
          <w:p w14:paraId="61FA734C">
            <w:pPr>
              <w:rPr>
                <w:spacing w:val="-4"/>
                <w:sz w:val="21"/>
                <w:szCs w:val="21"/>
              </w:rPr>
            </w:pPr>
          </w:p>
        </w:tc>
      </w:tr>
      <w:tr w14:paraId="4EA1F5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5" w:hRule="atLeast"/>
          <w:jc w:val="center"/>
        </w:trPr>
        <w:tc>
          <w:tcPr>
            <w:tcW w:w="745" w:type="dxa"/>
            <w:noWrap w:val="0"/>
            <w:vAlign w:val="top"/>
          </w:tcPr>
          <w:p w14:paraId="5F281C93">
            <w:pPr>
              <w:pStyle w:val="9"/>
              <w:spacing w:before="69" w:line="219" w:lineRule="auto"/>
              <w:jc w:val="center"/>
              <w:rPr>
                <w:rFonts w:hint="default" w:eastAsia="宋体"/>
                <w:spacing w:val="-1"/>
                <w:sz w:val="21"/>
                <w:szCs w:val="21"/>
                <w:lang w:val="en-US" w:eastAsia="zh-CN"/>
              </w:rPr>
            </w:pPr>
            <w:r>
              <w:rPr>
                <w:rFonts w:hint="eastAsia"/>
                <w:spacing w:val="-1"/>
                <w:sz w:val="21"/>
                <w:szCs w:val="21"/>
                <w:lang w:val="en-US" w:eastAsia="zh-CN"/>
              </w:rPr>
              <w:t>48</w:t>
            </w:r>
          </w:p>
        </w:tc>
        <w:tc>
          <w:tcPr>
            <w:tcW w:w="5109" w:type="dxa"/>
            <w:noWrap w:val="0"/>
            <w:vAlign w:val="top"/>
          </w:tcPr>
          <w:p w14:paraId="01DD59B5">
            <w:pPr>
              <w:spacing w:line="240" w:lineRule="auto"/>
              <w:jc w:val="center"/>
              <w:rPr>
                <w:spacing w:val="-1"/>
                <w:sz w:val="21"/>
                <w:szCs w:val="21"/>
              </w:rPr>
            </w:pPr>
            <w:r>
              <w:rPr>
                <w:sz w:val="21"/>
                <w:szCs w:val="21"/>
              </w:rPr>
              <w:t>高压环网柜HXGN-12</w:t>
            </w:r>
          </w:p>
        </w:tc>
        <w:tc>
          <w:tcPr>
            <w:tcW w:w="634" w:type="dxa"/>
            <w:noWrap w:val="0"/>
            <w:vAlign w:val="top"/>
          </w:tcPr>
          <w:p w14:paraId="5DB3FCE1">
            <w:pPr>
              <w:pStyle w:val="9"/>
              <w:spacing w:before="90" w:line="205" w:lineRule="auto"/>
              <w:jc w:val="center"/>
              <w:rPr>
                <w:spacing w:val="-4"/>
                <w:sz w:val="21"/>
                <w:szCs w:val="21"/>
              </w:rPr>
            </w:pPr>
            <w:r>
              <w:rPr>
                <w:rFonts w:hint="eastAsia" w:eastAsia="宋体"/>
                <w:spacing w:val="-4"/>
                <w:sz w:val="21"/>
                <w:szCs w:val="21"/>
                <w:lang w:val="en-US" w:eastAsia="zh-CN"/>
              </w:rPr>
              <w:t>套</w:t>
            </w:r>
          </w:p>
        </w:tc>
        <w:tc>
          <w:tcPr>
            <w:tcW w:w="643" w:type="dxa"/>
            <w:noWrap w:val="0"/>
            <w:vAlign w:val="top"/>
          </w:tcPr>
          <w:p w14:paraId="40ED2157">
            <w:pPr>
              <w:pStyle w:val="9"/>
              <w:spacing w:before="90" w:line="205" w:lineRule="auto"/>
              <w:jc w:val="center"/>
              <w:rPr>
                <w:spacing w:val="-4"/>
                <w:sz w:val="21"/>
                <w:szCs w:val="21"/>
              </w:rPr>
            </w:pPr>
            <w:r>
              <w:rPr>
                <w:rFonts w:hint="eastAsia" w:eastAsia="宋体"/>
                <w:spacing w:val="-4"/>
                <w:sz w:val="21"/>
                <w:szCs w:val="21"/>
                <w:lang w:val="en-US" w:eastAsia="zh-CN"/>
              </w:rPr>
              <w:t>1</w:t>
            </w:r>
          </w:p>
        </w:tc>
        <w:tc>
          <w:tcPr>
            <w:tcW w:w="1940" w:type="dxa"/>
            <w:noWrap w:val="0"/>
            <w:vAlign w:val="top"/>
          </w:tcPr>
          <w:p w14:paraId="784132FB">
            <w:pPr>
              <w:rPr>
                <w:spacing w:val="-4"/>
                <w:sz w:val="21"/>
                <w:szCs w:val="21"/>
              </w:rPr>
            </w:pPr>
          </w:p>
        </w:tc>
      </w:tr>
      <w:tr w14:paraId="6719A4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5" w:hRule="atLeast"/>
          <w:jc w:val="center"/>
        </w:trPr>
        <w:tc>
          <w:tcPr>
            <w:tcW w:w="745" w:type="dxa"/>
            <w:noWrap w:val="0"/>
            <w:vAlign w:val="top"/>
          </w:tcPr>
          <w:p w14:paraId="4DDAAB88">
            <w:pPr>
              <w:pStyle w:val="9"/>
              <w:spacing w:before="69" w:line="219" w:lineRule="auto"/>
              <w:jc w:val="center"/>
              <w:rPr>
                <w:rFonts w:hint="default" w:eastAsia="宋体"/>
                <w:spacing w:val="-1"/>
                <w:sz w:val="21"/>
                <w:szCs w:val="21"/>
                <w:lang w:val="en-US" w:eastAsia="zh-CN"/>
              </w:rPr>
            </w:pPr>
            <w:r>
              <w:rPr>
                <w:rFonts w:hint="eastAsia"/>
                <w:spacing w:val="-1"/>
                <w:sz w:val="21"/>
                <w:szCs w:val="21"/>
                <w:lang w:val="en-US" w:eastAsia="zh-CN"/>
              </w:rPr>
              <w:t>49</w:t>
            </w:r>
          </w:p>
        </w:tc>
        <w:tc>
          <w:tcPr>
            <w:tcW w:w="5109" w:type="dxa"/>
            <w:noWrap w:val="0"/>
            <w:vAlign w:val="top"/>
          </w:tcPr>
          <w:p w14:paraId="7B324714">
            <w:pPr>
              <w:spacing w:line="240" w:lineRule="auto"/>
              <w:jc w:val="center"/>
              <w:rPr>
                <w:spacing w:val="-1"/>
                <w:sz w:val="21"/>
                <w:szCs w:val="21"/>
              </w:rPr>
            </w:pPr>
            <w:r>
              <w:rPr>
                <w:sz w:val="21"/>
                <w:szCs w:val="21"/>
              </w:rPr>
              <w:t>高压中置柜KYN28A-12</w:t>
            </w:r>
          </w:p>
        </w:tc>
        <w:tc>
          <w:tcPr>
            <w:tcW w:w="634" w:type="dxa"/>
            <w:noWrap w:val="0"/>
            <w:vAlign w:val="top"/>
          </w:tcPr>
          <w:p w14:paraId="37946035">
            <w:pPr>
              <w:pStyle w:val="9"/>
              <w:spacing w:before="90" w:line="205" w:lineRule="auto"/>
              <w:jc w:val="center"/>
              <w:rPr>
                <w:spacing w:val="-4"/>
                <w:sz w:val="21"/>
                <w:szCs w:val="21"/>
              </w:rPr>
            </w:pPr>
            <w:r>
              <w:rPr>
                <w:rFonts w:hint="eastAsia" w:eastAsia="宋体"/>
                <w:spacing w:val="-4"/>
                <w:sz w:val="21"/>
                <w:szCs w:val="21"/>
                <w:lang w:val="en-US" w:eastAsia="zh-CN"/>
              </w:rPr>
              <w:t>套</w:t>
            </w:r>
          </w:p>
        </w:tc>
        <w:tc>
          <w:tcPr>
            <w:tcW w:w="643" w:type="dxa"/>
            <w:noWrap w:val="0"/>
            <w:vAlign w:val="top"/>
          </w:tcPr>
          <w:p w14:paraId="3BD93562">
            <w:pPr>
              <w:pStyle w:val="9"/>
              <w:spacing w:before="90" w:line="205" w:lineRule="auto"/>
              <w:jc w:val="center"/>
              <w:rPr>
                <w:spacing w:val="-4"/>
                <w:sz w:val="21"/>
                <w:szCs w:val="21"/>
              </w:rPr>
            </w:pPr>
            <w:r>
              <w:rPr>
                <w:rFonts w:hint="eastAsia" w:eastAsia="宋体"/>
                <w:spacing w:val="-4"/>
                <w:sz w:val="21"/>
                <w:szCs w:val="21"/>
                <w:lang w:val="en-US" w:eastAsia="zh-CN"/>
              </w:rPr>
              <w:t>1</w:t>
            </w:r>
          </w:p>
        </w:tc>
        <w:tc>
          <w:tcPr>
            <w:tcW w:w="1940" w:type="dxa"/>
            <w:noWrap w:val="0"/>
            <w:vAlign w:val="top"/>
          </w:tcPr>
          <w:p w14:paraId="22D19201">
            <w:pPr>
              <w:rPr>
                <w:spacing w:val="-4"/>
                <w:sz w:val="21"/>
                <w:szCs w:val="21"/>
              </w:rPr>
            </w:pPr>
          </w:p>
        </w:tc>
      </w:tr>
      <w:tr w14:paraId="1E4690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5" w:hRule="atLeast"/>
          <w:jc w:val="center"/>
        </w:trPr>
        <w:tc>
          <w:tcPr>
            <w:tcW w:w="745" w:type="dxa"/>
            <w:noWrap w:val="0"/>
            <w:vAlign w:val="top"/>
          </w:tcPr>
          <w:p w14:paraId="0B4244CD">
            <w:pPr>
              <w:pStyle w:val="9"/>
              <w:spacing w:before="69" w:line="219" w:lineRule="auto"/>
              <w:jc w:val="center"/>
              <w:rPr>
                <w:rFonts w:hint="default" w:eastAsia="宋体"/>
                <w:spacing w:val="-1"/>
                <w:sz w:val="21"/>
                <w:szCs w:val="21"/>
                <w:lang w:val="en-US" w:eastAsia="zh-CN"/>
              </w:rPr>
            </w:pPr>
            <w:r>
              <w:rPr>
                <w:rFonts w:hint="eastAsia"/>
                <w:spacing w:val="-1"/>
                <w:sz w:val="21"/>
                <w:szCs w:val="21"/>
                <w:lang w:val="en-US" w:eastAsia="zh-CN"/>
              </w:rPr>
              <w:t>50</w:t>
            </w:r>
          </w:p>
        </w:tc>
        <w:tc>
          <w:tcPr>
            <w:tcW w:w="5109" w:type="dxa"/>
            <w:noWrap w:val="0"/>
            <w:vAlign w:val="top"/>
          </w:tcPr>
          <w:p w14:paraId="702B0464">
            <w:pPr>
              <w:spacing w:line="240" w:lineRule="auto"/>
              <w:jc w:val="center"/>
              <w:rPr>
                <w:spacing w:val="-1"/>
                <w:sz w:val="21"/>
                <w:szCs w:val="21"/>
              </w:rPr>
            </w:pPr>
            <w:r>
              <w:rPr>
                <w:sz w:val="21"/>
                <w:szCs w:val="21"/>
              </w:rPr>
              <w:t>高压电缆对接箱DFW-12</w:t>
            </w:r>
          </w:p>
        </w:tc>
        <w:tc>
          <w:tcPr>
            <w:tcW w:w="634" w:type="dxa"/>
            <w:noWrap w:val="0"/>
            <w:vAlign w:val="top"/>
          </w:tcPr>
          <w:p w14:paraId="370EA0E1">
            <w:pPr>
              <w:pStyle w:val="9"/>
              <w:spacing w:before="90" w:line="205" w:lineRule="auto"/>
              <w:jc w:val="center"/>
              <w:rPr>
                <w:spacing w:val="-4"/>
                <w:sz w:val="21"/>
                <w:szCs w:val="21"/>
              </w:rPr>
            </w:pPr>
            <w:r>
              <w:rPr>
                <w:rFonts w:hint="eastAsia" w:eastAsia="宋体"/>
                <w:spacing w:val="-4"/>
                <w:sz w:val="21"/>
                <w:szCs w:val="21"/>
                <w:lang w:val="en-US" w:eastAsia="zh-CN"/>
              </w:rPr>
              <w:t>套</w:t>
            </w:r>
          </w:p>
        </w:tc>
        <w:tc>
          <w:tcPr>
            <w:tcW w:w="643" w:type="dxa"/>
            <w:noWrap w:val="0"/>
            <w:vAlign w:val="top"/>
          </w:tcPr>
          <w:p w14:paraId="135003F4">
            <w:pPr>
              <w:pStyle w:val="9"/>
              <w:spacing w:before="90" w:line="205" w:lineRule="auto"/>
              <w:jc w:val="center"/>
              <w:rPr>
                <w:spacing w:val="-4"/>
                <w:sz w:val="21"/>
                <w:szCs w:val="21"/>
              </w:rPr>
            </w:pPr>
            <w:r>
              <w:rPr>
                <w:rFonts w:hint="eastAsia" w:eastAsia="宋体"/>
                <w:spacing w:val="-4"/>
                <w:sz w:val="21"/>
                <w:szCs w:val="21"/>
                <w:lang w:val="en-US" w:eastAsia="zh-CN"/>
              </w:rPr>
              <w:t>1</w:t>
            </w:r>
          </w:p>
        </w:tc>
        <w:tc>
          <w:tcPr>
            <w:tcW w:w="1940" w:type="dxa"/>
            <w:noWrap w:val="0"/>
            <w:vAlign w:val="top"/>
          </w:tcPr>
          <w:p w14:paraId="4553A81A">
            <w:pPr>
              <w:rPr>
                <w:spacing w:val="-4"/>
                <w:sz w:val="21"/>
                <w:szCs w:val="21"/>
              </w:rPr>
            </w:pPr>
          </w:p>
        </w:tc>
      </w:tr>
      <w:tr w14:paraId="6C3B57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5" w:hRule="atLeast"/>
          <w:jc w:val="center"/>
        </w:trPr>
        <w:tc>
          <w:tcPr>
            <w:tcW w:w="745" w:type="dxa"/>
            <w:noWrap w:val="0"/>
            <w:vAlign w:val="top"/>
          </w:tcPr>
          <w:p w14:paraId="435E6262">
            <w:pPr>
              <w:pStyle w:val="9"/>
              <w:spacing w:before="69" w:line="219" w:lineRule="auto"/>
              <w:jc w:val="center"/>
              <w:rPr>
                <w:rFonts w:hint="default" w:eastAsia="宋体"/>
                <w:spacing w:val="-1"/>
                <w:sz w:val="21"/>
                <w:szCs w:val="21"/>
                <w:lang w:val="en-US" w:eastAsia="zh-CN"/>
              </w:rPr>
            </w:pPr>
            <w:r>
              <w:rPr>
                <w:rFonts w:hint="eastAsia"/>
                <w:spacing w:val="-1"/>
                <w:sz w:val="21"/>
                <w:szCs w:val="21"/>
                <w:lang w:val="en-US" w:eastAsia="zh-CN"/>
              </w:rPr>
              <w:t>51</w:t>
            </w:r>
          </w:p>
        </w:tc>
        <w:tc>
          <w:tcPr>
            <w:tcW w:w="5109" w:type="dxa"/>
            <w:noWrap w:val="0"/>
            <w:vAlign w:val="top"/>
          </w:tcPr>
          <w:p w14:paraId="76164E36">
            <w:pPr>
              <w:spacing w:line="240" w:lineRule="auto"/>
              <w:jc w:val="center"/>
              <w:rPr>
                <w:spacing w:val="-1"/>
                <w:sz w:val="21"/>
                <w:szCs w:val="21"/>
              </w:rPr>
            </w:pPr>
            <w:r>
              <w:rPr>
                <w:sz w:val="21"/>
                <w:szCs w:val="21"/>
              </w:rPr>
              <w:t>密集母线槽</w:t>
            </w:r>
          </w:p>
        </w:tc>
        <w:tc>
          <w:tcPr>
            <w:tcW w:w="634" w:type="dxa"/>
            <w:noWrap w:val="0"/>
            <w:vAlign w:val="top"/>
          </w:tcPr>
          <w:p w14:paraId="0373E1D1">
            <w:pPr>
              <w:pStyle w:val="9"/>
              <w:spacing w:before="90" w:line="205" w:lineRule="auto"/>
              <w:jc w:val="center"/>
              <w:rPr>
                <w:spacing w:val="-4"/>
                <w:sz w:val="21"/>
                <w:szCs w:val="21"/>
              </w:rPr>
            </w:pPr>
            <w:r>
              <w:rPr>
                <w:rFonts w:hint="eastAsia" w:eastAsia="宋体"/>
                <w:spacing w:val="-4"/>
                <w:sz w:val="21"/>
                <w:szCs w:val="21"/>
                <w:lang w:val="en-US" w:eastAsia="zh-CN"/>
              </w:rPr>
              <w:t>米</w:t>
            </w:r>
          </w:p>
        </w:tc>
        <w:tc>
          <w:tcPr>
            <w:tcW w:w="643" w:type="dxa"/>
            <w:noWrap w:val="0"/>
            <w:vAlign w:val="top"/>
          </w:tcPr>
          <w:p w14:paraId="4FB51A67">
            <w:pPr>
              <w:pStyle w:val="9"/>
              <w:spacing w:before="90" w:line="205" w:lineRule="auto"/>
              <w:jc w:val="center"/>
              <w:rPr>
                <w:spacing w:val="-4"/>
                <w:sz w:val="21"/>
                <w:szCs w:val="21"/>
              </w:rPr>
            </w:pPr>
            <w:r>
              <w:rPr>
                <w:rFonts w:hint="eastAsia" w:eastAsia="宋体"/>
                <w:spacing w:val="-4"/>
                <w:sz w:val="21"/>
                <w:szCs w:val="21"/>
                <w:lang w:val="en-US" w:eastAsia="zh-CN"/>
              </w:rPr>
              <w:t>1</w:t>
            </w:r>
          </w:p>
        </w:tc>
        <w:tc>
          <w:tcPr>
            <w:tcW w:w="1940" w:type="dxa"/>
            <w:noWrap w:val="0"/>
            <w:vAlign w:val="top"/>
          </w:tcPr>
          <w:p w14:paraId="7DEE2C9A">
            <w:pPr>
              <w:rPr>
                <w:spacing w:val="-4"/>
                <w:sz w:val="21"/>
                <w:szCs w:val="21"/>
              </w:rPr>
            </w:pPr>
          </w:p>
        </w:tc>
      </w:tr>
      <w:tr w14:paraId="5BCFA3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5" w:hRule="atLeast"/>
          <w:jc w:val="center"/>
        </w:trPr>
        <w:tc>
          <w:tcPr>
            <w:tcW w:w="745" w:type="dxa"/>
            <w:noWrap w:val="0"/>
            <w:vAlign w:val="top"/>
          </w:tcPr>
          <w:p w14:paraId="22AEA132">
            <w:pPr>
              <w:pStyle w:val="9"/>
              <w:spacing w:before="69" w:line="219" w:lineRule="auto"/>
              <w:jc w:val="center"/>
              <w:rPr>
                <w:rFonts w:hint="default" w:eastAsia="宋体"/>
                <w:spacing w:val="-1"/>
                <w:sz w:val="21"/>
                <w:szCs w:val="21"/>
                <w:lang w:val="en-US" w:eastAsia="zh-CN"/>
              </w:rPr>
            </w:pPr>
            <w:r>
              <w:rPr>
                <w:rFonts w:hint="eastAsia"/>
                <w:spacing w:val="-1"/>
                <w:sz w:val="21"/>
                <w:szCs w:val="21"/>
                <w:lang w:val="en-US" w:eastAsia="zh-CN"/>
              </w:rPr>
              <w:t>52</w:t>
            </w:r>
          </w:p>
        </w:tc>
        <w:tc>
          <w:tcPr>
            <w:tcW w:w="5109" w:type="dxa"/>
            <w:noWrap w:val="0"/>
            <w:vAlign w:val="top"/>
          </w:tcPr>
          <w:p w14:paraId="6FF455E6">
            <w:pPr>
              <w:spacing w:line="240" w:lineRule="auto"/>
              <w:jc w:val="center"/>
              <w:rPr>
                <w:spacing w:val="-1"/>
                <w:sz w:val="21"/>
                <w:szCs w:val="21"/>
              </w:rPr>
            </w:pPr>
            <w:r>
              <w:rPr>
                <w:sz w:val="21"/>
                <w:szCs w:val="21"/>
              </w:rPr>
              <w:t>电线电缆</w:t>
            </w:r>
          </w:p>
        </w:tc>
        <w:tc>
          <w:tcPr>
            <w:tcW w:w="634" w:type="dxa"/>
            <w:noWrap w:val="0"/>
            <w:vAlign w:val="top"/>
          </w:tcPr>
          <w:p w14:paraId="0CFD6F6D">
            <w:pPr>
              <w:pStyle w:val="9"/>
              <w:spacing w:before="90" w:line="205" w:lineRule="auto"/>
              <w:jc w:val="center"/>
              <w:rPr>
                <w:rFonts w:hint="eastAsia" w:eastAsia="宋体"/>
                <w:spacing w:val="-4"/>
                <w:sz w:val="21"/>
                <w:szCs w:val="21"/>
                <w:lang w:val="en-US" w:eastAsia="zh-CN"/>
              </w:rPr>
            </w:pPr>
            <w:r>
              <w:rPr>
                <w:rFonts w:hint="eastAsia" w:eastAsia="宋体"/>
                <w:spacing w:val="-4"/>
                <w:sz w:val="21"/>
                <w:szCs w:val="21"/>
                <w:lang w:val="en-US" w:eastAsia="zh-CN"/>
              </w:rPr>
              <w:t>米</w:t>
            </w:r>
          </w:p>
        </w:tc>
        <w:tc>
          <w:tcPr>
            <w:tcW w:w="643" w:type="dxa"/>
            <w:noWrap w:val="0"/>
            <w:vAlign w:val="top"/>
          </w:tcPr>
          <w:p w14:paraId="0A8D3DF9">
            <w:pPr>
              <w:pStyle w:val="9"/>
              <w:spacing w:before="90" w:line="205" w:lineRule="auto"/>
              <w:jc w:val="center"/>
              <w:rPr>
                <w:rFonts w:hint="eastAsia" w:eastAsia="宋体"/>
                <w:spacing w:val="-4"/>
                <w:sz w:val="21"/>
                <w:szCs w:val="21"/>
                <w:lang w:val="en-US" w:eastAsia="zh-CN"/>
              </w:rPr>
            </w:pPr>
            <w:r>
              <w:rPr>
                <w:rFonts w:hint="eastAsia" w:eastAsia="宋体"/>
                <w:spacing w:val="-4"/>
                <w:sz w:val="21"/>
                <w:szCs w:val="21"/>
                <w:lang w:val="en-US" w:eastAsia="zh-CN"/>
              </w:rPr>
              <w:t>1</w:t>
            </w:r>
          </w:p>
        </w:tc>
        <w:tc>
          <w:tcPr>
            <w:tcW w:w="1940" w:type="dxa"/>
            <w:noWrap w:val="0"/>
            <w:vAlign w:val="top"/>
          </w:tcPr>
          <w:p w14:paraId="52D01985">
            <w:pPr>
              <w:rPr>
                <w:spacing w:val="-4"/>
                <w:sz w:val="21"/>
                <w:szCs w:val="21"/>
              </w:rPr>
            </w:pPr>
          </w:p>
        </w:tc>
      </w:tr>
      <w:tr w14:paraId="61BDEE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5" w:hRule="atLeast"/>
          <w:jc w:val="center"/>
        </w:trPr>
        <w:tc>
          <w:tcPr>
            <w:tcW w:w="745" w:type="dxa"/>
            <w:noWrap w:val="0"/>
            <w:vAlign w:val="top"/>
          </w:tcPr>
          <w:p w14:paraId="72218F7B">
            <w:pPr>
              <w:pStyle w:val="9"/>
              <w:spacing w:before="69" w:line="219" w:lineRule="auto"/>
              <w:jc w:val="center"/>
              <w:rPr>
                <w:rFonts w:hint="default" w:eastAsia="宋体"/>
                <w:spacing w:val="-1"/>
                <w:sz w:val="21"/>
                <w:szCs w:val="21"/>
                <w:lang w:val="en-US" w:eastAsia="zh-CN"/>
              </w:rPr>
            </w:pPr>
            <w:r>
              <w:rPr>
                <w:rFonts w:hint="eastAsia"/>
                <w:spacing w:val="-1"/>
                <w:sz w:val="21"/>
                <w:szCs w:val="21"/>
                <w:lang w:val="en-US" w:eastAsia="zh-CN"/>
              </w:rPr>
              <w:t>53</w:t>
            </w:r>
          </w:p>
        </w:tc>
        <w:tc>
          <w:tcPr>
            <w:tcW w:w="5109" w:type="dxa"/>
            <w:noWrap w:val="0"/>
            <w:vAlign w:val="top"/>
          </w:tcPr>
          <w:p w14:paraId="7A1CBD1A">
            <w:pPr>
              <w:rPr>
                <w:spacing w:val="-1"/>
                <w:sz w:val="21"/>
                <w:szCs w:val="21"/>
              </w:rPr>
            </w:pPr>
            <w:r>
              <w:rPr>
                <w:sz w:val="21"/>
                <w:szCs w:val="21"/>
              </w:rPr>
              <w:t>GZ-DC-120L一体式充电桩120KW 双枪，枪线5米</w:t>
            </w:r>
          </w:p>
        </w:tc>
        <w:tc>
          <w:tcPr>
            <w:tcW w:w="634" w:type="dxa"/>
            <w:noWrap w:val="0"/>
            <w:vAlign w:val="top"/>
          </w:tcPr>
          <w:p w14:paraId="49BA6BA3">
            <w:pPr>
              <w:pStyle w:val="9"/>
              <w:spacing w:before="90" w:line="205" w:lineRule="auto"/>
              <w:jc w:val="center"/>
              <w:rPr>
                <w:spacing w:val="-4"/>
                <w:sz w:val="21"/>
                <w:szCs w:val="21"/>
              </w:rPr>
            </w:pPr>
            <w:r>
              <w:rPr>
                <w:rFonts w:hint="eastAsia" w:eastAsia="宋体"/>
                <w:spacing w:val="-4"/>
                <w:sz w:val="21"/>
                <w:szCs w:val="21"/>
                <w:lang w:val="en-US" w:eastAsia="zh-CN"/>
              </w:rPr>
              <w:t>套</w:t>
            </w:r>
          </w:p>
        </w:tc>
        <w:tc>
          <w:tcPr>
            <w:tcW w:w="643" w:type="dxa"/>
            <w:noWrap w:val="0"/>
            <w:vAlign w:val="top"/>
          </w:tcPr>
          <w:p w14:paraId="45DDC142">
            <w:pPr>
              <w:pStyle w:val="9"/>
              <w:spacing w:before="90" w:line="205" w:lineRule="auto"/>
              <w:jc w:val="center"/>
              <w:rPr>
                <w:spacing w:val="-4"/>
                <w:sz w:val="21"/>
                <w:szCs w:val="21"/>
              </w:rPr>
            </w:pPr>
            <w:r>
              <w:rPr>
                <w:rFonts w:hint="eastAsia" w:eastAsia="宋体"/>
                <w:spacing w:val="-4"/>
                <w:sz w:val="21"/>
                <w:szCs w:val="21"/>
                <w:lang w:val="en-US" w:eastAsia="zh-CN"/>
              </w:rPr>
              <w:t>1</w:t>
            </w:r>
          </w:p>
        </w:tc>
        <w:tc>
          <w:tcPr>
            <w:tcW w:w="1940" w:type="dxa"/>
            <w:noWrap w:val="0"/>
            <w:vAlign w:val="top"/>
          </w:tcPr>
          <w:p w14:paraId="26C7E907">
            <w:pPr>
              <w:jc w:val="center"/>
              <w:rPr>
                <w:spacing w:val="-4"/>
                <w:sz w:val="21"/>
                <w:szCs w:val="21"/>
              </w:rPr>
            </w:pPr>
          </w:p>
        </w:tc>
      </w:tr>
      <w:tr w14:paraId="446728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5" w:hRule="atLeast"/>
          <w:jc w:val="center"/>
        </w:trPr>
        <w:tc>
          <w:tcPr>
            <w:tcW w:w="745" w:type="dxa"/>
            <w:noWrap w:val="0"/>
            <w:vAlign w:val="top"/>
          </w:tcPr>
          <w:p w14:paraId="09AE8C35">
            <w:pPr>
              <w:pStyle w:val="9"/>
              <w:spacing w:before="69" w:line="219" w:lineRule="auto"/>
              <w:jc w:val="center"/>
              <w:rPr>
                <w:rFonts w:hint="default" w:eastAsia="宋体"/>
                <w:spacing w:val="-1"/>
                <w:sz w:val="21"/>
                <w:szCs w:val="21"/>
                <w:lang w:val="en-US" w:eastAsia="zh-CN"/>
              </w:rPr>
            </w:pPr>
            <w:r>
              <w:rPr>
                <w:rFonts w:hint="eastAsia"/>
                <w:spacing w:val="-1"/>
                <w:sz w:val="21"/>
                <w:szCs w:val="21"/>
                <w:lang w:val="en-US" w:eastAsia="zh-CN"/>
              </w:rPr>
              <w:t>54</w:t>
            </w:r>
          </w:p>
        </w:tc>
        <w:tc>
          <w:tcPr>
            <w:tcW w:w="5109" w:type="dxa"/>
            <w:noWrap w:val="0"/>
            <w:vAlign w:val="top"/>
          </w:tcPr>
          <w:p w14:paraId="20ED75BB">
            <w:pPr>
              <w:rPr>
                <w:spacing w:val="-1"/>
                <w:sz w:val="21"/>
                <w:szCs w:val="21"/>
              </w:rPr>
            </w:pPr>
            <w:r>
              <w:rPr>
                <w:sz w:val="21"/>
                <w:szCs w:val="21"/>
              </w:rPr>
              <w:t>GZ-DC-160L一体式充电桩160KW 双枪，枪线5米</w:t>
            </w:r>
          </w:p>
        </w:tc>
        <w:tc>
          <w:tcPr>
            <w:tcW w:w="634" w:type="dxa"/>
            <w:noWrap w:val="0"/>
            <w:vAlign w:val="top"/>
          </w:tcPr>
          <w:p w14:paraId="3D052E6F">
            <w:pPr>
              <w:pStyle w:val="9"/>
              <w:spacing w:before="90" w:line="205" w:lineRule="auto"/>
              <w:jc w:val="center"/>
              <w:rPr>
                <w:spacing w:val="-4"/>
                <w:sz w:val="21"/>
                <w:szCs w:val="21"/>
              </w:rPr>
            </w:pPr>
            <w:r>
              <w:rPr>
                <w:rFonts w:hint="eastAsia" w:eastAsia="宋体"/>
                <w:spacing w:val="-4"/>
                <w:sz w:val="21"/>
                <w:szCs w:val="21"/>
                <w:lang w:val="en-US" w:eastAsia="zh-CN"/>
              </w:rPr>
              <w:t>套</w:t>
            </w:r>
          </w:p>
        </w:tc>
        <w:tc>
          <w:tcPr>
            <w:tcW w:w="643" w:type="dxa"/>
            <w:noWrap w:val="0"/>
            <w:vAlign w:val="top"/>
          </w:tcPr>
          <w:p w14:paraId="4F1D9111">
            <w:pPr>
              <w:pStyle w:val="9"/>
              <w:spacing w:before="90" w:line="205" w:lineRule="auto"/>
              <w:jc w:val="center"/>
              <w:rPr>
                <w:spacing w:val="-4"/>
                <w:sz w:val="21"/>
                <w:szCs w:val="21"/>
              </w:rPr>
            </w:pPr>
            <w:r>
              <w:rPr>
                <w:rFonts w:hint="eastAsia" w:eastAsia="宋体"/>
                <w:spacing w:val="-4"/>
                <w:sz w:val="21"/>
                <w:szCs w:val="21"/>
                <w:lang w:val="en-US" w:eastAsia="zh-CN"/>
              </w:rPr>
              <w:t>1</w:t>
            </w:r>
          </w:p>
        </w:tc>
        <w:tc>
          <w:tcPr>
            <w:tcW w:w="1940" w:type="dxa"/>
            <w:noWrap w:val="0"/>
            <w:vAlign w:val="top"/>
          </w:tcPr>
          <w:p w14:paraId="0BD00B07">
            <w:pPr>
              <w:jc w:val="center"/>
              <w:rPr>
                <w:spacing w:val="-4"/>
                <w:sz w:val="21"/>
                <w:szCs w:val="21"/>
              </w:rPr>
            </w:pPr>
          </w:p>
        </w:tc>
      </w:tr>
      <w:tr w14:paraId="4AB257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5" w:hRule="atLeast"/>
          <w:jc w:val="center"/>
        </w:trPr>
        <w:tc>
          <w:tcPr>
            <w:tcW w:w="745" w:type="dxa"/>
            <w:noWrap w:val="0"/>
            <w:vAlign w:val="top"/>
          </w:tcPr>
          <w:p w14:paraId="338DC0E5">
            <w:pPr>
              <w:pStyle w:val="9"/>
              <w:spacing w:before="69" w:line="219" w:lineRule="auto"/>
              <w:jc w:val="center"/>
              <w:rPr>
                <w:rFonts w:hint="default" w:eastAsia="宋体"/>
                <w:spacing w:val="-1"/>
                <w:sz w:val="21"/>
                <w:szCs w:val="21"/>
                <w:lang w:val="en-US" w:eastAsia="zh-CN"/>
              </w:rPr>
            </w:pPr>
            <w:r>
              <w:rPr>
                <w:rFonts w:hint="eastAsia"/>
                <w:spacing w:val="-1"/>
                <w:sz w:val="21"/>
                <w:szCs w:val="21"/>
                <w:lang w:val="en-US" w:eastAsia="zh-CN"/>
              </w:rPr>
              <w:t>56</w:t>
            </w:r>
          </w:p>
        </w:tc>
        <w:tc>
          <w:tcPr>
            <w:tcW w:w="5109" w:type="dxa"/>
            <w:noWrap w:val="0"/>
            <w:vAlign w:val="top"/>
          </w:tcPr>
          <w:p w14:paraId="7323BFEE">
            <w:pPr>
              <w:rPr>
                <w:spacing w:val="-1"/>
                <w:sz w:val="21"/>
                <w:szCs w:val="21"/>
              </w:rPr>
            </w:pPr>
            <w:r>
              <w:rPr>
                <w:sz w:val="21"/>
                <w:szCs w:val="21"/>
              </w:rPr>
              <w:t>GZ-DC-320L一体式充电桩320KW 双枪，枪线7米</w:t>
            </w:r>
          </w:p>
        </w:tc>
        <w:tc>
          <w:tcPr>
            <w:tcW w:w="634" w:type="dxa"/>
            <w:noWrap w:val="0"/>
            <w:vAlign w:val="top"/>
          </w:tcPr>
          <w:p w14:paraId="4B8A72D8">
            <w:pPr>
              <w:pStyle w:val="9"/>
              <w:spacing w:before="90" w:line="205" w:lineRule="auto"/>
              <w:jc w:val="center"/>
              <w:rPr>
                <w:spacing w:val="-4"/>
                <w:sz w:val="21"/>
                <w:szCs w:val="21"/>
              </w:rPr>
            </w:pPr>
            <w:r>
              <w:rPr>
                <w:rFonts w:hint="eastAsia" w:eastAsia="宋体"/>
                <w:spacing w:val="-4"/>
                <w:sz w:val="21"/>
                <w:szCs w:val="21"/>
                <w:lang w:val="en-US" w:eastAsia="zh-CN"/>
              </w:rPr>
              <w:t>套</w:t>
            </w:r>
          </w:p>
        </w:tc>
        <w:tc>
          <w:tcPr>
            <w:tcW w:w="643" w:type="dxa"/>
            <w:noWrap w:val="0"/>
            <w:vAlign w:val="top"/>
          </w:tcPr>
          <w:p w14:paraId="4F152AE6">
            <w:pPr>
              <w:pStyle w:val="9"/>
              <w:spacing w:before="90" w:line="205" w:lineRule="auto"/>
              <w:jc w:val="center"/>
              <w:rPr>
                <w:spacing w:val="-4"/>
                <w:sz w:val="21"/>
                <w:szCs w:val="21"/>
              </w:rPr>
            </w:pPr>
            <w:r>
              <w:rPr>
                <w:rFonts w:hint="eastAsia" w:eastAsia="宋体"/>
                <w:spacing w:val="-4"/>
                <w:sz w:val="21"/>
                <w:szCs w:val="21"/>
                <w:lang w:val="en-US" w:eastAsia="zh-CN"/>
              </w:rPr>
              <w:t>1</w:t>
            </w:r>
          </w:p>
        </w:tc>
        <w:tc>
          <w:tcPr>
            <w:tcW w:w="1940" w:type="dxa"/>
            <w:noWrap w:val="0"/>
            <w:vAlign w:val="top"/>
          </w:tcPr>
          <w:p w14:paraId="05745460">
            <w:pPr>
              <w:jc w:val="center"/>
              <w:rPr>
                <w:spacing w:val="-4"/>
                <w:sz w:val="21"/>
                <w:szCs w:val="21"/>
              </w:rPr>
            </w:pPr>
          </w:p>
        </w:tc>
      </w:tr>
      <w:tr w14:paraId="45B82C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5" w:hRule="atLeast"/>
          <w:jc w:val="center"/>
        </w:trPr>
        <w:tc>
          <w:tcPr>
            <w:tcW w:w="745" w:type="dxa"/>
            <w:noWrap w:val="0"/>
            <w:vAlign w:val="top"/>
          </w:tcPr>
          <w:p w14:paraId="7D0107FC">
            <w:pPr>
              <w:pStyle w:val="9"/>
              <w:spacing w:before="69" w:line="219" w:lineRule="auto"/>
              <w:jc w:val="center"/>
              <w:rPr>
                <w:rFonts w:hint="default" w:eastAsia="宋体"/>
                <w:spacing w:val="-1"/>
                <w:sz w:val="21"/>
                <w:szCs w:val="21"/>
                <w:lang w:val="en-US" w:eastAsia="zh-CN"/>
              </w:rPr>
            </w:pPr>
            <w:r>
              <w:rPr>
                <w:rFonts w:hint="eastAsia"/>
                <w:spacing w:val="-1"/>
                <w:sz w:val="21"/>
                <w:szCs w:val="21"/>
                <w:lang w:val="en-US" w:eastAsia="zh-CN"/>
              </w:rPr>
              <w:t>57</w:t>
            </w:r>
          </w:p>
        </w:tc>
        <w:tc>
          <w:tcPr>
            <w:tcW w:w="5109" w:type="dxa"/>
            <w:noWrap w:val="0"/>
            <w:vAlign w:val="top"/>
          </w:tcPr>
          <w:p w14:paraId="32F84928">
            <w:pPr>
              <w:rPr>
                <w:spacing w:val="-1"/>
                <w:sz w:val="21"/>
                <w:szCs w:val="21"/>
              </w:rPr>
            </w:pPr>
            <w:r>
              <w:rPr>
                <w:sz w:val="21"/>
                <w:szCs w:val="21"/>
              </w:rPr>
              <w:t>GZ-DC-360T-6分体式充电桩360KW六枪，枪线5米</w:t>
            </w:r>
          </w:p>
        </w:tc>
        <w:tc>
          <w:tcPr>
            <w:tcW w:w="634" w:type="dxa"/>
            <w:noWrap w:val="0"/>
            <w:vAlign w:val="top"/>
          </w:tcPr>
          <w:p w14:paraId="0F7D2D39">
            <w:pPr>
              <w:pStyle w:val="9"/>
              <w:spacing w:before="90" w:line="205" w:lineRule="auto"/>
              <w:jc w:val="center"/>
              <w:rPr>
                <w:spacing w:val="-4"/>
                <w:sz w:val="21"/>
                <w:szCs w:val="21"/>
              </w:rPr>
            </w:pPr>
            <w:r>
              <w:rPr>
                <w:rFonts w:hint="eastAsia" w:eastAsia="宋体"/>
                <w:spacing w:val="-4"/>
                <w:sz w:val="21"/>
                <w:szCs w:val="21"/>
                <w:lang w:val="en-US" w:eastAsia="zh-CN"/>
              </w:rPr>
              <w:t>套</w:t>
            </w:r>
          </w:p>
        </w:tc>
        <w:tc>
          <w:tcPr>
            <w:tcW w:w="643" w:type="dxa"/>
            <w:noWrap w:val="0"/>
            <w:vAlign w:val="top"/>
          </w:tcPr>
          <w:p w14:paraId="51606669">
            <w:pPr>
              <w:pStyle w:val="9"/>
              <w:spacing w:before="90" w:line="205" w:lineRule="auto"/>
              <w:jc w:val="center"/>
              <w:rPr>
                <w:spacing w:val="-4"/>
                <w:sz w:val="21"/>
                <w:szCs w:val="21"/>
              </w:rPr>
            </w:pPr>
            <w:r>
              <w:rPr>
                <w:rFonts w:hint="eastAsia" w:eastAsia="宋体"/>
                <w:spacing w:val="-4"/>
                <w:sz w:val="21"/>
                <w:szCs w:val="21"/>
                <w:lang w:val="en-US" w:eastAsia="zh-CN"/>
              </w:rPr>
              <w:t>1</w:t>
            </w:r>
          </w:p>
        </w:tc>
        <w:tc>
          <w:tcPr>
            <w:tcW w:w="1940" w:type="dxa"/>
            <w:noWrap w:val="0"/>
            <w:vAlign w:val="top"/>
          </w:tcPr>
          <w:p w14:paraId="5B1778A4">
            <w:pPr>
              <w:jc w:val="center"/>
              <w:rPr>
                <w:spacing w:val="-4"/>
                <w:sz w:val="21"/>
                <w:szCs w:val="21"/>
              </w:rPr>
            </w:pPr>
          </w:p>
        </w:tc>
      </w:tr>
      <w:tr w14:paraId="13B11B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5" w:hRule="atLeast"/>
          <w:jc w:val="center"/>
        </w:trPr>
        <w:tc>
          <w:tcPr>
            <w:tcW w:w="745" w:type="dxa"/>
            <w:noWrap w:val="0"/>
            <w:vAlign w:val="top"/>
          </w:tcPr>
          <w:p w14:paraId="05F00724">
            <w:pPr>
              <w:pStyle w:val="9"/>
              <w:spacing w:before="69" w:line="219" w:lineRule="auto"/>
              <w:jc w:val="center"/>
              <w:rPr>
                <w:rFonts w:hint="default" w:eastAsia="宋体"/>
                <w:spacing w:val="-1"/>
                <w:sz w:val="21"/>
                <w:szCs w:val="21"/>
                <w:lang w:val="en-US" w:eastAsia="zh-CN"/>
              </w:rPr>
            </w:pPr>
            <w:r>
              <w:rPr>
                <w:rFonts w:hint="eastAsia"/>
                <w:spacing w:val="-1"/>
                <w:sz w:val="21"/>
                <w:szCs w:val="21"/>
                <w:lang w:val="en-US" w:eastAsia="zh-CN"/>
              </w:rPr>
              <w:t>58</w:t>
            </w:r>
          </w:p>
        </w:tc>
        <w:tc>
          <w:tcPr>
            <w:tcW w:w="5109" w:type="dxa"/>
            <w:noWrap w:val="0"/>
            <w:vAlign w:val="top"/>
          </w:tcPr>
          <w:p w14:paraId="322E7724">
            <w:pPr>
              <w:rPr>
                <w:spacing w:val="-1"/>
                <w:sz w:val="21"/>
                <w:szCs w:val="21"/>
              </w:rPr>
            </w:pPr>
            <w:r>
              <w:rPr>
                <w:sz w:val="21"/>
                <w:szCs w:val="21"/>
              </w:rPr>
              <w:t>GZ-DC-480T-8分体式充电桩480KW 八枪，枪线5米</w:t>
            </w:r>
          </w:p>
        </w:tc>
        <w:tc>
          <w:tcPr>
            <w:tcW w:w="634" w:type="dxa"/>
            <w:noWrap w:val="0"/>
            <w:vAlign w:val="top"/>
          </w:tcPr>
          <w:p w14:paraId="66BD84A6">
            <w:pPr>
              <w:pStyle w:val="9"/>
              <w:spacing w:before="90" w:line="205" w:lineRule="auto"/>
              <w:jc w:val="center"/>
              <w:rPr>
                <w:spacing w:val="-4"/>
                <w:sz w:val="21"/>
                <w:szCs w:val="21"/>
              </w:rPr>
            </w:pPr>
            <w:r>
              <w:rPr>
                <w:rFonts w:hint="eastAsia" w:eastAsia="宋体"/>
                <w:spacing w:val="-4"/>
                <w:sz w:val="21"/>
                <w:szCs w:val="21"/>
                <w:lang w:val="en-US" w:eastAsia="zh-CN"/>
              </w:rPr>
              <w:t>套</w:t>
            </w:r>
          </w:p>
        </w:tc>
        <w:tc>
          <w:tcPr>
            <w:tcW w:w="643" w:type="dxa"/>
            <w:noWrap w:val="0"/>
            <w:vAlign w:val="top"/>
          </w:tcPr>
          <w:p w14:paraId="25026F34">
            <w:pPr>
              <w:pStyle w:val="9"/>
              <w:spacing w:before="90" w:line="205" w:lineRule="auto"/>
              <w:jc w:val="center"/>
              <w:rPr>
                <w:spacing w:val="-4"/>
                <w:sz w:val="21"/>
                <w:szCs w:val="21"/>
              </w:rPr>
            </w:pPr>
            <w:r>
              <w:rPr>
                <w:rFonts w:hint="eastAsia" w:eastAsia="宋体"/>
                <w:spacing w:val="-4"/>
                <w:sz w:val="21"/>
                <w:szCs w:val="21"/>
                <w:lang w:val="en-US" w:eastAsia="zh-CN"/>
              </w:rPr>
              <w:t>1</w:t>
            </w:r>
          </w:p>
        </w:tc>
        <w:tc>
          <w:tcPr>
            <w:tcW w:w="1940" w:type="dxa"/>
            <w:noWrap w:val="0"/>
            <w:vAlign w:val="top"/>
          </w:tcPr>
          <w:p w14:paraId="653D57EE">
            <w:pPr>
              <w:jc w:val="center"/>
              <w:rPr>
                <w:spacing w:val="-4"/>
                <w:sz w:val="21"/>
                <w:szCs w:val="21"/>
              </w:rPr>
            </w:pPr>
          </w:p>
        </w:tc>
      </w:tr>
      <w:tr w14:paraId="7BA8CE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5" w:hRule="atLeast"/>
          <w:jc w:val="center"/>
        </w:trPr>
        <w:tc>
          <w:tcPr>
            <w:tcW w:w="745" w:type="dxa"/>
            <w:noWrap w:val="0"/>
            <w:vAlign w:val="top"/>
          </w:tcPr>
          <w:p w14:paraId="33139FCA">
            <w:pPr>
              <w:pStyle w:val="9"/>
              <w:spacing w:before="69" w:line="219" w:lineRule="auto"/>
              <w:jc w:val="center"/>
              <w:rPr>
                <w:rFonts w:hint="default" w:eastAsia="宋体"/>
                <w:spacing w:val="-1"/>
                <w:sz w:val="21"/>
                <w:szCs w:val="21"/>
                <w:lang w:val="en-US" w:eastAsia="zh-CN"/>
              </w:rPr>
            </w:pPr>
            <w:r>
              <w:rPr>
                <w:rFonts w:hint="eastAsia"/>
                <w:spacing w:val="-1"/>
                <w:sz w:val="21"/>
                <w:szCs w:val="21"/>
                <w:lang w:val="en-US" w:eastAsia="zh-CN"/>
              </w:rPr>
              <w:t>59</w:t>
            </w:r>
          </w:p>
        </w:tc>
        <w:tc>
          <w:tcPr>
            <w:tcW w:w="5109" w:type="dxa"/>
            <w:noWrap w:val="0"/>
            <w:vAlign w:val="top"/>
          </w:tcPr>
          <w:p w14:paraId="4AA26265">
            <w:pPr>
              <w:rPr>
                <w:spacing w:val="-1"/>
                <w:sz w:val="21"/>
                <w:szCs w:val="21"/>
              </w:rPr>
            </w:pPr>
            <w:r>
              <w:rPr>
                <w:sz w:val="21"/>
                <w:szCs w:val="21"/>
              </w:rPr>
              <w:t>GZ-DC-600T-10分体式充电桩600KW 十枪，枪线5米</w:t>
            </w:r>
          </w:p>
        </w:tc>
        <w:tc>
          <w:tcPr>
            <w:tcW w:w="634" w:type="dxa"/>
            <w:noWrap w:val="0"/>
            <w:vAlign w:val="top"/>
          </w:tcPr>
          <w:p w14:paraId="0D2BC289">
            <w:pPr>
              <w:pStyle w:val="9"/>
              <w:spacing w:before="90" w:line="205" w:lineRule="auto"/>
              <w:jc w:val="center"/>
              <w:rPr>
                <w:spacing w:val="-4"/>
                <w:sz w:val="21"/>
                <w:szCs w:val="21"/>
              </w:rPr>
            </w:pPr>
            <w:r>
              <w:rPr>
                <w:rFonts w:hint="eastAsia" w:eastAsia="宋体"/>
                <w:spacing w:val="-4"/>
                <w:sz w:val="21"/>
                <w:szCs w:val="21"/>
                <w:lang w:val="en-US" w:eastAsia="zh-CN"/>
              </w:rPr>
              <w:t>套</w:t>
            </w:r>
          </w:p>
        </w:tc>
        <w:tc>
          <w:tcPr>
            <w:tcW w:w="643" w:type="dxa"/>
            <w:noWrap w:val="0"/>
            <w:vAlign w:val="top"/>
          </w:tcPr>
          <w:p w14:paraId="730D98DF">
            <w:pPr>
              <w:pStyle w:val="9"/>
              <w:spacing w:before="90" w:line="205" w:lineRule="auto"/>
              <w:jc w:val="center"/>
              <w:rPr>
                <w:spacing w:val="-4"/>
                <w:sz w:val="21"/>
                <w:szCs w:val="21"/>
              </w:rPr>
            </w:pPr>
            <w:r>
              <w:rPr>
                <w:rFonts w:hint="eastAsia" w:eastAsia="宋体"/>
                <w:spacing w:val="-4"/>
                <w:sz w:val="21"/>
                <w:szCs w:val="21"/>
                <w:lang w:val="en-US" w:eastAsia="zh-CN"/>
              </w:rPr>
              <w:t>1</w:t>
            </w:r>
          </w:p>
        </w:tc>
        <w:tc>
          <w:tcPr>
            <w:tcW w:w="1940" w:type="dxa"/>
            <w:noWrap w:val="0"/>
            <w:vAlign w:val="top"/>
          </w:tcPr>
          <w:p w14:paraId="6A4A2AA3">
            <w:pPr>
              <w:jc w:val="center"/>
              <w:rPr>
                <w:spacing w:val="-4"/>
                <w:sz w:val="21"/>
                <w:szCs w:val="21"/>
              </w:rPr>
            </w:pPr>
          </w:p>
        </w:tc>
      </w:tr>
    </w:tbl>
    <w:p w14:paraId="776C03AC">
      <w:pPr>
        <w:pStyle w:val="11"/>
        <w:keepNext w:val="0"/>
        <w:keepLines w:val="0"/>
        <w:pageBreakBefore w:val="0"/>
        <w:widowControl w:val="0"/>
        <w:numPr>
          <w:ilvl w:val="0"/>
          <w:numId w:val="1"/>
        </w:numPr>
        <w:shd w:val="clear" w:color="auto" w:fill="auto"/>
        <w:kinsoku/>
        <w:wordWrap/>
        <w:overflowPunct/>
        <w:topLinePunct w:val="0"/>
        <w:autoSpaceDE/>
        <w:autoSpaceDN/>
        <w:bidi w:val="0"/>
        <w:adjustRightInd w:val="0"/>
        <w:snapToGrid/>
        <w:spacing w:line="288" w:lineRule="auto"/>
        <w:ind w:left="0" w:leftChars="0" w:firstLine="0" w:firstLineChars="0"/>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产品功能与技术参数：</w:t>
      </w:r>
    </w:p>
    <w:p w14:paraId="1978BD9B">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288" w:lineRule="auto"/>
        <w:textAlignment w:val="auto"/>
        <w:rPr>
          <w:rFonts w:hint="eastAsia"/>
          <w:sz w:val="21"/>
          <w:szCs w:val="21"/>
          <w:lang w:val="en-US" w:eastAsia="zh-CN"/>
        </w:rPr>
      </w:pPr>
      <w:r>
        <w:rPr>
          <w:rFonts w:hint="eastAsia"/>
          <w:sz w:val="21"/>
          <w:szCs w:val="21"/>
          <w:lang w:val="en-US" w:eastAsia="zh-CN"/>
        </w:rPr>
        <w:t>1、全密封油浸式配电变压器（油变）</w:t>
      </w:r>
    </w:p>
    <w:p w14:paraId="40C2A222">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288" w:lineRule="auto"/>
        <w:textAlignment w:val="auto"/>
        <w:rPr>
          <w:rFonts w:hint="eastAsia"/>
          <w:kern w:val="21"/>
        </w:rPr>
      </w:pPr>
      <w:r>
        <w:rPr>
          <w:rFonts w:hint="eastAsia"/>
          <w:kern w:val="21"/>
          <w:lang w:eastAsia="zh-CN"/>
        </w:rPr>
        <w:t>（</w:t>
      </w:r>
      <w:r>
        <w:rPr>
          <w:rFonts w:hint="eastAsia"/>
          <w:kern w:val="21"/>
          <w:lang w:val="en-US" w:eastAsia="zh-CN"/>
        </w:rPr>
        <w:t>1）</w:t>
      </w:r>
      <w:r>
        <w:rPr>
          <w:rFonts w:hint="eastAsia"/>
          <w:kern w:val="21"/>
        </w:rPr>
        <w:t>标准技术参数表</w:t>
      </w:r>
    </w:p>
    <w:tbl>
      <w:tblPr>
        <w:tblStyle w:val="6"/>
        <w:tblW w:w="907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635"/>
        <w:gridCol w:w="806"/>
        <w:gridCol w:w="776"/>
        <w:gridCol w:w="548"/>
        <w:gridCol w:w="1254"/>
        <w:gridCol w:w="776"/>
        <w:gridCol w:w="777"/>
        <w:gridCol w:w="901"/>
        <w:gridCol w:w="901"/>
        <w:gridCol w:w="901"/>
        <w:gridCol w:w="796"/>
      </w:tblGrid>
      <w:tr w14:paraId="21D308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35" w:type="dxa"/>
            <w:tcBorders>
              <w:top w:val="single" w:color="auto" w:sz="8" w:space="0"/>
              <w:left w:val="single" w:color="auto" w:sz="8" w:space="0"/>
              <w:bottom w:val="single" w:color="auto" w:sz="4" w:space="0"/>
              <w:right w:val="single" w:color="auto" w:sz="4" w:space="0"/>
            </w:tcBorders>
            <w:noWrap w:val="0"/>
            <w:vAlign w:val="center"/>
          </w:tcPr>
          <w:p w14:paraId="503874CE">
            <w:pPr>
              <w:snapToGrid w:val="0"/>
              <w:spacing w:before="60" w:after="60"/>
              <w:jc w:val="center"/>
              <w:rPr>
                <w:rFonts w:ascii="Times New Roman" w:hAnsi="Times New Roman"/>
                <w:kern w:val="2"/>
                <w:sz w:val="21"/>
                <w:szCs w:val="21"/>
              </w:rPr>
            </w:pPr>
            <w:r>
              <w:rPr>
                <w:rFonts w:hint="eastAsia"/>
                <w:sz w:val="21"/>
                <w:szCs w:val="21"/>
              </w:rPr>
              <w:t>变压器型号</w:t>
            </w:r>
          </w:p>
        </w:tc>
        <w:tc>
          <w:tcPr>
            <w:tcW w:w="806" w:type="dxa"/>
            <w:tcBorders>
              <w:top w:val="single" w:color="auto" w:sz="8" w:space="0"/>
              <w:left w:val="single" w:color="auto" w:sz="4" w:space="0"/>
              <w:bottom w:val="single" w:color="auto" w:sz="4" w:space="0"/>
              <w:right w:val="single" w:color="auto" w:sz="4" w:space="0"/>
            </w:tcBorders>
            <w:noWrap w:val="0"/>
            <w:vAlign w:val="center"/>
          </w:tcPr>
          <w:p w14:paraId="6CBC970F">
            <w:pPr>
              <w:snapToGrid w:val="0"/>
              <w:spacing w:before="60" w:after="60"/>
              <w:jc w:val="center"/>
              <w:rPr>
                <w:rFonts w:ascii="Times New Roman" w:hAnsi="Times New Roman"/>
                <w:kern w:val="2"/>
                <w:sz w:val="21"/>
                <w:szCs w:val="21"/>
              </w:rPr>
            </w:pPr>
            <w:r>
              <w:rPr>
                <w:rFonts w:hint="eastAsia"/>
                <w:sz w:val="21"/>
                <w:szCs w:val="21"/>
              </w:rPr>
              <w:t>容量</w:t>
            </w:r>
            <w:r>
              <w:rPr>
                <w:sz w:val="21"/>
                <w:szCs w:val="21"/>
              </w:rPr>
              <w:br w:type="textWrapping"/>
            </w:r>
            <w:r>
              <w:rPr>
                <w:rFonts w:hint="eastAsia"/>
                <w:sz w:val="21"/>
                <w:szCs w:val="21"/>
              </w:rPr>
              <w:t>（</w:t>
            </w:r>
            <w:r>
              <w:rPr>
                <w:sz w:val="21"/>
                <w:szCs w:val="21"/>
              </w:rPr>
              <w:t>kVA</w:t>
            </w:r>
            <w:r>
              <w:rPr>
                <w:rFonts w:hint="eastAsia"/>
                <w:sz w:val="21"/>
                <w:szCs w:val="21"/>
              </w:rPr>
              <w:t>）</w:t>
            </w:r>
          </w:p>
        </w:tc>
        <w:tc>
          <w:tcPr>
            <w:tcW w:w="776" w:type="dxa"/>
            <w:tcBorders>
              <w:top w:val="single" w:color="auto" w:sz="8" w:space="0"/>
              <w:left w:val="single" w:color="auto" w:sz="4" w:space="0"/>
              <w:bottom w:val="single" w:color="auto" w:sz="4" w:space="0"/>
              <w:right w:val="single" w:color="auto" w:sz="4" w:space="0"/>
            </w:tcBorders>
            <w:noWrap w:val="0"/>
            <w:vAlign w:val="center"/>
          </w:tcPr>
          <w:p w14:paraId="274B702D">
            <w:pPr>
              <w:snapToGrid w:val="0"/>
              <w:spacing w:before="60" w:after="60"/>
              <w:jc w:val="center"/>
              <w:rPr>
                <w:rFonts w:ascii="Times New Roman" w:hAnsi="Times New Roman"/>
                <w:kern w:val="2"/>
                <w:sz w:val="21"/>
                <w:szCs w:val="21"/>
              </w:rPr>
            </w:pPr>
            <w:r>
              <w:rPr>
                <w:rFonts w:hint="eastAsia"/>
                <w:sz w:val="21"/>
                <w:szCs w:val="21"/>
              </w:rPr>
              <w:t>调压</w:t>
            </w:r>
            <w:r>
              <w:rPr>
                <w:sz w:val="21"/>
                <w:szCs w:val="21"/>
              </w:rPr>
              <w:br w:type="textWrapping"/>
            </w:r>
            <w:r>
              <w:rPr>
                <w:rFonts w:hint="eastAsia"/>
                <w:sz w:val="21"/>
                <w:szCs w:val="21"/>
              </w:rPr>
              <w:t>方式</w:t>
            </w:r>
          </w:p>
        </w:tc>
        <w:tc>
          <w:tcPr>
            <w:tcW w:w="548" w:type="dxa"/>
            <w:tcBorders>
              <w:top w:val="single" w:color="auto" w:sz="8" w:space="0"/>
              <w:left w:val="single" w:color="auto" w:sz="4" w:space="0"/>
              <w:bottom w:val="single" w:color="auto" w:sz="4" w:space="0"/>
              <w:right w:val="single" w:color="auto" w:sz="4" w:space="0"/>
            </w:tcBorders>
            <w:noWrap w:val="0"/>
            <w:vAlign w:val="center"/>
          </w:tcPr>
          <w:p w14:paraId="0289AE2F">
            <w:pPr>
              <w:snapToGrid w:val="0"/>
              <w:spacing w:before="60" w:after="60"/>
              <w:jc w:val="center"/>
              <w:rPr>
                <w:rFonts w:ascii="Times New Roman" w:hAnsi="Times New Roman"/>
                <w:kern w:val="2"/>
                <w:sz w:val="21"/>
                <w:szCs w:val="21"/>
              </w:rPr>
            </w:pPr>
            <w:r>
              <w:rPr>
                <w:rFonts w:hint="eastAsia"/>
                <w:sz w:val="21"/>
                <w:szCs w:val="21"/>
              </w:rPr>
              <w:t>高压</w:t>
            </w:r>
            <w:r>
              <w:rPr>
                <w:sz w:val="21"/>
                <w:szCs w:val="21"/>
              </w:rPr>
              <w:br w:type="textWrapping"/>
            </w:r>
            <w:r>
              <w:rPr>
                <w:rFonts w:hint="eastAsia"/>
                <w:sz w:val="21"/>
                <w:szCs w:val="21"/>
              </w:rPr>
              <w:t>（</w:t>
            </w:r>
            <w:r>
              <w:rPr>
                <w:sz w:val="21"/>
                <w:szCs w:val="21"/>
              </w:rPr>
              <w:t>kV</w:t>
            </w:r>
            <w:r>
              <w:rPr>
                <w:rFonts w:hint="eastAsia"/>
                <w:sz w:val="21"/>
                <w:szCs w:val="21"/>
              </w:rPr>
              <w:t>）</w:t>
            </w:r>
          </w:p>
        </w:tc>
        <w:tc>
          <w:tcPr>
            <w:tcW w:w="1254" w:type="dxa"/>
            <w:tcBorders>
              <w:top w:val="single" w:color="auto" w:sz="8" w:space="0"/>
              <w:left w:val="single" w:color="auto" w:sz="4" w:space="0"/>
              <w:bottom w:val="single" w:color="auto" w:sz="4" w:space="0"/>
              <w:right w:val="single" w:color="auto" w:sz="4" w:space="0"/>
            </w:tcBorders>
            <w:noWrap w:val="0"/>
            <w:vAlign w:val="center"/>
          </w:tcPr>
          <w:p w14:paraId="037A2F1E">
            <w:pPr>
              <w:snapToGrid w:val="0"/>
              <w:spacing w:before="60" w:after="60"/>
              <w:jc w:val="center"/>
              <w:rPr>
                <w:rFonts w:ascii="Times New Roman" w:hAnsi="Times New Roman"/>
                <w:kern w:val="2"/>
                <w:sz w:val="21"/>
                <w:szCs w:val="21"/>
              </w:rPr>
            </w:pPr>
            <w:r>
              <w:rPr>
                <w:rFonts w:hint="eastAsia"/>
                <w:sz w:val="21"/>
                <w:szCs w:val="21"/>
              </w:rPr>
              <w:t>高压分接</w:t>
            </w:r>
            <w:r>
              <w:rPr>
                <w:sz w:val="21"/>
                <w:szCs w:val="21"/>
              </w:rPr>
              <w:br w:type="textWrapping"/>
            </w:r>
            <w:r>
              <w:rPr>
                <w:rFonts w:hint="eastAsia"/>
                <w:sz w:val="21"/>
                <w:szCs w:val="21"/>
              </w:rPr>
              <w:t>范围</w:t>
            </w:r>
            <w:r>
              <w:rPr>
                <w:sz w:val="21"/>
                <w:szCs w:val="21"/>
              </w:rPr>
              <w:br w:type="textWrapping"/>
            </w:r>
            <w:r>
              <w:rPr>
                <w:rFonts w:hint="eastAsia"/>
                <w:sz w:val="21"/>
                <w:szCs w:val="21"/>
              </w:rPr>
              <w:t>（</w:t>
            </w:r>
            <w:r>
              <w:rPr>
                <w:sz w:val="21"/>
                <w:szCs w:val="21"/>
              </w:rPr>
              <w:t>%</w:t>
            </w:r>
            <w:r>
              <w:rPr>
                <w:rFonts w:hint="eastAsia"/>
                <w:sz w:val="21"/>
                <w:szCs w:val="21"/>
              </w:rPr>
              <w:t>）</w:t>
            </w:r>
          </w:p>
        </w:tc>
        <w:tc>
          <w:tcPr>
            <w:tcW w:w="776" w:type="dxa"/>
            <w:tcBorders>
              <w:top w:val="single" w:color="auto" w:sz="8" w:space="0"/>
              <w:left w:val="single" w:color="auto" w:sz="4" w:space="0"/>
              <w:bottom w:val="single" w:color="auto" w:sz="4" w:space="0"/>
              <w:right w:val="single" w:color="auto" w:sz="4" w:space="0"/>
            </w:tcBorders>
            <w:noWrap w:val="0"/>
            <w:vAlign w:val="center"/>
          </w:tcPr>
          <w:p w14:paraId="511B20DA">
            <w:pPr>
              <w:snapToGrid w:val="0"/>
              <w:spacing w:before="60" w:after="60"/>
              <w:jc w:val="center"/>
              <w:rPr>
                <w:rFonts w:ascii="Times New Roman" w:hAnsi="Times New Roman"/>
                <w:kern w:val="2"/>
                <w:sz w:val="21"/>
                <w:szCs w:val="21"/>
              </w:rPr>
            </w:pPr>
            <w:r>
              <w:rPr>
                <w:rFonts w:hint="eastAsia"/>
                <w:sz w:val="21"/>
                <w:szCs w:val="21"/>
              </w:rPr>
              <w:t>低压</w:t>
            </w:r>
            <w:r>
              <w:rPr>
                <w:sz w:val="21"/>
                <w:szCs w:val="21"/>
              </w:rPr>
              <w:br w:type="textWrapping"/>
            </w:r>
            <w:r>
              <w:rPr>
                <w:rFonts w:hint="eastAsia"/>
                <w:sz w:val="21"/>
                <w:szCs w:val="21"/>
              </w:rPr>
              <w:t>（</w:t>
            </w:r>
            <w:r>
              <w:rPr>
                <w:sz w:val="21"/>
                <w:szCs w:val="21"/>
              </w:rPr>
              <w:t>kV</w:t>
            </w:r>
            <w:r>
              <w:rPr>
                <w:rFonts w:hint="eastAsia"/>
                <w:sz w:val="21"/>
                <w:szCs w:val="21"/>
              </w:rPr>
              <w:t>）</w:t>
            </w:r>
          </w:p>
        </w:tc>
        <w:tc>
          <w:tcPr>
            <w:tcW w:w="777" w:type="dxa"/>
            <w:tcBorders>
              <w:top w:val="single" w:color="auto" w:sz="8" w:space="0"/>
              <w:left w:val="single" w:color="auto" w:sz="4" w:space="0"/>
              <w:bottom w:val="single" w:color="auto" w:sz="4" w:space="0"/>
              <w:right w:val="single" w:color="auto" w:sz="4" w:space="0"/>
            </w:tcBorders>
            <w:noWrap w:val="0"/>
            <w:vAlign w:val="center"/>
          </w:tcPr>
          <w:p w14:paraId="761CE60F">
            <w:pPr>
              <w:snapToGrid w:val="0"/>
              <w:spacing w:before="60" w:after="60"/>
              <w:jc w:val="center"/>
              <w:rPr>
                <w:rFonts w:ascii="Times New Roman" w:hAnsi="Times New Roman"/>
                <w:kern w:val="2"/>
                <w:sz w:val="21"/>
                <w:szCs w:val="21"/>
              </w:rPr>
            </w:pPr>
            <w:r>
              <w:rPr>
                <w:rFonts w:hint="eastAsia"/>
                <w:sz w:val="21"/>
                <w:szCs w:val="21"/>
              </w:rPr>
              <w:t>联结组</w:t>
            </w:r>
            <w:r>
              <w:rPr>
                <w:sz w:val="21"/>
                <w:szCs w:val="21"/>
              </w:rPr>
              <w:br w:type="textWrapping"/>
            </w:r>
            <w:r>
              <w:rPr>
                <w:rFonts w:hint="eastAsia"/>
                <w:sz w:val="21"/>
                <w:szCs w:val="21"/>
              </w:rPr>
              <w:t>标号</w:t>
            </w:r>
          </w:p>
        </w:tc>
        <w:tc>
          <w:tcPr>
            <w:tcW w:w="901" w:type="dxa"/>
            <w:tcBorders>
              <w:top w:val="single" w:color="auto" w:sz="8" w:space="0"/>
              <w:left w:val="single" w:color="auto" w:sz="4" w:space="0"/>
              <w:bottom w:val="single" w:color="auto" w:sz="4" w:space="0"/>
              <w:right w:val="single" w:color="auto" w:sz="4" w:space="0"/>
            </w:tcBorders>
            <w:noWrap w:val="0"/>
            <w:vAlign w:val="center"/>
          </w:tcPr>
          <w:p w14:paraId="6F2A3D00">
            <w:pPr>
              <w:snapToGrid w:val="0"/>
              <w:spacing w:before="60" w:after="60"/>
              <w:jc w:val="center"/>
              <w:rPr>
                <w:rFonts w:ascii="Times New Roman" w:hAnsi="Times New Roman"/>
                <w:kern w:val="2"/>
                <w:sz w:val="21"/>
                <w:szCs w:val="21"/>
              </w:rPr>
            </w:pPr>
            <w:r>
              <w:rPr>
                <w:rFonts w:hint="eastAsia"/>
                <w:sz w:val="21"/>
                <w:szCs w:val="21"/>
              </w:rPr>
              <w:t>空载损耗</w:t>
            </w:r>
            <w:r>
              <w:rPr>
                <w:sz w:val="21"/>
                <w:szCs w:val="21"/>
              </w:rPr>
              <w:br w:type="textWrapping"/>
            </w:r>
            <w:r>
              <w:rPr>
                <w:rFonts w:hint="eastAsia"/>
                <w:sz w:val="21"/>
                <w:szCs w:val="21"/>
              </w:rPr>
              <w:t>（</w:t>
            </w:r>
            <w:r>
              <w:rPr>
                <w:sz w:val="21"/>
                <w:szCs w:val="21"/>
              </w:rPr>
              <w:t>kW</w:t>
            </w:r>
            <w:r>
              <w:rPr>
                <w:rFonts w:hint="eastAsia"/>
                <w:sz w:val="21"/>
                <w:szCs w:val="21"/>
              </w:rPr>
              <w:t>）</w:t>
            </w:r>
          </w:p>
        </w:tc>
        <w:tc>
          <w:tcPr>
            <w:tcW w:w="901" w:type="dxa"/>
            <w:tcBorders>
              <w:top w:val="single" w:color="auto" w:sz="8" w:space="0"/>
              <w:left w:val="single" w:color="auto" w:sz="4" w:space="0"/>
              <w:bottom w:val="single" w:color="auto" w:sz="4" w:space="0"/>
              <w:right w:val="single" w:color="auto" w:sz="4" w:space="0"/>
            </w:tcBorders>
            <w:noWrap w:val="0"/>
            <w:vAlign w:val="center"/>
          </w:tcPr>
          <w:p w14:paraId="41EDBB13">
            <w:pPr>
              <w:snapToGrid w:val="0"/>
              <w:spacing w:before="60" w:after="60"/>
              <w:jc w:val="center"/>
              <w:rPr>
                <w:rFonts w:ascii="Times New Roman" w:hAnsi="Times New Roman"/>
                <w:kern w:val="2"/>
                <w:sz w:val="21"/>
                <w:szCs w:val="21"/>
              </w:rPr>
            </w:pPr>
            <w:r>
              <w:rPr>
                <w:rFonts w:hint="eastAsia"/>
                <w:sz w:val="21"/>
                <w:szCs w:val="21"/>
              </w:rPr>
              <w:t>负载损耗</w:t>
            </w:r>
            <w:r>
              <w:rPr>
                <w:sz w:val="21"/>
                <w:szCs w:val="21"/>
              </w:rPr>
              <w:br w:type="textWrapping"/>
            </w:r>
            <w:r>
              <w:rPr>
                <w:rFonts w:hint="eastAsia"/>
                <w:sz w:val="21"/>
                <w:szCs w:val="21"/>
              </w:rPr>
              <w:t>（</w:t>
            </w:r>
            <w:r>
              <w:rPr>
                <w:sz w:val="21"/>
                <w:szCs w:val="21"/>
              </w:rPr>
              <w:t>kW</w:t>
            </w:r>
            <w:r>
              <w:rPr>
                <w:rFonts w:hint="eastAsia"/>
                <w:sz w:val="21"/>
                <w:szCs w:val="21"/>
              </w:rPr>
              <w:t>）</w:t>
            </w:r>
          </w:p>
        </w:tc>
        <w:tc>
          <w:tcPr>
            <w:tcW w:w="901" w:type="dxa"/>
            <w:tcBorders>
              <w:top w:val="single" w:color="auto" w:sz="8" w:space="0"/>
              <w:left w:val="single" w:color="auto" w:sz="4" w:space="0"/>
              <w:bottom w:val="single" w:color="auto" w:sz="4" w:space="0"/>
              <w:right w:val="single" w:color="auto" w:sz="4" w:space="0"/>
            </w:tcBorders>
            <w:noWrap w:val="0"/>
            <w:vAlign w:val="center"/>
          </w:tcPr>
          <w:p w14:paraId="1CFE74C7">
            <w:pPr>
              <w:snapToGrid w:val="0"/>
              <w:spacing w:before="60" w:after="60"/>
              <w:jc w:val="center"/>
              <w:rPr>
                <w:rFonts w:ascii="Times New Roman" w:hAnsi="Times New Roman"/>
                <w:kern w:val="2"/>
                <w:sz w:val="21"/>
                <w:szCs w:val="21"/>
              </w:rPr>
            </w:pPr>
            <w:r>
              <w:rPr>
                <w:rFonts w:hint="eastAsia"/>
                <w:sz w:val="21"/>
                <w:szCs w:val="21"/>
              </w:rPr>
              <w:t>空载电流</w:t>
            </w:r>
            <w:r>
              <w:rPr>
                <w:sz w:val="21"/>
                <w:szCs w:val="21"/>
              </w:rPr>
              <w:br w:type="textWrapping"/>
            </w:r>
            <w:r>
              <w:rPr>
                <w:rFonts w:hint="eastAsia"/>
                <w:sz w:val="21"/>
                <w:szCs w:val="21"/>
              </w:rPr>
              <w:t>（</w:t>
            </w:r>
            <w:r>
              <w:rPr>
                <w:sz w:val="21"/>
                <w:szCs w:val="21"/>
              </w:rPr>
              <w:t>%</w:t>
            </w:r>
            <w:r>
              <w:rPr>
                <w:rFonts w:hint="eastAsia"/>
                <w:sz w:val="21"/>
                <w:szCs w:val="21"/>
              </w:rPr>
              <w:t>）</w:t>
            </w:r>
          </w:p>
        </w:tc>
        <w:tc>
          <w:tcPr>
            <w:tcW w:w="796" w:type="dxa"/>
            <w:tcBorders>
              <w:top w:val="single" w:color="auto" w:sz="8" w:space="0"/>
              <w:left w:val="single" w:color="auto" w:sz="4" w:space="0"/>
              <w:bottom w:val="single" w:color="auto" w:sz="4" w:space="0"/>
              <w:right w:val="single" w:color="auto" w:sz="8" w:space="0"/>
            </w:tcBorders>
            <w:noWrap w:val="0"/>
            <w:vAlign w:val="center"/>
          </w:tcPr>
          <w:p w14:paraId="1F453154">
            <w:pPr>
              <w:snapToGrid w:val="0"/>
              <w:spacing w:before="60" w:after="60"/>
              <w:jc w:val="center"/>
              <w:rPr>
                <w:rFonts w:ascii="Times New Roman" w:hAnsi="Times New Roman"/>
                <w:kern w:val="2"/>
                <w:sz w:val="21"/>
                <w:szCs w:val="21"/>
              </w:rPr>
            </w:pPr>
            <w:r>
              <w:rPr>
                <w:rFonts w:hint="eastAsia"/>
                <w:sz w:val="21"/>
                <w:szCs w:val="21"/>
              </w:rPr>
              <w:t>短路阻抗</w:t>
            </w:r>
            <w:r>
              <w:rPr>
                <w:sz w:val="21"/>
                <w:szCs w:val="21"/>
              </w:rPr>
              <w:br w:type="textWrapping"/>
            </w:r>
            <w:r>
              <w:rPr>
                <w:rFonts w:hint="eastAsia"/>
                <w:sz w:val="21"/>
                <w:szCs w:val="21"/>
              </w:rPr>
              <w:t>（</w:t>
            </w:r>
            <w:r>
              <w:rPr>
                <w:sz w:val="21"/>
                <w:szCs w:val="21"/>
              </w:rPr>
              <w:t>%</w:t>
            </w:r>
            <w:r>
              <w:rPr>
                <w:rFonts w:hint="eastAsia"/>
                <w:sz w:val="21"/>
                <w:szCs w:val="21"/>
              </w:rPr>
              <w:t>）</w:t>
            </w:r>
          </w:p>
        </w:tc>
      </w:tr>
      <w:tr w14:paraId="4D35F5C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35" w:type="dxa"/>
            <w:tcBorders>
              <w:top w:val="single" w:color="auto" w:sz="4" w:space="0"/>
              <w:left w:val="single" w:color="auto" w:sz="8" w:space="0"/>
              <w:bottom w:val="single" w:color="auto" w:sz="4" w:space="0"/>
              <w:right w:val="single" w:color="auto" w:sz="4" w:space="0"/>
            </w:tcBorders>
            <w:noWrap w:val="0"/>
            <w:vAlign w:val="center"/>
          </w:tcPr>
          <w:p w14:paraId="204758EE">
            <w:pPr>
              <w:widowControl/>
              <w:rPr>
                <w:rFonts w:ascii="Times New Roman" w:hAnsi="Times New Roman"/>
                <w:color w:val="FF0000"/>
                <w:kern w:val="2"/>
                <w:sz w:val="21"/>
                <w:szCs w:val="21"/>
                <w:lang w:eastAsia="zh-CN"/>
              </w:rPr>
            </w:pPr>
            <w:r>
              <w:rPr>
                <w:rFonts w:hint="eastAsia" w:ascii="Times New Roman" w:hAnsi="Times New Roman"/>
                <w:color w:val="FF0000"/>
                <w:kern w:val="2"/>
                <w:sz w:val="21"/>
                <w:szCs w:val="21"/>
                <w:lang w:eastAsia="zh-CN"/>
              </w:rPr>
              <w:t>S11</w:t>
            </w:r>
          </w:p>
        </w:tc>
        <w:tc>
          <w:tcPr>
            <w:tcW w:w="806" w:type="dxa"/>
            <w:tcBorders>
              <w:top w:val="single" w:color="auto" w:sz="4" w:space="0"/>
              <w:left w:val="single" w:color="auto" w:sz="4" w:space="0"/>
              <w:bottom w:val="single" w:color="auto" w:sz="4" w:space="0"/>
              <w:right w:val="single" w:color="auto" w:sz="4" w:space="0"/>
            </w:tcBorders>
            <w:noWrap w:val="0"/>
            <w:vAlign w:val="center"/>
          </w:tcPr>
          <w:p w14:paraId="1BA64E5B">
            <w:pPr>
              <w:topLinePunct/>
              <w:snapToGrid w:val="0"/>
              <w:spacing w:before="70" w:after="70"/>
              <w:jc w:val="center"/>
              <w:rPr>
                <w:rFonts w:ascii="Times New Roman" w:hAnsi="Times New Roman"/>
                <w:color w:val="FF0000"/>
                <w:kern w:val="2"/>
                <w:sz w:val="21"/>
                <w:szCs w:val="21"/>
                <w:lang w:eastAsia="zh-CN"/>
              </w:rPr>
            </w:pPr>
            <w:r>
              <w:rPr>
                <w:rFonts w:hint="eastAsia" w:ascii="Times New Roman" w:hAnsi="Times New Roman"/>
                <w:color w:val="FF0000"/>
                <w:kern w:val="2"/>
                <w:sz w:val="21"/>
                <w:szCs w:val="21"/>
                <w:lang w:eastAsia="zh-CN"/>
              </w:rPr>
              <w:t>315</w:t>
            </w:r>
          </w:p>
        </w:tc>
        <w:tc>
          <w:tcPr>
            <w:tcW w:w="776" w:type="dxa"/>
            <w:vMerge w:val="restart"/>
            <w:tcBorders>
              <w:top w:val="single" w:color="auto" w:sz="4" w:space="0"/>
              <w:left w:val="single" w:color="auto" w:sz="4" w:space="0"/>
              <w:right w:val="single" w:color="auto" w:sz="4" w:space="0"/>
            </w:tcBorders>
            <w:noWrap w:val="0"/>
            <w:vAlign w:val="center"/>
          </w:tcPr>
          <w:p w14:paraId="4EA26845">
            <w:pPr>
              <w:topLinePunct/>
              <w:snapToGrid w:val="0"/>
              <w:spacing w:before="60" w:after="60"/>
              <w:jc w:val="center"/>
              <w:rPr>
                <w:rFonts w:ascii="Times New Roman" w:hAnsi="Times New Roman"/>
                <w:kern w:val="2"/>
                <w:sz w:val="21"/>
                <w:szCs w:val="21"/>
              </w:rPr>
            </w:pPr>
            <w:r>
              <w:rPr>
                <w:rFonts w:hint="eastAsia"/>
                <w:sz w:val="21"/>
                <w:szCs w:val="21"/>
              </w:rPr>
              <w:t>无励磁</w:t>
            </w:r>
          </w:p>
        </w:tc>
        <w:tc>
          <w:tcPr>
            <w:tcW w:w="548" w:type="dxa"/>
            <w:vMerge w:val="restart"/>
            <w:tcBorders>
              <w:top w:val="single" w:color="auto" w:sz="4" w:space="0"/>
              <w:left w:val="single" w:color="auto" w:sz="4" w:space="0"/>
              <w:right w:val="single" w:color="auto" w:sz="4" w:space="0"/>
            </w:tcBorders>
            <w:noWrap w:val="0"/>
            <w:vAlign w:val="center"/>
          </w:tcPr>
          <w:p w14:paraId="2B36CC5B">
            <w:pPr>
              <w:topLinePunct/>
              <w:snapToGrid w:val="0"/>
              <w:spacing w:before="60" w:after="60"/>
              <w:jc w:val="center"/>
              <w:rPr>
                <w:rFonts w:ascii="Times New Roman" w:hAnsi="Times New Roman" w:eastAsia="宋体" w:cs="Times New Roman"/>
                <w:sz w:val="21"/>
                <w:szCs w:val="21"/>
              </w:rPr>
            </w:pPr>
            <w:r>
              <w:rPr>
                <w:sz w:val="21"/>
                <w:szCs w:val="21"/>
              </w:rPr>
              <w:t>10.5</w:t>
            </w:r>
          </w:p>
          <w:p w14:paraId="77551F55">
            <w:pPr>
              <w:topLinePunct/>
              <w:snapToGrid w:val="0"/>
              <w:spacing w:before="60" w:after="60"/>
              <w:jc w:val="center"/>
              <w:rPr>
                <w:rFonts w:ascii="Times New Roman" w:hAnsi="Times New Roman"/>
                <w:kern w:val="2"/>
                <w:sz w:val="21"/>
                <w:szCs w:val="21"/>
              </w:rPr>
            </w:pPr>
            <w:r>
              <w:rPr>
                <w:sz w:val="21"/>
                <w:szCs w:val="21"/>
              </w:rPr>
              <w:t>10</w:t>
            </w:r>
          </w:p>
        </w:tc>
        <w:tc>
          <w:tcPr>
            <w:tcW w:w="1254" w:type="dxa"/>
            <w:vMerge w:val="restart"/>
            <w:tcBorders>
              <w:top w:val="single" w:color="auto" w:sz="4" w:space="0"/>
              <w:left w:val="single" w:color="auto" w:sz="4" w:space="0"/>
              <w:right w:val="single" w:color="auto" w:sz="4" w:space="0"/>
            </w:tcBorders>
            <w:noWrap w:val="0"/>
            <w:vAlign w:val="center"/>
          </w:tcPr>
          <w:p w14:paraId="7CBC00FF">
            <w:pPr>
              <w:topLinePunct/>
              <w:snapToGrid w:val="0"/>
              <w:spacing w:before="60" w:after="60"/>
              <w:jc w:val="center"/>
              <w:rPr>
                <w:rFonts w:ascii="Times New Roman" w:hAnsi="Times New Roman"/>
                <w:kern w:val="2"/>
                <w:sz w:val="21"/>
                <w:szCs w:val="21"/>
              </w:rPr>
            </w:pPr>
            <w:r>
              <w:rPr>
                <w:sz w:val="21"/>
                <w:szCs w:val="21"/>
              </w:rPr>
              <w:t>±5%</w:t>
            </w:r>
            <w:r>
              <w:rPr>
                <w:sz w:val="21"/>
                <w:szCs w:val="21"/>
              </w:rPr>
              <w:br w:type="textWrapping"/>
            </w:r>
            <w:r>
              <w:rPr>
                <w:sz w:val="21"/>
                <w:szCs w:val="21"/>
              </w:rPr>
              <w:t>±</w:t>
            </w:r>
            <w:r>
              <w:rPr>
                <w:rFonts w:hint="eastAsia"/>
                <w:sz w:val="21"/>
                <w:szCs w:val="21"/>
              </w:rPr>
              <w:t>（</w:t>
            </w:r>
            <w:r>
              <w:rPr>
                <w:sz w:val="21"/>
                <w:szCs w:val="21"/>
              </w:rPr>
              <w:t>2×2.5%</w:t>
            </w:r>
            <w:r>
              <w:rPr>
                <w:rFonts w:hint="eastAsia"/>
                <w:sz w:val="21"/>
                <w:szCs w:val="21"/>
              </w:rPr>
              <w:t>）</w:t>
            </w:r>
          </w:p>
        </w:tc>
        <w:tc>
          <w:tcPr>
            <w:tcW w:w="776" w:type="dxa"/>
            <w:vMerge w:val="restart"/>
            <w:tcBorders>
              <w:top w:val="single" w:color="auto" w:sz="4" w:space="0"/>
              <w:left w:val="single" w:color="auto" w:sz="4" w:space="0"/>
              <w:right w:val="single" w:color="auto" w:sz="4" w:space="0"/>
            </w:tcBorders>
            <w:noWrap w:val="0"/>
            <w:vAlign w:val="center"/>
          </w:tcPr>
          <w:p w14:paraId="56C69BFE">
            <w:pPr>
              <w:topLinePunct/>
              <w:snapToGrid w:val="0"/>
              <w:spacing w:before="60" w:after="60"/>
              <w:jc w:val="center"/>
              <w:rPr>
                <w:rFonts w:ascii="Times New Roman" w:hAnsi="Times New Roman"/>
                <w:kern w:val="2"/>
                <w:sz w:val="21"/>
                <w:szCs w:val="21"/>
              </w:rPr>
            </w:pPr>
            <w:r>
              <w:rPr>
                <w:sz w:val="21"/>
                <w:szCs w:val="21"/>
              </w:rPr>
              <w:t>0.4</w:t>
            </w:r>
          </w:p>
        </w:tc>
        <w:tc>
          <w:tcPr>
            <w:tcW w:w="777" w:type="dxa"/>
            <w:vMerge w:val="restart"/>
            <w:tcBorders>
              <w:top w:val="single" w:color="auto" w:sz="4" w:space="0"/>
              <w:left w:val="single" w:color="auto" w:sz="4" w:space="0"/>
              <w:right w:val="single" w:color="auto" w:sz="4" w:space="0"/>
            </w:tcBorders>
            <w:noWrap w:val="0"/>
            <w:vAlign w:val="center"/>
          </w:tcPr>
          <w:p w14:paraId="0258AFA4">
            <w:pPr>
              <w:topLinePunct/>
              <w:snapToGrid w:val="0"/>
              <w:spacing w:before="60" w:after="60"/>
              <w:jc w:val="center"/>
              <w:rPr>
                <w:rFonts w:ascii="Times New Roman" w:hAnsi="Times New Roman"/>
                <w:kern w:val="2"/>
                <w:sz w:val="21"/>
                <w:szCs w:val="21"/>
              </w:rPr>
            </w:pPr>
            <w:r>
              <w:rPr>
                <w:sz w:val="21"/>
                <w:szCs w:val="21"/>
              </w:rPr>
              <w:t>Dyn11</w:t>
            </w:r>
          </w:p>
        </w:tc>
        <w:tc>
          <w:tcPr>
            <w:tcW w:w="901" w:type="dxa"/>
            <w:tcBorders>
              <w:top w:val="single" w:color="auto" w:sz="4" w:space="0"/>
              <w:left w:val="single" w:color="auto" w:sz="4" w:space="0"/>
              <w:bottom w:val="single" w:color="auto" w:sz="4" w:space="0"/>
              <w:right w:val="single" w:color="auto" w:sz="4" w:space="0"/>
            </w:tcBorders>
            <w:noWrap w:val="0"/>
            <w:vAlign w:val="center"/>
          </w:tcPr>
          <w:p w14:paraId="6D30D7F4">
            <w:pPr>
              <w:topLinePunct/>
              <w:snapToGrid w:val="0"/>
              <w:spacing w:before="70" w:after="70"/>
              <w:jc w:val="center"/>
              <w:rPr>
                <w:rFonts w:ascii="Times New Roman" w:hAnsi="Times New Roman"/>
                <w:color w:val="FF0000"/>
                <w:kern w:val="2"/>
                <w:sz w:val="21"/>
                <w:szCs w:val="21"/>
                <w:lang w:eastAsia="zh-CN"/>
              </w:rPr>
            </w:pPr>
            <w:r>
              <w:rPr>
                <w:rFonts w:hint="eastAsia" w:ascii="Times New Roman" w:hAnsi="Times New Roman"/>
                <w:color w:val="FF0000"/>
                <w:kern w:val="2"/>
                <w:sz w:val="21"/>
                <w:szCs w:val="21"/>
                <w:lang w:eastAsia="zh-CN"/>
              </w:rPr>
              <w:t>0.48</w:t>
            </w:r>
          </w:p>
        </w:tc>
        <w:tc>
          <w:tcPr>
            <w:tcW w:w="901" w:type="dxa"/>
            <w:tcBorders>
              <w:top w:val="single" w:color="auto" w:sz="4" w:space="0"/>
              <w:left w:val="single" w:color="auto" w:sz="4" w:space="0"/>
              <w:bottom w:val="single" w:color="auto" w:sz="4" w:space="0"/>
              <w:right w:val="single" w:color="auto" w:sz="4" w:space="0"/>
            </w:tcBorders>
            <w:noWrap w:val="0"/>
            <w:vAlign w:val="center"/>
          </w:tcPr>
          <w:p w14:paraId="357336FE">
            <w:pPr>
              <w:topLinePunct/>
              <w:snapToGrid w:val="0"/>
              <w:spacing w:before="70" w:after="70"/>
              <w:rPr>
                <w:rFonts w:ascii="Times New Roman" w:hAnsi="Times New Roman"/>
                <w:color w:val="FF0000"/>
                <w:kern w:val="2"/>
                <w:sz w:val="21"/>
                <w:szCs w:val="21"/>
                <w:lang w:eastAsia="zh-CN"/>
              </w:rPr>
            </w:pPr>
            <w:r>
              <w:rPr>
                <w:rFonts w:hint="eastAsia" w:ascii="Times New Roman" w:hAnsi="Times New Roman"/>
                <w:color w:val="FF0000"/>
                <w:kern w:val="2"/>
                <w:sz w:val="21"/>
                <w:szCs w:val="21"/>
                <w:lang w:eastAsia="zh-CN"/>
              </w:rPr>
              <w:t>3.83</w:t>
            </w:r>
          </w:p>
        </w:tc>
        <w:tc>
          <w:tcPr>
            <w:tcW w:w="901" w:type="dxa"/>
            <w:tcBorders>
              <w:top w:val="single" w:color="auto" w:sz="4" w:space="0"/>
              <w:left w:val="single" w:color="auto" w:sz="4" w:space="0"/>
              <w:bottom w:val="single" w:color="auto" w:sz="4" w:space="0"/>
              <w:right w:val="single" w:color="auto" w:sz="4" w:space="0"/>
            </w:tcBorders>
            <w:noWrap w:val="0"/>
            <w:vAlign w:val="center"/>
          </w:tcPr>
          <w:p w14:paraId="555A7A46">
            <w:pPr>
              <w:topLinePunct/>
              <w:snapToGrid w:val="0"/>
              <w:spacing w:before="70" w:after="70"/>
              <w:jc w:val="center"/>
              <w:rPr>
                <w:rFonts w:ascii="Times New Roman" w:hAnsi="Times New Roman"/>
                <w:color w:val="FF0000"/>
                <w:kern w:val="2"/>
                <w:sz w:val="21"/>
                <w:szCs w:val="21"/>
                <w:lang w:eastAsia="zh-CN"/>
              </w:rPr>
            </w:pPr>
            <w:r>
              <w:rPr>
                <w:rFonts w:hint="eastAsia" w:ascii="Times New Roman" w:hAnsi="Times New Roman"/>
                <w:color w:val="FF0000"/>
                <w:kern w:val="2"/>
                <w:sz w:val="21"/>
                <w:szCs w:val="21"/>
                <w:lang w:eastAsia="zh-CN"/>
              </w:rPr>
              <w:t>0.9</w:t>
            </w:r>
          </w:p>
        </w:tc>
        <w:tc>
          <w:tcPr>
            <w:tcW w:w="796" w:type="dxa"/>
            <w:vMerge w:val="restart"/>
            <w:tcBorders>
              <w:top w:val="single" w:color="auto" w:sz="4" w:space="0"/>
              <w:left w:val="single" w:color="auto" w:sz="4" w:space="0"/>
              <w:right w:val="single" w:color="auto" w:sz="8" w:space="0"/>
            </w:tcBorders>
            <w:noWrap w:val="0"/>
            <w:vAlign w:val="center"/>
          </w:tcPr>
          <w:p w14:paraId="6DED66D3">
            <w:pPr>
              <w:topLinePunct/>
              <w:snapToGrid w:val="0"/>
              <w:spacing w:before="70" w:after="70"/>
              <w:jc w:val="center"/>
              <w:rPr>
                <w:rFonts w:ascii="Times New Roman" w:hAnsi="Times New Roman"/>
                <w:kern w:val="2"/>
                <w:sz w:val="21"/>
                <w:szCs w:val="21"/>
                <w:lang w:eastAsia="zh-CN"/>
              </w:rPr>
            </w:pPr>
            <w:r>
              <w:rPr>
                <w:rFonts w:hint="eastAsia" w:ascii="Times New Roman" w:hAnsi="Times New Roman"/>
                <w:kern w:val="2"/>
                <w:sz w:val="21"/>
                <w:szCs w:val="21"/>
                <w:lang w:eastAsia="zh-CN"/>
              </w:rPr>
              <w:t>4.0</w:t>
            </w:r>
          </w:p>
        </w:tc>
      </w:tr>
      <w:tr w14:paraId="707114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635" w:type="dxa"/>
            <w:vMerge w:val="restart"/>
            <w:tcBorders>
              <w:top w:val="single" w:color="auto" w:sz="4" w:space="0"/>
              <w:left w:val="single" w:color="auto" w:sz="8" w:space="0"/>
              <w:right w:val="single" w:color="auto" w:sz="4" w:space="0"/>
            </w:tcBorders>
            <w:noWrap w:val="0"/>
            <w:vAlign w:val="center"/>
          </w:tcPr>
          <w:p w14:paraId="289C3DC3">
            <w:pPr>
              <w:widowControl/>
              <w:rPr>
                <w:rFonts w:ascii="Times New Roman" w:hAnsi="Times New Roman"/>
                <w:kern w:val="2"/>
                <w:sz w:val="21"/>
                <w:szCs w:val="21"/>
                <w:lang w:eastAsia="zh-CN"/>
              </w:rPr>
            </w:pPr>
            <w:r>
              <w:rPr>
                <w:rFonts w:hint="eastAsia" w:ascii="Times New Roman" w:hAnsi="Times New Roman"/>
                <w:kern w:val="2"/>
                <w:sz w:val="21"/>
                <w:szCs w:val="21"/>
                <w:lang w:eastAsia="zh-CN"/>
              </w:rPr>
              <w:t>S13</w:t>
            </w:r>
          </w:p>
        </w:tc>
        <w:tc>
          <w:tcPr>
            <w:tcW w:w="806" w:type="dxa"/>
            <w:tcBorders>
              <w:top w:val="single" w:color="auto" w:sz="4" w:space="0"/>
              <w:left w:val="single" w:color="auto" w:sz="4" w:space="0"/>
              <w:bottom w:val="single" w:color="auto" w:sz="4" w:space="0"/>
              <w:right w:val="single" w:color="auto" w:sz="4" w:space="0"/>
            </w:tcBorders>
            <w:noWrap w:val="0"/>
            <w:vAlign w:val="center"/>
          </w:tcPr>
          <w:p w14:paraId="72081DDA">
            <w:pPr>
              <w:topLinePunct/>
              <w:snapToGrid w:val="0"/>
              <w:spacing w:before="70" w:after="70"/>
              <w:jc w:val="center"/>
              <w:rPr>
                <w:rFonts w:ascii="Times New Roman" w:hAnsi="Times New Roman"/>
                <w:kern w:val="2"/>
                <w:sz w:val="21"/>
                <w:szCs w:val="21"/>
                <w:lang w:eastAsia="zh-CN"/>
              </w:rPr>
            </w:pPr>
            <w:r>
              <w:rPr>
                <w:rFonts w:hint="eastAsia" w:ascii="Times New Roman" w:hAnsi="Times New Roman"/>
                <w:kern w:val="2"/>
                <w:sz w:val="21"/>
                <w:szCs w:val="21"/>
                <w:lang w:eastAsia="zh-CN"/>
              </w:rPr>
              <w:t>100</w:t>
            </w:r>
          </w:p>
        </w:tc>
        <w:tc>
          <w:tcPr>
            <w:tcW w:w="776" w:type="dxa"/>
            <w:vMerge w:val="continue"/>
            <w:tcBorders>
              <w:left w:val="single" w:color="auto" w:sz="4" w:space="0"/>
              <w:right w:val="single" w:color="auto" w:sz="4" w:space="0"/>
            </w:tcBorders>
            <w:noWrap w:val="0"/>
            <w:vAlign w:val="center"/>
          </w:tcPr>
          <w:p w14:paraId="3D3411A8">
            <w:pPr>
              <w:topLinePunct/>
              <w:snapToGrid w:val="0"/>
              <w:spacing w:before="60" w:after="60"/>
              <w:jc w:val="center"/>
              <w:rPr>
                <w:sz w:val="21"/>
                <w:szCs w:val="21"/>
              </w:rPr>
            </w:pPr>
          </w:p>
        </w:tc>
        <w:tc>
          <w:tcPr>
            <w:tcW w:w="548" w:type="dxa"/>
            <w:vMerge w:val="continue"/>
            <w:tcBorders>
              <w:left w:val="single" w:color="auto" w:sz="4" w:space="0"/>
              <w:right w:val="single" w:color="auto" w:sz="4" w:space="0"/>
            </w:tcBorders>
            <w:noWrap w:val="0"/>
            <w:vAlign w:val="center"/>
          </w:tcPr>
          <w:p w14:paraId="5F2BA943">
            <w:pPr>
              <w:topLinePunct/>
              <w:snapToGrid w:val="0"/>
              <w:spacing w:before="60" w:after="60"/>
              <w:jc w:val="center"/>
              <w:rPr>
                <w:sz w:val="21"/>
                <w:szCs w:val="21"/>
              </w:rPr>
            </w:pPr>
          </w:p>
        </w:tc>
        <w:tc>
          <w:tcPr>
            <w:tcW w:w="1254" w:type="dxa"/>
            <w:vMerge w:val="continue"/>
            <w:tcBorders>
              <w:left w:val="single" w:color="auto" w:sz="4" w:space="0"/>
              <w:right w:val="single" w:color="auto" w:sz="4" w:space="0"/>
            </w:tcBorders>
            <w:noWrap w:val="0"/>
            <w:vAlign w:val="center"/>
          </w:tcPr>
          <w:p w14:paraId="70038EA6">
            <w:pPr>
              <w:topLinePunct/>
              <w:snapToGrid w:val="0"/>
              <w:spacing w:before="60" w:after="60"/>
              <w:jc w:val="center"/>
              <w:rPr>
                <w:sz w:val="21"/>
                <w:szCs w:val="21"/>
              </w:rPr>
            </w:pPr>
          </w:p>
        </w:tc>
        <w:tc>
          <w:tcPr>
            <w:tcW w:w="776" w:type="dxa"/>
            <w:vMerge w:val="continue"/>
            <w:tcBorders>
              <w:left w:val="single" w:color="auto" w:sz="4" w:space="0"/>
              <w:right w:val="single" w:color="auto" w:sz="4" w:space="0"/>
            </w:tcBorders>
            <w:noWrap w:val="0"/>
            <w:vAlign w:val="center"/>
          </w:tcPr>
          <w:p w14:paraId="7E3F9F26">
            <w:pPr>
              <w:topLinePunct/>
              <w:snapToGrid w:val="0"/>
              <w:spacing w:before="60" w:after="60"/>
              <w:jc w:val="center"/>
              <w:rPr>
                <w:sz w:val="21"/>
                <w:szCs w:val="21"/>
              </w:rPr>
            </w:pPr>
          </w:p>
        </w:tc>
        <w:tc>
          <w:tcPr>
            <w:tcW w:w="777" w:type="dxa"/>
            <w:vMerge w:val="continue"/>
            <w:tcBorders>
              <w:left w:val="single" w:color="auto" w:sz="4" w:space="0"/>
              <w:right w:val="single" w:color="auto" w:sz="4" w:space="0"/>
            </w:tcBorders>
            <w:noWrap w:val="0"/>
            <w:vAlign w:val="center"/>
          </w:tcPr>
          <w:p w14:paraId="1B6AA3A7">
            <w:pPr>
              <w:topLinePunct/>
              <w:snapToGrid w:val="0"/>
              <w:spacing w:before="60" w:after="60"/>
              <w:jc w:val="center"/>
              <w:rPr>
                <w:sz w:val="21"/>
                <w:szCs w:val="21"/>
              </w:rPr>
            </w:pPr>
          </w:p>
        </w:tc>
        <w:tc>
          <w:tcPr>
            <w:tcW w:w="901" w:type="dxa"/>
            <w:tcBorders>
              <w:top w:val="single" w:color="auto" w:sz="4" w:space="0"/>
              <w:left w:val="single" w:color="auto" w:sz="4" w:space="0"/>
              <w:bottom w:val="single" w:color="auto" w:sz="4" w:space="0"/>
              <w:right w:val="single" w:color="auto" w:sz="4" w:space="0"/>
            </w:tcBorders>
            <w:noWrap w:val="0"/>
            <w:vAlign w:val="center"/>
          </w:tcPr>
          <w:p w14:paraId="47ADFEE6">
            <w:pPr>
              <w:topLinePunct/>
              <w:snapToGrid w:val="0"/>
              <w:spacing w:before="70" w:after="70"/>
              <w:jc w:val="center"/>
              <w:rPr>
                <w:rFonts w:ascii="Times New Roman" w:hAnsi="Times New Roman"/>
                <w:kern w:val="2"/>
                <w:sz w:val="21"/>
                <w:szCs w:val="21"/>
                <w:lang w:eastAsia="zh-CN"/>
              </w:rPr>
            </w:pPr>
            <w:r>
              <w:rPr>
                <w:rFonts w:hint="eastAsia" w:ascii="Times New Roman" w:hAnsi="Times New Roman"/>
                <w:kern w:val="2"/>
                <w:sz w:val="21"/>
                <w:szCs w:val="21"/>
                <w:lang w:eastAsia="zh-CN"/>
              </w:rPr>
              <w:t>0.15</w:t>
            </w:r>
          </w:p>
        </w:tc>
        <w:tc>
          <w:tcPr>
            <w:tcW w:w="901" w:type="dxa"/>
            <w:tcBorders>
              <w:top w:val="single" w:color="auto" w:sz="4" w:space="0"/>
              <w:left w:val="single" w:color="auto" w:sz="4" w:space="0"/>
              <w:bottom w:val="single" w:color="auto" w:sz="4" w:space="0"/>
              <w:right w:val="single" w:color="auto" w:sz="4" w:space="0"/>
            </w:tcBorders>
            <w:noWrap w:val="0"/>
            <w:vAlign w:val="center"/>
          </w:tcPr>
          <w:p w14:paraId="0B346E20">
            <w:pPr>
              <w:topLinePunct/>
              <w:snapToGrid w:val="0"/>
              <w:spacing w:before="70" w:after="70"/>
              <w:rPr>
                <w:rFonts w:ascii="Times New Roman" w:hAnsi="Times New Roman"/>
                <w:kern w:val="2"/>
                <w:sz w:val="21"/>
                <w:szCs w:val="21"/>
                <w:lang w:eastAsia="zh-CN"/>
              </w:rPr>
            </w:pPr>
            <w:r>
              <w:rPr>
                <w:rFonts w:hint="eastAsia" w:ascii="Times New Roman" w:hAnsi="Times New Roman"/>
                <w:kern w:val="2"/>
                <w:sz w:val="21"/>
                <w:szCs w:val="21"/>
                <w:lang w:eastAsia="zh-CN"/>
              </w:rPr>
              <w:t>1.58</w:t>
            </w:r>
          </w:p>
        </w:tc>
        <w:tc>
          <w:tcPr>
            <w:tcW w:w="901" w:type="dxa"/>
            <w:tcBorders>
              <w:top w:val="single" w:color="auto" w:sz="4" w:space="0"/>
              <w:left w:val="single" w:color="auto" w:sz="4" w:space="0"/>
              <w:bottom w:val="single" w:color="auto" w:sz="4" w:space="0"/>
              <w:right w:val="single" w:color="auto" w:sz="4" w:space="0"/>
            </w:tcBorders>
            <w:noWrap w:val="0"/>
            <w:vAlign w:val="center"/>
          </w:tcPr>
          <w:p w14:paraId="5C314B03">
            <w:pPr>
              <w:topLinePunct/>
              <w:snapToGrid w:val="0"/>
              <w:spacing w:before="70" w:after="70"/>
              <w:jc w:val="center"/>
              <w:rPr>
                <w:rFonts w:ascii="Times New Roman" w:hAnsi="Times New Roman"/>
                <w:kern w:val="2"/>
                <w:sz w:val="21"/>
                <w:szCs w:val="21"/>
                <w:lang w:eastAsia="zh-CN"/>
              </w:rPr>
            </w:pPr>
            <w:r>
              <w:rPr>
                <w:rFonts w:hint="eastAsia" w:ascii="Times New Roman" w:hAnsi="Times New Roman"/>
                <w:kern w:val="2"/>
                <w:sz w:val="21"/>
                <w:szCs w:val="21"/>
                <w:lang w:eastAsia="zh-CN"/>
              </w:rPr>
              <w:t>1.1</w:t>
            </w:r>
          </w:p>
        </w:tc>
        <w:tc>
          <w:tcPr>
            <w:tcW w:w="796" w:type="dxa"/>
            <w:vMerge w:val="continue"/>
            <w:tcBorders>
              <w:left w:val="single" w:color="auto" w:sz="4" w:space="0"/>
              <w:right w:val="single" w:color="auto" w:sz="8" w:space="0"/>
            </w:tcBorders>
            <w:noWrap w:val="0"/>
            <w:vAlign w:val="center"/>
          </w:tcPr>
          <w:p w14:paraId="1E5BA532">
            <w:pPr>
              <w:topLinePunct/>
              <w:snapToGrid w:val="0"/>
              <w:spacing w:before="70" w:after="70"/>
              <w:jc w:val="center"/>
              <w:rPr>
                <w:rFonts w:ascii="Times New Roman" w:hAnsi="Times New Roman"/>
                <w:kern w:val="2"/>
                <w:sz w:val="21"/>
                <w:szCs w:val="21"/>
                <w:lang w:eastAsia="zh-CN"/>
              </w:rPr>
            </w:pPr>
          </w:p>
        </w:tc>
      </w:tr>
      <w:tr w14:paraId="7530BD3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635" w:type="dxa"/>
            <w:vMerge w:val="continue"/>
            <w:tcBorders>
              <w:left w:val="single" w:color="auto" w:sz="8" w:space="0"/>
              <w:right w:val="single" w:color="auto" w:sz="4" w:space="0"/>
            </w:tcBorders>
            <w:noWrap w:val="0"/>
            <w:vAlign w:val="center"/>
          </w:tcPr>
          <w:p w14:paraId="3DAAB217">
            <w:pPr>
              <w:widowControl/>
              <w:rPr>
                <w:rFonts w:ascii="Times New Roman" w:hAnsi="Times New Roman"/>
                <w:kern w:val="2"/>
                <w:sz w:val="21"/>
                <w:szCs w:val="21"/>
                <w:lang w:eastAsia="zh-CN"/>
              </w:rPr>
            </w:pPr>
          </w:p>
        </w:tc>
        <w:tc>
          <w:tcPr>
            <w:tcW w:w="806" w:type="dxa"/>
            <w:tcBorders>
              <w:top w:val="single" w:color="auto" w:sz="4" w:space="0"/>
              <w:left w:val="single" w:color="auto" w:sz="4" w:space="0"/>
              <w:bottom w:val="single" w:color="auto" w:sz="4" w:space="0"/>
              <w:right w:val="single" w:color="auto" w:sz="4" w:space="0"/>
            </w:tcBorders>
            <w:noWrap w:val="0"/>
            <w:vAlign w:val="center"/>
          </w:tcPr>
          <w:p w14:paraId="36AD4345">
            <w:pPr>
              <w:topLinePunct/>
              <w:snapToGrid w:val="0"/>
              <w:spacing w:before="70" w:after="70"/>
              <w:jc w:val="center"/>
              <w:rPr>
                <w:rFonts w:ascii="Times New Roman" w:hAnsi="Times New Roman"/>
                <w:kern w:val="2"/>
                <w:sz w:val="21"/>
                <w:szCs w:val="21"/>
                <w:lang w:eastAsia="zh-CN"/>
              </w:rPr>
            </w:pPr>
            <w:r>
              <w:rPr>
                <w:rFonts w:hint="eastAsia" w:ascii="Times New Roman" w:hAnsi="Times New Roman"/>
                <w:kern w:val="2"/>
                <w:sz w:val="21"/>
                <w:szCs w:val="21"/>
                <w:lang w:eastAsia="zh-CN"/>
              </w:rPr>
              <w:t>200</w:t>
            </w:r>
          </w:p>
        </w:tc>
        <w:tc>
          <w:tcPr>
            <w:tcW w:w="776" w:type="dxa"/>
            <w:vMerge w:val="continue"/>
            <w:tcBorders>
              <w:left w:val="single" w:color="auto" w:sz="4" w:space="0"/>
              <w:bottom w:val="single" w:color="auto" w:sz="4" w:space="0"/>
              <w:right w:val="single" w:color="auto" w:sz="4" w:space="0"/>
            </w:tcBorders>
            <w:noWrap w:val="0"/>
            <w:vAlign w:val="center"/>
          </w:tcPr>
          <w:p w14:paraId="4C01F103">
            <w:pPr>
              <w:topLinePunct/>
              <w:snapToGrid w:val="0"/>
              <w:spacing w:before="60" w:after="60"/>
              <w:jc w:val="center"/>
              <w:rPr>
                <w:sz w:val="21"/>
                <w:szCs w:val="21"/>
              </w:rPr>
            </w:pPr>
          </w:p>
        </w:tc>
        <w:tc>
          <w:tcPr>
            <w:tcW w:w="548" w:type="dxa"/>
            <w:vMerge w:val="continue"/>
            <w:tcBorders>
              <w:left w:val="single" w:color="auto" w:sz="4" w:space="0"/>
              <w:bottom w:val="single" w:color="auto" w:sz="4" w:space="0"/>
              <w:right w:val="single" w:color="auto" w:sz="4" w:space="0"/>
            </w:tcBorders>
            <w:noWrap w:val="0"/>
            <w:vAlign w:val="center"/>
          </w:tcPr>
          <w:p w14:paraId="092912C2">
            <w:pPr>
              <w:topLinePunct/>
              <w:snapToGrid w:val="0"/>
              <w:spacing w:before="60" w:after="60"/>
              <w:jc w:val="center"/>
              <w:rPr>
                <w:sz w:val="21"/>
                <w:szCs w:val="21"/>
              </w:rPr>
            </w:pPr>
          </w:p>
        </w:tc>
        <w:tc>
          <w:tcPr>
            <w:tcW w:w="1254" w:type="dxa"/>
            <w:vMerge w:val="continue"/>
            <w:tcBorders>
              <w:left w:val="single" w:color="auto" w:sz="4" w:space="0"/>
              <w:bottom w:val="single" w:color="auto" w:sz="4" w:space="0"/>
              <w:right w:val="single" w:color="auto" w:sz="4" w:space="0"/>
            </w:tcBorders>
            <w:noWrap w:val="0"/>
            <w:vAlign w:val="center"/>
          </w:tcPr>
          <w:p w14:paraId="4E32D0F5">
            <w:pPr>
              <w:topLinePunct/>
              <w:snapToGrid w:val="0"/>
              <w:spacing w:before="60" w:after="60"/>
              <w:jc w:val="center"/>
              <w:rPr>
                <w:sz w:val="21"/>
                <w:szCs w:val="21"/>
              </w:rPr>
            </w:pPr>
          </w:p>
        </w:tc>
        <w:tc>
          <w:tcPr>
            <w:tcW w:w="776" w:type="dxa"/>
            <w:vMerge w:val="continue"/>
            <w:tcBorders>
              <w:left w:val="single" w:color="auto" w:sz="4" w:space="0"/>
              <w:bottom w:val="single" w:color="auto" w:sz="4" w:space="0"/>
              <w:right w:val="single" w:color="auto" w:sz="4" w:space="0"/>
            </w:tcBorders>
            <w:noWrap w:val="0"/>
            <w:vAlign w:val="center"/>
          </w:tcPr>
          <w:p w14:paraId="2627F732">
            <w:pPr>
              <w:topLinePunct/>
              <w:snapToGrid w:val="0"/>
              <w:spacing w:before="60" w:after="60"/>
              <w:jc w:val="center"/>
              <w:rPr>
                <w:sz w:val="21"/>
                <w:szCs w:val="21"/>
              </w:rPr>
            </w:pPr>
          </w:p>
        </w:tc>
        <w:tc>
          <w:tcPr>
            <w:tcW w:w="777" w:type="dxa"/>
            <w:vMerge w:val="continue"/>
            <w:tcBorders>
              <w:left w:val="single" w:color="auto" w:sz="4" w:space="0"/>
              <w:bottom w:val="single" w:color="auto" w:sz="4" w:space="0"/>
              <w:right w:val="single" w:color="auto" w:sz="4" w:space="0"/>
            </w:tcBorders>
            <w:noWrap w:val="0"/>
            <w:vAlign w:val="center"/>
          </w:tcPr>
          <w:p w14:paraId="1EEE5FEE">
            <w:pPr>
              <w:topLinePunct/>
              <w:snapToGrid w:val="0"/>
              <w:spacing w:before="60" w:after="60"/>
              <w:jc w:val="center"/>
              <w:rPr>
                <w:sz w:val="21"/>
                <w:szCs w:val="21"/>
              </w:rPr>
            </w:pPr>
          </w:p>
        </w:tc>
        <w:tc>
          <w:tcPr>
            <w:tcW w:w="901" w:type="dxa"/>
            <w:tcBorders>
              <w:top w:val="single" w:color="auto" w:sz="4" w:space="0"/>
              <w:left w:val="single" w:color="auto" w:sz="4" w:space="0"/>
              <w:bottom w:val="single" w:color="auto" w:sz="4" w:space="0"/>
              <w:right w:val="single" w:color="auto" w:sz="4" w:space="0"/>
            </w:tcBorders>
            <w:noWrap w:val="0"/>
            <w:vAlign w:val="center"/>
          </w:tcPr>
          <w:p w14:paraId="2340E368">
            <w:pPr>
              <w:topLinePunct/>
              <w:snapToGrid w:val="0"/>
              <w:spacing w:before="70" w:after="70"/>
              <w:jc w:val="center"/>
              <w:rPr>
                <w:rFonts w:ascii="Times New Roman" w:hAnsi="Times New Roman"/>
                <w:kern w:val="2"/>
                <w:sz w:val="21"/>
                <w:szCs w:val="21"/>
                <w:lang w:eastAsia="zh-CN"/>
              </w:rPr>
            </w:pPr>
            <w:r>
              <w:rPr>
                <w:rFonts w:hint="eastAsia" w:ascii="Times New Roman" w:hAnsi="Times New Roman"/>
                <w:kern w:val="2"/>
                <w:sz w:val="21"/>
                <w:szCs w:val="21"/>
                <w:lang w:eastAsia="zh-CN"/>
              </w:rPr>
              <w:t>0.24</w:t>
            </w:r>
          </w:p>
        </w:tc>
        <w:tc>
          <w:tcPr>
            <w:tcW w:w="901" w:type="dxa"/>
            <w:tcBorders>
              <w:top w:val="single" w:color="auto" w:sz="4" w:space="0"/>
              <w:left w:val="single" w:color="auto" w:sz="4" w:space="0"/>
              <w:bottom w:val="single" w:color="auto" w:sz="4" w:space="0"/>
              <w:right w:val="single" w:color="auto" w:sz="4" w:space="0"/>
            </w:tcBorders>
            <w:noWrap w:val="0"/>
            <w:vAlign w:val="center"/>
          </w:tcPr>
          <w:p w14:paraId="128A8616">
            <w:pPr>
              <w:topLinePunct/>
              <w:snapToGrid w:val="0"/>
              <w:spacing w:before="70" w:after="70"/>
              <w:rPr>
                <w:rFonts w:ascii="Times New Roman" w:hAnsi="Times New Roman"/>
                <w:kern w:val="2"/>
                <w:sz w:val="21"/>
                <w:szCs w:val="21"/>
                <w:lang w:eastAsia="zh-CN"/>
              </w:rPr>
            </w:pPr>
            <w:r>
              <w:rPr>
                <w:rFonts w:hint="eastAsia" w:ascii="Times New Roman" w:hAnsi="Times New Roman"/>
                <w:kern w:val="2"/>
                <w:sz w:val="21"/>
                <w:szCs w:val="21"/>
                <w:lang w:eastAsia="zh-CN"/>
              </w:rPr>
              <w:t>2.73</w:t>
            </w:r>
          </w:p>
        </w:tc>
        <w:tc>
          <w:tcPr>
            <w:tcW w:w="901" w:type="dxa"/>
            <w:tcBorders>
              <w:top w:val="single" w:color="auto" w:sz="4" w:space="0"/>
              <w:left w:val="single" w:color="auto" w:sz="4" w:space="0"/>
              <w:bottom w:val="single" w:color="auto" w:sz="4" w:space="0"/>
              <w:right w:val="single" w:color="auto" w:sz="4" w:space="0"/>
            </w:tcBorders>
            <w:noWrap w:val="0"/>
            <w:vAlign w:val="center"/>
          </w:tcPr>
          <w:p w14:paraId="0F382B1C">
            <w:pPr>
              <w:topLinePunct/>
              <w:snapToGrid w:val="0"/>
              <w:spacing w:before="70" w:after="70"/>
              <w:jc w:val="center"/>
              <w:rPr>
                <w:rFonts w:ascii="Times New Roman" w:hAnsi="Times New Roman"/>
                <w:kern w:val="2"/>
                <w:sz w:val="21"/>
                <w:szCs w:val="21"/>
                <w:lang w:eastAsia="zh-CN"/>
              </w:rPr>
            </w:pPr>
            <w:r>
              <w:rPr>
                <w:rFonts w:hint="eastAsia" w:ascii="Times New Roman" w:hAnsi="Times New Roman"/>
                <w:kern w:val="2"/>
                <w:sz w:val="21"/>
                <w:szCs w:val="21"/>
                <w:lang w:eastAsia="zh-CN"/>
              </w:rPr>
              <w:t>1.0</w:t>
            </w:r>
          </w:p>
        </w:tc>
        <w:tc>
          <w:tcPr>
            <w:tcW w:w="796" w:type="dxa"/>
            <w:vMerge w:val="continue"/>
            <w:tcBorders>
              <w:left w:val="single" w:color="auto" w:sz="4" w:space="0"/>
              <w:bottom w:val="single" w:color="auto" w:sz="4" w:space="0"/>
              <w:right w:val="single" w:color="auto" w:sz="8" w:space="0"/>
            </w:tcBorders>
            <w:noWrap w:val="0"/>
            <w:vAlign w:val="center"/>
          </w:tcPr>
          <w:p w14:paraId="0273E85A">
            <w:pPr>
              <w:topLinePunct/>
              <w:snapToGrid w:val="0"/>
              <w:spacing w:before="70" w:after="70"/>
              <w:jc w:val="center"/>
              <w:rPr>
                <w:rFonts w:ascii="Times New Roman" w:hAnsi="Times New Roman"/>
                <w:kern w:val="2"/>
                <w:sz w:val="21"/>
                <w:szCs w:val="21"/>
                <w:lang w:eastAsia="zh-CN"/>
              </w:rPr>
            </w:pPr>
          </w:p>
        </w:tc>
      </w:tr>
      <w:tr w14:paraId="5A1450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635" w:type="dxa"/>
            <w:vMerge w:val="continue"/>
            <w:tcBorders>
              <w:left w:val="single" w:color="auto" w:sz="8" w:space="0"/>
              <w:right w:val="single" w:color="auto" w:sz="4" w:space="0"/>
            </w:tcBorders>
            <w:noWrap w:val="0"/>
            <w:vAlign w:val="center"/>
          </w:tcPr>
          <w:p w14:paraId="1EF9C377">
            <w:pPr>
              <w:widowControl/>
              <w:rPr>
                <w:rFonts w:ascii="Times New Roman" w:hAnsi="Times New Roman"/>
                <w:kern w:val="2"/>
                <w:sz w:val="21"/>
                <w:szCs w:val="21"/>
                <w:lang w:eastAsia="zh-CN"/>
              </w:rPr>
            </w:pPr>
          </w:p>
        </w:tc>
        <w:tc>
          <w:tcPr>
            <w:tcW w:w="806" w:type="dxa"/>
            <w:tcBorders>
              <w:top w:val="single" w:color="auto" w:sz="4" w:space="0"/>
              <w:left w:val="single" w:color="auto" w:sz="4" w:space="0"/>
              <w:bottom w:val="single" w:color="auto" w:sz="4" w:space="0"/>
              <w:right w:val="single" w:color="auto" w:sz="4" w:space="0"/>
            </w:tcBorders>
            <w:noWrap w:val="0"/>
            <w:vAlign w:val="center"/>
          </w:tcPr>
          <w:p w14:paraId="76C4F199">
            <w:pPr>
              <w:topLinePunct/>
              <w:snapToGrid w:val="0"/>
              <w:spacing w:before="70" w:after="70"/>
              <w:jc w:val="center"/>
              <w:rPr>
                <w:rFonts w:ascii="Times New Roman" w:hAnsi="Times New Roman"/>
                <w:kern w:val="2"/>
                <w:sz w:val="21"/>
                <w:szCs w:val="21"/>
                <w:lang w:eastAsia="zh-CN"/>
              </w:rPr>
            </w:pPr>
            <w:r>
              <w:rPr>
                <w:rFonts w:hint="eastAsia" w:ascii="Times New Roman" w:hAnsi="Times New Roman"/>
                <w:kern w:val="2"/>
                <w:sz w:val="21"/>
                <w:szCs w:val="21"/>
                <w:lang w:eastAsia="zh-CN"/>
              </w:rPr>
              <w:t>250</w:t>
            </w:r>
          </w:p>
        </w:tc>
        <w:tc>
          <w:tcPr>
            <w:tcW w:w="776" w:type="dxa"/>
            <w:vMerge w:val="restart"/>
            <w:tcBorders>
              <w:top w:val="single" w:color="auto" w:sz="4" w:space="0"/>
              <w:left w:val="single" w:color="auto" w:sz="4" w:space="0"/>
              <w:right w:val="single" w:color="auto" w:sz="4" w:space="0"/>
            </w:tcBorders>
            <w:noWrap w:val="0"/>
            <w:vAlign w:val="center"/>
          </w:tcPr>
          <w:p w14:paraId="6F545010">
            <w:pPr>
              <w:topLinePunct/>
              <w:snapToGrid w:val="0"/>
              <w:spacing w:before="60" w:after="60"/>
              <w:jc w:val="center"/>
              <w:rPr>
                <w:rFonts w:ascii="Times New Roman" w:hAnsi="Times New Roman"/>
                <w:kern w:val="2"/>
                <w:sz w:val="21"/>
                <w:szCs w:val="21"/>
              </w:rPr>
            </w:pPr>
            <w:r>
              <w:rPr>
                <w:rFonts w:hint="eastAsia"/>
                <w:sz w:val="21"/>
                <w:szCs w:val="21"/>
              </w:rPr>
              <w:t>无励磁</w:t>
            </w:r>
          </w:p>
        </w:tc>
        <w:tc>
          <w:tcPr>
            <w:tcW w:w="548" w:type="dxa"/>
            <w:vMerge w:val="restart"/>
            <w:tcBorders>
              <w:top w:val="single" w:color="auto" w:sz="4" w:space="0"/>
              <w:left w:val="single" w:color="auto" w:sz="4" w:space="0"/>
              <w:right w:val="single" w:color="auto" w:sz="4" w:space="0"/>
            </w:tcBorders>
            <w:noWrap w:val="0"/>
            <w:vAlign w:val="center"/>
          </w:tcPr>
          <w:p w14:paraId="7C28F3F1">
            <w:pPr>
              <w:topLinePunct/>
              <w:snapToGrid w:val="0"/>
              <w:spacing w:before="60" w:after="60"/>
              <w:jc w:val="center"/>
              <w:rPr>
                <w:rFonts w:ascii="Times New Roman" w:hAnsi="Times New Roman" w:eastAsia="宋体" w:cs="Times New Roman"/>
                <w:sz w:val="21"/>
                <w:szCs w:val="21"/>
              </w:rPr>
            </w:pPr>
            <w:r>
              <w:rPr>
                <w:sz w:val="21"/>
                <w:szCs w:val="21"/>
              </w:rPr>
              <w:t>10.5</w:t>
            </w:r>
          </w:p>
          <w:p w14:paraId="1EC17425">
            <w:pPr>
              <w:topLinePunct/>
              <w:snapToGrid w:val="0"/>
              <w:spacing w:before="60" w:after="60"/>
              <w:jc w:val="center"/>
              <w:rPr>
                <w:rFonts w:ascii="Times New Roman" w:hAnsi="Times New Roman"/>
                <w:kern w:val="2"/>
                <w:sz w:val="21"/>
                <w:szCs w:val="21"/>
              </w:rPr>
            </w:pPr>
            <w:r>
              <w:rPr>
                <w:sz w:val="21"/>
                <w:szCs w:val="21"/>
              </w:rPr>
              <w:t>10</w:t>
            </w:r>
          </w:p>
        </w:tc>
        <w:tc>
          <w:tcPr>
            <w:tcW w:w="1254" w:type="dxa"/>
            <w:vMerge w:val="restart"/>
            <w:tcBorders>
              <w:top w:val="single" w:color="auto" w:sz="4" w:space="0"/>
              <w:left w:val="single" w:color="auto" w:sz="4" w:space="0"/>
              <w:right w:val="single" w:color="auto" w:sz="4" w:space="0"/>
            </w:tcBorders>
            <w:noWrap w:val="0"/>
            <w:vAlign w:val="center"/>
          </w:tcPr>
          <w:p w14:paraId="7024F323">
            <w:pPr>
              <w:topLinePunct/>
              <w:snapToGrid w:val="0"/>
              <w:spacing w:before="60" w:after="60"/>
              <w:jc w:val="center"/>
              <w:rPr>
                <w:rFonts w:ascii="Times New Roman" w:hAnsi="Times New Roman"/>
                <w:kern w:val="2"/>
                <w:sz w:val="21"/>
                <w:szCs w:val="21"/>
              </w:rPr>
            </w:pPr>
            <w:r>
              <w:rPr>
                <w:sz w:val="21"/>
                <w:szCs w:val="21"/>
              </w:rPr>
              <w:t>±5%</w:t>
            </w:r>
            <w:r>
              <w:rPr>
                <w:sz w:val="21"/>
                <w:szCs w:val="21"/>
              </w:rPr>
              <w:br w:type="textWrapping"/>
            </w:r>
            <w:r>
              <w:rPr>
                <w:sz w:val="21"/>
                <w:szCs w:val="21"/>
              </w:rPr>
              <w:t>±</w:t>
            </w:r>
            <w:r>
              <w:rPr>
                <w:rFonts w:hint="eastAsia"/>
                <w:sz w:val="21"/>
                <w:szCs w:val="21"/>
              </w:rPr>
              <w:t>（</w:t>
            </w:r>
            <w:r>
              <w:rPr>
                <w:sz w:val="21"/>
                <w:szCs w:val="21"/>
              </w:rPr>
              <w:t>2×2.5%</w:t>
            </w:r>
            <w:r>
              <w:rPr>
                <w:rFonts w:hint="eastAsia"/>
                <w:sz w:val="21"/>
                <w:szCs w:val="21"/>
              </w:rPr>
              <w:t>）</w:t>
            </w:r>
          </w:p>
        </w:tc>
        <w:tc>
          <w:tcPr>
            <w:tcW w:w="776" w:type="dxa"/>
            <w:vMerge w:val="restart"/>
            <w:tcBorders>
              <w:top w:val="single" w:color="auto" w:sz="4" w:space="0"/>
              <w:left w:val="single" w:color="auto" w:sz="4" w:space="0"/>
              <w:right w:val="single" w:color="auto" w:sz="4" w:space="0"/>
            </w:tcBorders>
            <w:noWrap w:val="0"/>
            <w:vAlign w:val="center"/>
          </w:tcPr>
          <w:p w14:paraId="57E9CA60">
            <w:pPr>
              <w:topLinePunct/>
              <w:snapToGrid w:val="0"/>
              <w:spacing w:before="60" w:after="60"/>
              <w:jc w:val="center"/>
              <w:rPr>
                <w:rFonts w:ascii="Times New Roman" w:hAnsi="Times New Roman"/>
                <w:kern w:val="2"/>
                <w:sz w:val="21"/>
                <w:szCs w:val="21"/>
              </w:rPr>
            </w:pPr>
            <w:r>
              <w:rPr>
                <w:sz w:val="21"/>
                <w:szCs w:val="21"/>
              </w:rPr>
              <w:t>0.4</w:t>
            </w:r>
          </w:p>
        </w:tc>
        <w:tc>
          <w:tcPr>
            <w:tcW w:w="777" w:type="dxa"/>
            <w:vMerge w:val="restart"/>
            <w:tcBorders>
              <w:top w:val="single" w:color="auto" w:sz="4" w:space="0"/>
              <w:left w:val="single" w:color="auto" w:sz="4" w:space="0"/>
              <w:right w:val="single" w:color="auto" w:sz="4" w:space="0"/>
            </w:tcBorders>
            <w:noWrap w:val="0"/>
            <w:vAlign w:val="center"/>
          </w:tcPr>
          <w:p w14:paraId="6BB248D5">
            <w:pPr>
              <w:topLinePunct/>
              <w:snapToGrid w:val="0"/>
              <w:spacing w:before="60" w:after="60"/>
              <w:jc w:val="center"/>
              <w:rPr>
                <w:rFonts w:ascii="Times New Roman" w:hAnsi="Times New Roman"/>
                <w:kern w:val="2"/>
                <w:sz w:val="21"/>
                <w:szCs w:val="21"/>
              </w:rPr>
            </w:pPr>
            <w:r>
              <w:rPr>
                <w:sz w:val="21"/>
                <w:szCs w:val="21"/>
              </w:rPr>
              <w:t>Dyn11</w:t>
            </w:r>
          </w:p>
        </w:tc>
        <w:tc>
          <w:tcPr>
            <w:tcW w:w="901" w:type="dxa"/>
            <w:tcBorders>
              <w:top w:val="single" w:color="auto" w:sz="4" w:space="0"/>
              <w:left w:val="single" w:color="auto" w:sz="4" w:space="0"/>
              <w:bottom w:val="single" w:color="auto" w:sz="4" w:space="0"/>
              <w:right w:val="single" w:color="auto" w:sz="4" w:space="0"/>
            </w:tcBorders>
            <w:noWrap w:val="0"/>
            <w:vAlign w:val="center"/>
          </w:tcPr>
          <w:p w14:paraId="5A8677E9">
            <w:pPr>
              <w:topLinePunct/>
              <w:snapToGrid w:val="0"/>
              <w:spacing w:before="70" w:after="70"/>
              <w:jc w:val="center"/>
              <w:rPr>
                <w:rFonts w:ascii="Times New Roman" w:hAnsi="Times New Roman"/>
                <w:kern w:val="2"/>
                <w:sz w:val="21"/>
                <w:szCs w:val="21"/>
                <w:lang w:eastAsia="zh-CN"/>
              </w:rPr>
            </w:pPr>
            <w:r>
              <w:rPr>
                <w:rFonts w:hint="eastAsia" w:ascii="Times New Roman" w:hAnsi="Times New Roman"/>
                <w:kern w:val="2"/>
                <w:sz w:val="21"/>
                <w:szCs w:val="21"/>
                <w:lang w:eastAsia="zh-CN"/>
              </w:rPr>
              <w:t>0.29</w:t>
            </w:r>
          </w:p>
        </w:tc>
        <w:tc>
          <w:tcPr>
            <w:tcW w:w="901" w:type="dxa"/>
            <w:tcBorders>
              <w:top w:val="single" w:color="auto" w:sz="4" w:space="0"/>
              <w:left w:val="single" w:color="auto" w:sz="4" w:space="0"/>
              <w:bottom w:val="single" w:color="auto" w:sz="4" w:space="0"/>
              <w:right w:val="single" w:color="auto" w:sz="4" w:space="0"/>
            </w:tcBorders>
            <w:noWrap w:val="0"/>
            <w:vAlign w:val="center"/>
          </w:tcPr>
          <w:p w14:paraId="5F7022F4">
            <w:pPr>
              <w:topLinePunct/>
              <w:snapToGrid w:val="0"/>
              <w:spacing w:before="70" w:after="70"/>
              <w:rPr>
                <w:rFonts w:ascii="Times New Roman" w:hAnsi="Times New Roman"/>
                <w:kern w:val="2"/>
                <w:sz w:val="21"/>
                <w:szCs w:val="21"/>
                <w:lang w:eastAsia="zh-CN"/>
              </w:rPr>
            </w:pPr>
            <w:r>
              <w:rPr>
                <w:rFonts w:hint="eastAsia" w:ascii="Times New Roman" w:hAnsi="Times New Roman"/>
                <w:kern w:val="2"/>
                <w:sz w:val="21"/>
                <w:szCs w:val="21"/>
                <w:lang w:eastAsia="zh-CN"/>
              </w:rPr>
              <w:t>3.20</w:t>
            </w:r>
          </w:p>
        </w:tc>
        <w:tc>
          <w:tcPr>
            <w:tcW w:w="901" w:type="dxa"/>
            <w:tcBorders>
              <w:top w:val="single" w:color="auto" w:sz="4" w:space="0"/>
              <w:left w:val="single" w:color="auto" w:sz="4" w:space="0"/>
              <w:bottom w:val="single" w:color="auto" w:sz="4" w:space="0"/>
              <w:right w:val="single" w:color="auto" w:sz="4" w:space="0"/>
            </w:tcBorders>
            <w:noWrap w:val="0"/>
            <w:vAlign w:val="center"/>
          </w:tcPr>
          <w:p w14:paraId="16ECBEB4">
            <w:pPr>
              <w:topLinePunct/>
              <w:snapToGrid w:val="0"/>
              <w:spacing w:before="70" w:after="70"/>
              <w:jc w:val="center"/>
              <w:rPr>
                <w:rFonts w:ascii="Times New Roman" w:hAnsi="Times New Roman"/>
                <w:kern w:val="2"/>
                <w:sz w:val="21"/>
                <w:szCs w:val="21"/>
                <w:lang w:eastAsia="zh-CN"/>
              </w:rPr>
            </w:pPr>
            <w:r>
              <w:rPr>
                <w:rFonts w:hint="eastAsia" w:ascii="Times New Roman" w:hAnsi="Times New Roman"/>
                <w:kern w:val="2"/>
                <w:sz w:val="21"/>
                <w:szCs w:val="21"/>
                <w:lang w:eastAsia="zh-CN"/>
              </w:rPr>
              <w:t>0.9</w:t>
            </w:r>
          </w:p>
        </w:tc>
        <w:tc>
          <w:tcPr>
            <w:tcW w:w="796" w:type="dxa"/>
            <w:vMerge w:val="restart"/>
            <w:tcBorders>
              <w:top w:val="single" w:color="auto" w:sz="4" w:space="0"/>
              <w:left w:val="single" w:color="auto" w:sz="4" w:space="0"/>
              <w:right w:val="single" w:color="auto" w:sz="8" w:space="0"/>
            </w:tcBorders>
            <w:noWrap w:val="0"/>
            <w:vAlign w:val="center"/>
          </w:tcPr>
          <w:p w14:paraId="56D296D9">
            <w:pPr>
              <w:topLinePunct/>
              <w:snapToGrid w:val="0"/>
              <w:spacing w:before="70" w:after="70"/>
              <w:jc w:val="center"/>
              <w:rPr>
                <w:rFonts w:ascii="Times New Roman" w:hAnsi="Times New Roman"/>
                <w:kern w:val="2"/>
                <w:sz w:val="21"/>
                <w:szCs w:val="21"/>
                <w:lang w:eastAsia="zh-CN"/>
              </w:rPr>
            </w:pPr>
            <w:r>
              <w:rPr>
                <w:rFonts w:hint="eastAsia" w:ascii="Times New Roman" w:hAnsi="Times New Roman"/>
                <w:kern w:val="2"/>
                <w:sz w:val="21"/>
                <w:szCs w:val="21"/>
                <w:lang w:eastAsia="zh-CN"/>
              </w:rPr>
              <w:t>4.0</w:t>
            </w:r>
          </w:p>
        </w:tc>
      </w:tr>
      <w:tr w14:paraId="676D975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635" w:type="dxa"/>
            <w:vMerge w:val="continue"/>
            <w:tcBorders>
              <w:left w:val="single" w:color="auto" w:sz="8" w:space="0"/>
              <w:right w:val="single" w:color="auto" w:sz="4" w:space="0"/>
            </w:tcBorders>
            <w:noWrap w:val="0"/>
            <w:vAlign w:val="center"/>
          </w:tcPr>
          <w:p w14:paraId="19C61D47">
            <w:pPr>
              <w:widowControl/>
              <w:rPr>
                <w:rFonts w:ascii="Times New Roman" w:hAnsi="Times New Roman"/>
                <w:kern w:val="2"/>
                <w:sz w:val="21"/>
                <w:szCs w:val="21"/>
                <w:lang w:eastAsia="zh-CN"/>
              </w:rPr>
            </w:pPr>
          </w:p>
        </w:tc>
        <w:tc>
          <w:tcPr>
            <w:tcW w:w="806" w:type="dxa"/>
            <w:tcBorders>
              <w:top w:val="single" w:color="auto" w:sz="4" w:space="0"/>
              <w:left w:val="single" w:color="auto" w:sz="4" w:space="0"/>
              <w:bottom w:val="single" w:color="auto" w:sz="4" w:space="0"/>
              <w:right w:val="single" w:color="auto" w:sz="4" w:space="0"/>
            </w:tcBorders>
            <w:noWrap w:val="0"/>
            <w:vAlign w:val="center"/>
          </w:tcPr>
          <w:p w14:paraId="5654068A">
            <w:pPr>
              <w:topLinePunct/>
              <w:snapToGrid w:val="0"/>
              <w:spacing w:before="70" w:after="70"/>
              <w:jc w:val="center"/>
              <w:rPr>
                <w:rFonts w:ascii="Times New Roman" w:hAnsi="Times New Roman"/>
                <w:kern w:val="2"/>
                <w:sz w:val="21"/>
                <w:szCs w:val="21"/>
                <w:lang w:eastAsia="zh-CN"/>
              </w:rPr>
            </w:pPr>
            <w:r>
              <w:rPr>
                <w:rFonts w:hint="eastAsia" w:ascii="Times New Roman" w:hAnsi="Times New Roman"/>
                <w:kern w:val="2"/>
                <w:sz w:val="21"/>
                <w:szCs w:val="21"/>
                <w:lang w:eastAsia="zh-CN"/>
              </w:rPr>
              <w:t>315</w:t>
            </w:r>
          </w:p>
        </w:tc>
        <w:tc>
          <w:tcPr>
            <w:tcW w:w="776" w:type="dxa"/>
            <w:vMerge w:val="continue"/>
            <w:tcBorders>
              <w:left w:val="single" w:color="auto" w:sz="4" w:space="0"/>
              <w:right w:val="single" w:color="auto" w:sz="4" w:space="0"/>
            </w:tcBorders>
            <w:noWrap w:val="0"/>
            <w:vAlign w:val="center"/>
          </w:tcPr>
          <w:p w14:paraId="2AED3465">
            <w:pPr>
              <w:topLinePunct/>
              <w:snapToGrid w:val="0"/>
              <w:spacing w:before="60" w:after="60"/>
              <w:jc w:val="center"/>
              <w:rPr>
                <w:sz w:val="21"/>
                <w:szCs w:val="21"/>
              </w:rPr>
            </w:pPr>
          </w:p>
        </w:tc>
        <w:tc>
          <w:tcPr>
            <w:tcW w:w="548" w:type="dxa"/>
            <w:vMerge w:val="continue"/>
            <w:tcBorders>
              <w:left w:val="single" w:color="auto" w:sz="4" w:space="0"/>
              <w:right w:val="single" w:color="auto" w:sz="4" w:space="0"/>
            </w:tcBorders>
            <w:noWrap w:val="0"/>
            <w:vAlign w:val="center"/>
          </w:tcPr>
          <w:p w14:paraId="7E2C521F">
            <w:pPr>
              <w:topLinePunct/>
              <w:snapToGrid w:val="0"/>
              <w:spacing w:before="60" w:after="60"/>
              <w:jc w:val="center"/>
              <w:rPr>
                <w:sz w:val="21"/>
                <w:szCs w:val="21"/>
              </w:rPr>
            </w:pPr>
          </w:p>
        </w:tc>
        <w:tc>
          <w:tcPr>
            <w:tcW w:w="1254" w:type="dxa"/>
            <w:vMerge w:val="continue"/>
            <w:tcBorders>
              <w:left w:val="single" w:color="auto" w:sz="4" w:space="0"/>
              <w:right w:val="single" w:color="auto" w:sz="4" w:space="0"/>
            </w:tcBorders>
            <w:noWrap w:val="0"/>
            <w:vAlign w:val="center"/>
          </w:tcPr>
          <w:p w14:paraId="0C1501E5">
            <w:pPr>
              <w:topLinePunct/>
              <w:snapToGrid w:val="0"/>
              <w:spacing w:before="60" w:after="60"/>
              <w:jc w:val="center"/>
              <w:rPr>
                <w:sz w:val="21"/>
                <w:szCs w:val="21"/>
              </w:rPr>
            </w:pPr>
          </w:p>
        </w:tc>
        <w:tc>
          <w:tcPr>
            <w:tcW w:w="776" w:type="dxa"/>
            <w:vMerge w:val="continue"/>
            <w:tcBorders>
              <w:left w:val="single" w:color="auto" w:sz="4" w:space="0"/>
              <w:right w:val="single" w:color="auto" w:sz="4" w:space="0"/>
            </w:tcBorders>
            <w:noWrap w:val="0"/>
            <w:vAlign w:val="center"/>
          </w:tcPr>
          <w:p w14:paraId="06A77320">
            <w:pPr>
              <w:topLinePunct/>
              <w:snapToGrid w:val="0"/>
              <w:spacing w:before="60" w:after="60"/>
              <w:jc w:val="center"/>
              <w:rPr>
                <w:sz w:val="21"/>
                <w:szCs w:val="21"/>
              </w:rPr>
            </w:pPr>
          </w:p>
        </w:tc>
        <w:tc>
          <w:tcPr>
            <w:tcW w:w="777" w:type="dxa"/>
            <w:vMerge w:val="continue"/>
            <w:tcBorders>
              <w:left w:val="single" w:color="auto" w:sz="4" w:space="0"/>
              <w:right w:val="single" w:color="auto" w:sz="4" w:space="0"/>
            </w:tcBorders>
            <w:noWrap w:val="0"/>
            <w:vAlign w:val="center"/>
          </w:tcPr>
          <w:p w14:paraId="6C679A83">
            <w:pPr>
              <w:topLinePunct/>
              <w:snapToGrid w:val="0"/>
              <w:spacing w:before="60" w:after="60"/>
              <w:jc w:val="center"/>
              <w:rPr>
                <w:sz w:val="21"/>
                <w:szCs w:val="21"/>
              </w:rPr>
            </w:pPr>
          </w:p>
        </w:tc>
        <w:tc>
          <w:tcPr>
            <w:tcW w:w="901" w:type="dxa"/>
            <w:tcBorders>
              <w:top w:val="single" w:color="auto" w:sz="4" w:space="0"/>
              <w:left w:val="single" w:color="auto" w:sz="4" w:space="0"/>
              <w:bottom w:val="single" w:color="auto" w:sz="4" w:space="0"/>
              <w:right w:val="single" w:color="auto" w:sz="4" w:space="0"/>
            </w:tcBorders>
            <w:noWrap w:val="0"/>
            <w:vAlign w:val="center"/>
          </w:tcPr>
          <w:p w14:paraId="34E91DF7">
            <w:pPr>
              <w:topLinePunct/>
              <w:snapToGrid w:val="0"/>
              <w:spacing w:before="70" w:after="70"/>
              <w:jc w:val="center"/>
              <w:rPr>
                <w:rFonts w:ascii="Times New Roman" w:hAnsi="Times New Roman"/>
                <w:kern w:val="2"/>
                <w:sz w:val="21"/>
                <w:szCs w:val="21"/>
                <w:lang w:eastAsia="zh-CN"/>
              </w:rPr>
            </w:pPr>
            <w:r>
              <w:rPr>
                <w:rFonts w:hint="eastAsia" w:ascii="Times New Roman" w:hAnsi="Times New Roman"/>
                <w:kern w:val="2"/>
                <w:sz w:val="21"/>
                <w:szCs w:val="21"/>
                <w:lang w:eastAsia="zh-CN"/>
              </w:rPr>
              <w:t>0.34</w:t>
            </w:r>
          </w:p>
        </w:tc>
        <w:tc>
          <w:tcPr>
            <w:tcW w:w="901" w:type="dxa"/>
            <w:tcBorders>
              <w:top w:val="single" w:color="auto" w:sz="4" w:space="0"/>
              <w:left w:val="single" w:color="auto" w:sz="4" w:space="0"/>
              <w:bottom w:val="single" w:color="auto" w:sz="4" w:space="0"/>
              <w:right w:val="single" w:color="auto" w:sz="4" w:space="0"/>
            </w:tcBorders>
            <w:noWrap w:val="0"/>
            <w:vAlign w:val="center"/>
          </w:tcPr>
          <w:p w14:paraId="5ACAE28C">
            <w:pPr>
              <w:topLinePunct/>
              <w:snapToGrid w:val="0"/>
              <w:spacing w:before="70" w:after="70"/>
              <w:rPr>
                <w:rFonts w:ascii="Times New Roman" w:hAnsi="Times New Roman"/>
                <w:kern w:val="2"/>
                <w:sz w:val="21"/>
                <w:szCs w:val="21"/>
                <w:lang w:eastAsia="zh-CN"/>
              </w:rPr>
            </w:pPr>
            <w:r>
              <w:rPr>
                <w:rFonts w:hint="eastAsia" w:ascii="Times New Roman" w:hAnsi="Times New Roman"/>
                <w:kern w:val="2"/>
                <w:sz w:val="21"/>
                <w:szCs w:val="21"/>
                <w:lang w:eastAsia="zh-CN"/>
              </w:rPr>
              <w:t>3.83</w:t>
            </w:r>
          </w:p>
        </w:tc>
        <w:tc>
          <w:tcPr>
            <w:tcW w:w="901" w:type="dxa"/>
            <w:tcBorders>
              <w:top w:val="single" w:color="auto" w:sz="4" w:space="0"/>
              <w:left w:val="single" w:color="auto" w:sz="4" w:space="0"/>
              <w:bottom w:val="single" w:color="auto" w:sz="4" w:space="0"/>
              <w:right w:val="single" w:color="auto" w:sz="4" w:space="0"/>
            </w:tcBorders>
            <w:noWrap w:val="0"/>
            <w:vAlign w:val="center"/>
          </w:tcPr>
          <w:p w14:paraId="4029D372">
            <w:pPr>
              <w:topLinePunct/>
              <w:snapToGrid w:val="0"/>
              <w:spacing w:before="70" w:after="70"/>
              <w:jc w:val="center"/>
              <w:rPr>
                <w:rFonts w:ascii="Times New Roman" w:hAnsi="Times New Roman"/>
                <w:kern w:val="2"/>
                <w:sz w:val="21"/>
                <w:szCs w:val="21"/>
                <w:lang w:eastAsia="zh-CN"/>
              </w:rPr>
            </w:pPr>
            <w:r>
              <w:rPr>
                <w:rFonts w:hint="eastAsia" w:ascii="Times New Roman" w:hAnsi="Times New Roman"/>
                <w:kern w:val="2"/>
                <w:sz w:val="21"/>
                <w:szCs w:val="21"/>
                <w:lang w:eastAsia="zh-CN"/>
              </w:rPr>
              <w:t>0.9</w:t>
            </w:r>
          </w:p>
        </w:tc>
        <w:tc>
          <w:tcPr>
            <w:tcW w:w="796" w:type="dxa"/>
            <w:vMerge w:val="continue"/>
            <w:tcBorders>
              <w:left w:val="single" w:color="auto" w:sz="4" w:space="0"/>
              <w:right w:val="single" w:color="auto" w:sz="8" w:space="0"/>
            </w:tcBorders>
            <w:noWrap w:val="0"/>
            <w:vAlign w:val="center"/>
          </w:tcPr>
          <w:p w14:paraId="29264526">
            <w:pPr>
              <w:topLinePunct/>
              <w:snapToGrid w:val="0"/>
              <w:spacing w:before="70" w:after="70"/>
              <w:jc w:val="center"/>
              <w:rPr>
                <w:rFonts w:ascii="Times New Roman" w:hAnsi="Times New Roman"/>
                <w:kern w:val="2"/>
                <w:sz w:val="21"/>
                <w:szCs w:val="21"/>
                <w:lang w:eastAsia="zh-CN"/>
              </w:rPr>
            </w:pPr>
          </w:p>
        </w:tc>
      </w:tr>
      <w:tr w14:paraId="5B4EEC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635" w:type="dxa"/>
            <w:vMerge w:val="continue"/>
            <w:tcBorders>
              <w:left w:val="single" w:color="auto" w:sz="8" w:space="0"/>
              <w:right w:val="single" w:color="auto" w:sz="4" w:space="0"/>
            </w:tcBorders>
            <w:noWrap w:val="0"/>
            <w:vAlign w:val="center"/>
          </w:tcPr>
          <w:p w14:paraId="796CFBC5">
            <w:pPr>
              <w:widowControl/>
              <w:rPr>
                <w:rFonts w:ascii="Times New Roman" w:hAnsi="Times New Roman"/>
                <w:kern w:val="2"/>
                <w:sz w:val="21"/>
                <w:szCs w:val="21"/>
                <w:lang w:eastAsia="zh-CN"/>
              </w:rPr>
            </w:pPr>
          </w:p>
        </w:tc>
        <w:tc>
          <w:tcPr>
            <w:tcW w:w="806" w:type="dxa"/>
            <w:tcBorders>
              <w:top w:val="single" w:color="auto" w:sz="4" w:space="0"/>
              <w:left w:val="single" w:color="auto" w:sz="4" w:space="0"/>
              <w:bottom w:val="single" w:color="auto" w:sz="4" w:space="0"/>
              <w:right w:val="single" w:color="auto" w:sz="4" w:space="0"/>
            </w:tcBorders>
            <w:noWrap w:val="0"/>
            <w:vAlign w:val="center"/>
          </w:tcPr>
          <w:p w14:paraId="7D68CA1C">
            <w:pPr>
              <w:topLinePunct/>
              <w:snapToGrid w:val="0"/>
              <w:spacing w:before="70" w:after="70"/>
              <w:jc w:val="center"/>
              <w:rPr>
                <w:rFonts w:ascii="Times New Roman" w:hAnsi="Times New Roman"/>
                <w:kern w:val="2"/>
                <w:sz w:val="21"/>
                <w:szCs w:val="21"/>
                <w:lang w:eastAsia="zh-CN"/>
              </w:rPr>
            </w:pPr>
            <w:r>
              <w:rPr>
                <w:rFonts w:hint="eastAsia" w:ascii="Times New Roman" w:hAnsi="Times New Roman"/>
                <w:kern w:val="2"/>
                <w:sz w:val="21"/>
                <w:szCs w:val="21"/>
                <w:lang w:eastAsia="zh-CN"/>
              </w:rPr>
              <w:t>400</w:t>
            </w:r>
          </w:p>
        </w:tc>
        <w:tc>
          <w:tcPr>
            <w:tcW w:w="776" w:type="dxa"/>
            <w:vMerge w:val="continue"/>
            <w:tcBorders>
              <w:left w:val="single" w:color="auto" w:sz="4" w:space="0"/>
              <w:right w:val="single" w:color="auto" w:sz="4" w:space="0"/>
            </w:tcBorders>
            <w:noWrap w:val="0"/>
            <w:vAlign w:val="center"/>
          </w:tcPr>
          <w:p w14:paraId="4A381E73">
            <w:pPr>
              <w:topLinePunct/>
              <w:snapToGrid w:val="0"/>
              <w:spacing w:before="60" w:after="60"/>
              <w:jc w:val="center"/>
              <w:rPr>
                <w:sz w:val="21"/>
                <w:szCs w:val="21"/>
              </w:rPr>
            </w:pPr>
          </w:p>
        </w:tc>
        <w:tc>
          <w:tcPr>
            <w:tcW w:w="548" w:type="dxa"/>
            <w:vMerge w:val="continue"/>
            <w:tcBorders>
              <w:left w:val="single" w:color="auto" w:sz="4" w:space="0"/>
              <w:right w:val="single" w:color="auto" w:sz="4" w:space="0"/>
            </w:tcBorders>
            <w:noWrap w:val="0"/>
            <w:vAlign w:val="center"/>
          </w:tcPr>
          <w:p w14:paraId="205CD702">
            <w:pPr>
              <w:topLinePunct/>
              <w:snapToGrid w:val="0"/>
              <w:spacing w:before="60" w:after="60"/>
              <w:jc w:val="center"/>
              <w:rPr>
                <w:sz w:val="21"/>
                <w:szCs w:val="21"/>
              </w:rPr>
            </w:pPr>
          </w:p>
        </w:tc>
        <w:tc>
          <w:tcPr>
            <w:tcW w:w="1254" w:type="dxa"/>
            <w:vMerge w:val="continue"/>
            <w:tcBorders>
              <w:left w:val="single" w:color="auto" w:sz="4" w:space="0"/>
              <w:right w:val="single" w:color="auto" w:sz="4" w:space="0"/>
            </w:tcBorders>
            <w:noWrap w:val="0"/>
            <w:vAlign w:val="center"/>
          </w:tcPr>
          <w:p w14:paraId="0A2B3F55">
            <w:pPr>
              <w:topLinePunct/>
              <w:snapToGrid w:val="0"/>
              <w:spacing w:before="60" w:after="60"/>
              <w:jc w:val="center"/>
              <w:rPr>
                <w:sz w:val="21"/>
                <w:szCs w:val="21"/>
              </w:rPr>
            </w:pPr>
          </w:p>
        </w:tc>
        <w:tc>
          <w:tcPr>
            <w:tcW w:w="776" w:type="dxa"/>
            <w:vMerge w:val="continue"/>
            <w:tcBorders>
              <w:left w:val="single" w:color="auto" w:sz="4" w:space="0"/>
              <w:right w:val="single" w:color="auto" w:sz="4" w:space="0"/>
            </w:tcBorders>
            <w:noWrap w:val="0"/>
            <w:vAlign w:val="center"/>
          </w:tcPr>
          <w:p w14:paraId="1E87E176">
            <w:pPr>
              <w:topLinePunct/>
              <w:snapToGrid w:val="0"/>
              <w:spacing w:before="60" w:after="60"/>
              <w:jc w:val="center"/>
              <w:rPr>
                <w:sz w:val="21"/>
                <w:szCs w:val="21"/>
              </w:rPr>
            </w:pPr>
          </w:p>
        </w:tc>
        <w:tc>
          <w:tcPr>
            <w:tcW w:w="777" w:type="dxa"/>
            <w:vMerge w:val="continue"/>
            <w:tcBorders>
              <w:left w:val="single" w:color="auto" w:sz="4" w:space="0"/>
              <w:right w:val="single" w:color="auto" w:sz="4" w:space="0"/>
            </w:tcBorders>
            <w:noWrap w:val="0"/>
            <w:vAlign w:val="center"/>
          </w:tcPr>
          <w:p w14:paraId="6848E9ED">
            <w:pPr>
              <w:topLinePunct/>
              <w:snapToGrid w:val="0"/>
              <w:spacing w:before="60" w:after="60"/>
              <w:jc w:val="center"/>
              <w:rPr>
                <w:sz w:val="21"/>
                <w:szCs w:val="21"/>
              </w:rPr>
            </w:pPr>
          </w:p>
        </w:tc>
        <w:tc>
          <w:tcPr>
            <w:tcW w:w="901" w:type="dxa"/>
            <w:tcBorders>
              <w:top w:val="single" w:color="auto" w:sz="4" w:space="0"/>
              <w:left w:val="single" w:color="auto" w:sz="4" w:space="0"/>
              <w:bottom w:val="single" w:color="auto" w:sz="4" w:space="0"/>
              <w:right w:val="single" w:color="auto" w:sz="4" w:space="0"/>
            </w:tcBorders>
            <w:noWrap w:val="0"/>
            <w:vAlign w:val="center"/>
          </w:tcPr>
          <w:p w14:paraId="37090073">
            <w:pPr>
              <w:topLinePunct/>
              <w:snapToGrid w:val="0"/>
              <w:spacing w:before="70" w:after="70"/>
              <w:jc w:val="center"/>
              <w:rPr>
                <w:rFonts w:ascii="Times New Roman" w:hAnsi="Times New Roman"/>
                <w:kern w:val="2"/>
                <w:sz w:val="21"/>
                <w:szCs w:val="21"/>
                <w:lang w:eastAsia="zh-CN"/>
              </w:rPr>
            </w:pPr>
            <w:r>
              <w:rPr>
                <w:rFonts w:hint="eastAsia" w:ascii="Times New Roman" w:hAnsi="Times New Roman"/>
                <w:kern w:val="2"/>
                <w:sz w:val="21"/>
                <w:szCs w:val="21"/>
                <w:lang w:eastAsia="zh-CN"/>
              </w:rPr>
              <w:t>0.41</w:t>
            </w:r>
          </w:p>
        </w:tc>
        <w:tc>
          <w:tcPr>
            <w:tcW w:w="901" w:type="dxa"/>
            <w:tcBorders>
              <w:top w:val="single" w:color="auto" w:sz="4" w:space="0"/>
              <w:left w:val="single" w:color="auto" w:sz="4" w:space="0"/>
              <w:bottom w:val="single" w:color="auto" w:sz="4" w:space="0"/>
              <w:right w:val="single" w:color="auto" w:sz="4" w:space="0"/>
            </w:tcBorders>
            <w:noWrap w:val="0"/>
            <w:vAlign w:val="center"/>
          </w:tcPr>
          <w:p w14:paraId="299F8BB4">
            <w:pPr>
              <w:topLinePunct/>
              <w:snapToGrid w:val="0"/>
              <w:spacing w:before="70" w:after="70"/>
              <w:rPr>
                <w:rFonts w:ascii="Times New Roman" w:hAnsi="Times New Roman"/>
                <w:kern w:val="2"/>
                <w:sz w:val="21"/>
                <w:szCs w:val="21"/>
                <w:lang w:eastAsia="zh-CN"/>
              </w:rPr>
            </w:pPr>
            <w:r>
              <w:rPr>
                <w:rFonts w:hint="eastAsia" w:ascii="Times New Roman" w:hAnsi="Times New Roman"/>
                <w:kern w:val="2"/>
                <w:sz w:val="21"/>
                <w:szCs w:val="21"/>
                <w:lang w:eastAsia="zh-CN"/>
              </w:rPr>
              <w:t>4.52</w:t>
            </w:r>
          </w:p>
        </w:tc>
        <w:tc>
          <w:tcPr>
            <w:tcW w:w="901" w:type="dxa"/>
            <w:tcBorders>
              <w:top w:val="single" w:color="auto" w:sz="4" w:space="0"/>
              <w:left w:val="single" w:color="auto" w:sz="4" w:space="0"/>
              <w:bottom w:val="single" w:color="auto" w:sz="4" w:space="0"/>
              <w:right w:val="single" w:color="auto" w:sz="4" w:space="0"/>
            </w:tcBorders>
            <w:noWrap w:val="0"/>
            <w:vAlign w:val="center"/>
          </w:tcPr>
          <w:p w14:paraId="12F35528">
            <w:pPr>
              <w:topLinePunct/>
              <w:snapToGrid w:val="0"/>
              <w:spacing w:before="70" w:after="70"/>
              <w:jc w:val="center"/>
              <w:rPr>
                <w:rFonts w:ascii="Times New Roman" w:hAnsi="Times New Roman"/>
                <w:kern w:val="2"/>
                <w:sz w:val="21"/>
                <w:szCs w:val="21"/>
                <w:lang w:eastAsia="zh-CN"/>
              </w:rPr>
            </w:pPr>
            <w:r>
              <w:rPr>
                <w:rFonts w:hint="eastAsia" w:ascii="Times New Roman" w:hAnsi="Times New Roman"/>
                <w:kern w:val="2"/>
                <w:sz w:val="21"/>
                <w:szCs w:val="21"/>
                <w:lang w:eastAsia="zh-CN"/>
              </w:rPr>
              <w:t>0.8</w:t>
            </w:r>
          </w:p>
        </w:tc>
        <w:tc>
          <w:tcPr>
            <w:tcW w:w="796" w:type="dxa"/>
            <w:vMerge w:val="continue"/>
            <w:tcBorders>
              <w:left w:val="single" w:color="auto" w:sz="4" w:space="0"/>
              <w:right w:val="single" w:color="auto" w:sz="8" w:space="0"/>
            </w:tcBorders>
            <w:noWrap w:val="0"/>
            <w:vAlign w:val="center"/>
          </w:tcPr>
          <w:p w14:paraId="51449903">
            <w:pPr>
              <w:topLinePunct/>
              <w:snapToGrid w:val="0"/>
              <w:spacing w:before="70" w:after="70"/>
              <w:jc w:val="center"/>
              <w:rPr>
                <w:rFonts w:ascii="Times New Roman" w:hAnsi="Times New Roman"/>
                <w:kern w:val="2"/>
                <w:sz w:val="21"/>
                <w:szCs w:val="21"/>
                <w:lang w:eastAsia="zh-CN"/>
              </w:rPr>
            </w:pPr>
          </w:p>
        </w:tc>
      </w:tr>
      <w:tr w14:paraId="0D4218A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635" w:type="dxa"/>
            <w:vMerge w:val="continue"/>
            <w:tcBorders>
              <w:left w:val="single" w:color="auto" w:sz="8" w:space="0"/>
              <w:right w:val="single" w:color="auto" w:sz="4" w:space="0"/>
            </w:tcBorders>
            <w:noWrap w:val="0"/>
            <w:vAlign w:val="center"/>
          </w:tcPr>
          <w:p w14:paraId="0A6D01F7">
            <w:pPr>
              <w:widowControl/>
              <w:rPr>
                <w:rFonts w:ascii="Times New Roman" w:hAnsi="Times New Roman"/>
                <w:kern w:val="2"/>
                <w:sz w:val="21"/>
                <w:szCs w:val="21"/>
                <w:lang w:eastAsia="zh-CN"/>
              </w:rPr>
            </w:pPr>
          </w:p>
        </w:tc>
        <w:tc>
          <w:tcPr>
            <w:tcW w:w="806" w:type="dxa"/>
            <w:tcBorders>
              <w:top w:val="single" w:color="auto" w:sz="4" w:space="0"/>
              <w:left w:val="single" w:color="auto" w:sz="4" w:space="0"/>
              <w:bottom w:val="single" w:color="auto" w:sz="4" w:space="0"/>
              <w:right w:val="single" w:color="auto" w:sz="4" w:space="0"/>
            </w:tcBorders>
            <w:noWrap w:val="0"/>
            <w:vAlign w:val="center"/>
          </w:tcPr>
          <w:p w14:paraId="7A3FD676">
            <w:pPr>
              <w:topLinePunct/>
              <w:snapToGrid w:val="0"/>
              <w:spacing w:before="70" w:after="70"/>
              <w:jc w:val="center"/>
              <w:rPr>
                <w:rFonts w:ascii="Times New Roman" w:hAnsi="Times New Roman"/>
                <w:kern w:val="2"/>
                <w:sz w:val="21"/>
                <w:szCs w:val="21"/>
                <w:lang w:eastAsia="zh-CN"/>
              </w:rPr>
            </w:pPr>
            <w:r>
              <w:rPr>
                <w:rFonts w:hint="eastAsia" w:ascii="Times New Roman" w:hAnsi="Times New Roman"/>
                <w:kern w:val="2"/>
                <w:sz w:val="21"/>
                <w:szCs w:val="21"/>
                <w:lang w:eastAsia="zh-CN"/>
              </w:rPr>
              <w:t>500</w:t>
            </w:r>
          </w:p>
        </w:tc>
        <w:tc>
          <w:tcPr>
            <w:tcW w:w="776" w:type="dxa"/>
            <w:vMerge w:val="continue"/>
            <w:tcBorders>
              <w:left w:val="single" w:color="auto" w:sz="4" w:space="0"/>
              <w:right w:val="single" w:color="auto" w:sz="4" w:space="0"/>
            </w:tcBorders>
            <w:noWrap w:val="0"/>
            <w:vAlign w:val="center"/>
          </w:tcPr>
          <w:p w14:paraId="2185385E">
            <w:pPr>
              <w:topLinePunct/>
              <w:snapToGrid w:val="0"/>
              <w:spacing w:before="60" w:after="60"/>
              <w:jc w:val="center"/>
              <w:rPr>
                <w:sz w:val="21"/>
                <w:szCs w:val="21"/>
              </w:rPr>
            </w:pPr>
          </w:p>
        </w:tc>
        <w:tc>
          <w:tcPr>
            <w:tcW w:w="548" w:type="dxa"/>
            <w:vMerge w:val="continue"/>
            <w:tcBorders>
              <w:left w:val="single" w:color="auto" w:sz="4" w:space="0"/>
              <w:right w:val="single" w:color="auto" w:sz="4" w:space="0"/>
            </w:tcBorders>
            <w:noWrap w:val="0"/>
            <w:vAlign w:val="center"/>
          </w:tcPr>
          <w:p w14:paraId="05FE1E79">
            <w:pPr>
              <w:topLinePunct/>
              <w:snapToGrid w:val="0"/>
              <w:spacing w:before="60" w:after="60"/>
              <w:jc w:val="center"/>
              <w:rPr>
                <w:sz w:val="21"/>
                <w:szCs w:val="21"/>
              </w:rPr>
            </w:pPr>
          </w:p>
        </w:tc>
        <w:tc>
          <w:tcPr>
            <w:tcW w:w="1254" w:type="dxa"/>
            <w:vMerge w:val="continue"/>
            <w:tcBorders>
              <w:left w:val="single" w:color="auto" w:sz="4" w:space="0"/>
              <w:right w:val="single" w:color="auto" w:sz="4" w:space="0"/>
            </w:tcBorders>
            <w:noWrap w:val="0"/>
            <w:vAlign w:val="center"/>
          </w:tcPr>
          <w:p w14:paraId="1B21A41F">
            <w:pPr>
              <w:topLinePunct/>
              <w:snapToGrid w:val="0"/>
              <w:spacing w:before="60" w:after="60"/>
              <w:jc w:val="center"/>
              <w:rPr>
                <w:sz w:val="21"/>
                <w:szCs w:val="21"/>
              </w:rPr>
            </w:pPr>
          </w:p>
        </w:tc>
        <w:tc>
          <w:tcPr>
            <w:tcW w:w="776" w:type="dxa"/>
            <w:vMerge w:val="continue"/>
            <w:tcBorders>
              <w:left w:val="single" w:color="auto" w:sz="4" w:space="0"/>
              <w:right w:val="single" w:color="auto" w:sz="4" w:space="0"/>
            </w:tcBorders>
            <w:noWrap w:val="0"/>
            <w:vAlign w:val="center"/>
          </w:tcPr>
          <w:p w14:paraId="69FC1771">
            <w:pPr>
              <w:topLinePunct/>
              <w:snapToGrid w:val="0"/>
              <w:spacing w:before="60" w:after="60"/>
              <w:jc w:val="center"/>
              <w:rPr>
                <w:sz w:val="21"/>
                <w:szCs w:val="21"/>
              </w:rPr>
            </w:pPr>
          </w:p>
        </w:tc>
        <w:tc>
          <w:tcPr>
            <w:tcW w:w="777" w:type="dxa"/>
            <w:vMerge w:val="continue"/>
            <w:tcBorders>
              <w:left w:val="single" w:color="auto" w:sz="4" w:space="0"/>
              <w:right w:val="single" w:color="auto" w:sz="4" w:space="0"/>
            </w:tcBorders>
            <w:noWrap w:val="0"/>
            <w:vAlign w:val="center"/>
          </w:tcPr>
          <w:p w14:paraId="6CDA3DA0">
            <w:pPr>
              <w:topLinePunct/>
              <w:snapToGrid w:val="0"/>
              <w:spacing w:before="60" w:after="60"/>
              <w:jc w:val="center"/>
              <w:rPr>
                <w:sz w:val="21"/>
                <w:szCs w:val="21"/>
              </w:rPr>
            </w:pPr>
          </w:p>
        </w:tc>
        <w:tc>
          <w:tcPr>
            <w:tcW w:w="901" w:type="dxa"/>
            <w:tcBorders>
              <w:top w:val="single" w:color="auto" w:sz="4" w:space="0"/>
              <w:left w:val="single" w:color="auto" w:sz="4" w:space="0"/>
              <w:bottom w:val="single" w:color="auto" w:sz="4" w:space="0"/>
              <w:right w:val="single" w:color="auto" w:sz="4" w:space="0"/>
            </w:tcBorders>
            <w:noWrap w:val="0"/>
            <w:vAlign w:val="center"/>
          </w:tcPr>
          <w:p w14:paraId="59D69840">
            <w:pPr>
              <w:topLinePunct/>
              <w:snapToGrid w:val="0"/>
              <w:spacing w:before="70" w:after="70"/>
              <w:jc w:val="center"/>
              <w:rPr>
                <w:rFonts w:ascii="Times New Roman" w:hAnsi="Times New Roman"/>
                <w:kern w:val="2"/>
                <w:sz w:val="21"/>
                <w:szCs w:val="21"/>
                <w:lang w:eastAsia="zh-CN"/>
              </w:rPr>
            </w:pPr>
            <w:r>
              <w:rPr>
                <w:rFonts w:hint="eastAsia" w:ascii="Times New Roman" w:hAnsi="Times New Roman"/>
                <w:kern w:val="2"/>
                <w:sz w:val="21"/>
                <w:szCs w:val="21"/>
                <w:lang w:eastAsia="zh-CN"/>
              </w:rPr>
              <w:t>0.48</w:t>
            </w:r>
          </w:p>
        </w:tc>
        <w:tc>
          <w:tcPr>
            <w:tcW w:w="901" w:type="dxa"/>
            <w:tcBorders>
              <w:top w:val="single" w:color="auto" w:sz="4" w:space="0"/>
              <w:left w:val="single" w:color="auto" w:sz="4" w:space="0"/>
              <w:bottom w:val="single" w:color="auto" w:sz="4" w:space="0"/>
              <w:right w:val="single" w:color="auto" w:sz="4" w:space="0"/>
            </w:tcBorders>
            <w:noWrap w:val="0"/>
            <w:vAlign w:val="center"/>
          </w:tcPr>
          <w:p w14:paraId="47141488">
            <w:pPr>
              <w:topLinePunct/>
              <w:snapToGrid w:val="0"/>
              <w:spacing w:before="70" w:after="70"/>
              <w:rPr>
                <w:rFonts w:ascii="Times New Roman" w:hAnsi="Times New Roman"/>
                <w:kern w:val="2"/>
                <w:sz w:val="21"/>
                <w:szCs w:val="21"/>
                <w:lang w:eastAsia="zh-CN"/>
              </w:rPr>
            </w:pPr>
            <w:r>
              <w:rPr>
                <w:rFonts w:hint="eastAsia" w:ascii="Times New Roman" w:hAnsi="Times New Roman"/>
                <w:kern w:val="2"/>
                <w:sz w:val="21"/>
                <w:szCs w:val="21"/>
                <w:lang w:eastAsia="zh-CN"/>
              </w:rPr>
              <w:t>5.41</w:t>
            </w:r>
          </w:p>
        </w:tc>
        <w:tc>
          <w:tcPr>
            <w:tcW w:w="901" w:type="dxa"/>
            <w:tcBorders>
              <w:top w:val="single" w:color="auto" w:sz="4" w:space="0"/>
              <w:left w:val="single" w:color="auto" w:sz="4" w:space="0"/>
              <w:bottom w:val="single" w:color="auto" w:sz="4" w:space="0"/>
              <w:right w:val="single" w:color="auto" w:sz="4" w:space="0"/>
            </w:tcBorders>
            <w:noWrap w:val="0"/>
            <w:vAlign w:val="center"/>
          </w:tcPr>
          <w:p w14:paraId="4D76422F">
            <w:pPr>
              <w:topLinePunct/>
              <w:snapToGrid w:val="0"/>
              <w:spacing w:before="70" w:after="70"/>
              <w:jc w:val="center"/>
              <w:rPr>
                <w:rFonts w:ascii="Times New Roman" w:hAnsi="Times New Roman"/>
                <w:kern w:val="2"/>
                <w:sz w:val="21"/>
                <w:szCs w:val="21"/>
                <w:lang w:eastAsia="zh-CN"/>
              </w:rPr>
            </w:pPr>
            <w:r>
              <w:rPr>
                <w:rFonts w:hint="eastAsia" w:ascii="Times New Roman" w:hAnsi="Times New Roman"/>
                <w:kern w:val="2"/>
                <w:sz w:val="21"/>
                <w:szCs w:val="21"/>
                <w:lang w:eastAsia="zh-CN"/>
              </w:rPr>
              <w:t>0.8</w:t>
            </w:r>
          </w:p>
        </w:tc>
        <w:tc>
          <w:tcPr>
            <w:tcW w:w="796" w:type="dxa"/>
            <w:vMerge w:val="continue"/>
            <w:tcBorders>
              <w:left w:val="single" w:color="auto" w:sz="4" w:space="0"/>
              <w:bottom w:val="single" w:color="auto" w:sz="4" w:space="0"/>
              <w:right w:val="single" w:color="auto" w:sz="8" w:space="0"/>
            </w:tcBorders>
            <w:noWrap w:val="0"/>
            <w:vAlign w:val="center"/>
          </w:tcPr>
          <w:p w14:paraId="16FFB853">
            <w:pPr>
              <w:topLinePunct/>
              <w:snapToGrid w:val="0"/>
              <w:spacing w:before="70" w:after="70"/>
              <w:jc w:val="center"/>
              <w:rPr>
                <w:rFonts w:ascii="Times New Roman" w:hAnsi="Times New Roman"/>
                <w:kern w:val="2"/>
                <w:sz w:val="21"/>
                <w:szCs w:val="21"/>
                <w:lang w:eastAsia="zh-CN"/>
              </w:rPr>
            </w:pPr>
          </w:p>
        </w:tc>
      </w:tr>
      <w:tr w14:paraId="1246C9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635" w:type="dxa"/>
            <w:vMerge w:val="continue"/>
            <w:tcBorders>
              <w:left w:val="single" w:color="auto" w:sz="8" w:space="0"/>
              <w:right w:val="single" w:color="auto" w:sz="4" w:space="0"/>
            </w:tcBorders>
            <w:noWrap w:val="0"/>
            <w:vAlign w:val="center"/>
          </w:tcPr>
          <w:p w14:paraId="06767364">
            <w:pPr>
              <w:widowControl/>
              <w:rPr>
                <w:rFonts w:ascii="Times New Roman" w:hAnsi="Times New Roman"/>
                <w:kern w:val="2"/>
                <w:sz w:val="21"/>
                <w:szCs w:val="21"/>
                <w:lang w:eastAsia="zh-CN"/>
              </w:rPr>
            </w:pPr>
          </w:p>
        </w:tc>
        <w:tc>
          <w:tcPr>
            <w:tcW w:w="806" w:type="dxa"/>
            <w:tcBorders>
              <w:top w:val="single" w:color="auto" w:sz="4" w:space="0"/>
              <w:left w:val="single" w:color="auto" w:sz="4" w:space="0"/>
              <w:bottom w:val="single" w:color="auto" w:sz="4" w:space="0"/>
              <w:right w:val="single" w:color="auto" w:sz="4" w:space="0"/>
            </w:tcBorders>
            <w:noWrap w:val="0"/>
            <w:vAlign w:val="center"/>
          </w:tcPr>
          <w:p w14:paraId="5C9C1C54">
            <w:pPr>
              <w:topLinePunct/>
              <w:snapToGrid w:val="0"/>
              <w:spacing w:before="70" w:after="70"/>
              <w:jc w:val="center"/>
              <w:rPr>
                <w:rFonts w:ascii="Times New Roman" w:hAnsi="Times New Roman"/>
                <w:kern w:val="2"/>
                <w:sz w:val="21"/>
                <w:szCs w:val="21"/>
                <w:lang w:eastAsia="zh-CN"/>
              </w:rPr>
            </w:pPr>
            <w:r>
              <w:rPr>
                <w:rFonts w:hint="eastAsia" w:ascii="Times New Roman" w:hAnsi="Times New Roman"/>
                <w:kern w:val="2"/>
                <w:sz w:val="21"/>
                <w:szCs w:val="21"/>
                <w:lang w:eastAsia="zh-CN"/>
              </w:rPr>
              <w:t>630</w:t>
            </w:r>
          </w:p>
        </w:tc>
        <w:tc>
          <w:tcPr>
            <w:tcW w:w="776" w:type="dxa"/>
            <w:vMerge w:val="continue"/>
            <w:tcBorders>
              <w:left w:val="single" w:color="auto" w:sz="4" w:space="0"/>
              <w:right w:val="single" w:color="auto" w:sz="4" w:space="0"/>
            </w:tcBorders>
            <w:noWrap w:val="0"/>
            <w:vAlign w:val="center"/>
          </w:tcPr>
          <w:p w14:paraId="1D41A498">
            <w:pPr>
              <w:topLinePunct/>
              <w:snapToGrid w:val="0"/>
              <w:spacing w:before="60" w:after="60"/>
              <w:jc w:val="center"/>
              <w:rPr>
                <w:sz w:val="21"/>
                <w:szCs w:val="21"/>
              </w:rPr>
            </w:pPr>
          </w:p>
        </w:tc>
        <w:tc>
          <w:tcPr>
            <w:tcW w:w="548" w:type="dxa"/>
            <w:vMerge w:val="continue"/>
            <w:tcBorders>
              <w:left w:val="single" w:color="auto" w:sz="4" w:space="0"/>
              <w:right w:val="single" w:color="auto" w:sz="4" w:space="0"/>
            </w:tcBorders>
            <w:noWrap w:val="0"/>
            <w:vAlign w:val="center"/>
          </w:tcPr>
          <w:p w14:paraId="0D5C8044">
            <w:pPr>
              <w:topLinePunct/>
              <w:snapToGrid w:val="0"/>
              <w:spacing w:before="60" w:after="60"/>
              <w:jc w:val="center"/>
              <w:rPr>
                <w:sz w:val="21"/>
                <w:szCs w:val="21"/>
              </w:rPr>
            </w:pPr>
          </w:p>
        </w:tc>
        <w:tc>
          <w:tcPr>
            <w:tcW w:w="1254" w:type="dxa"/>
            <w:vMerge w:val="continue"/>
            <w:tcBorders>
              <w:left w:val="single" w:color="auto" w:sz="4" w:space="0"/>
              <w:right w:val="single" w:color="auto" w:sz="4" w:space="0"/>
            </w:tcBorders>
            <w:noWrap w:val="0"/>
            <w:vAlign w:val="center"/>
          </w:tcPr>
          <w:p w14:paraId="05BDA2D2">
            <w:pPr>
              <w:topLinePunct/>
              <w:snapToGrid w:val="0"/>
              <w:spacing w:before="60" w:after="60"/>
              <w:jc w:val="center"/>
              <w:rPr>
                <w:sz w:val="21"/>
                <w:szCs w:val="21"/>
              </w:rPr>
            </w:pPr>
          </w:p>
        </w:tc>
        <w:tc>
          <w:tcPr>
            <w:tcW w:w="776" w:type="dxa"/>
            <w:vMerge w:val="continue"/>
            <w:tcBorders>
              <w:left w:val="single" w:color="auto" w:sz="4" w:space="0"/>
              <w:right w:val="single" w:color="auto" w:sz="4" w:space="0"/>
            </w:tcBorders>
            <w:noWrap w:val="0"/>
            <w:vAlign w:val="center"/>
          </w:tcPr>
          <w:p w14:paraId="404B31D9">
            <w:pPr>
              <w:topLinePunct/>
              <w:snapToGrid w:val="0"/>
              <w:spacing w:before="60" w:after="60"/>
              <w:jc w:val="center"/>
              <w:rPr>
                <w:sz w:val="21"/>
                <w:szCs w:val="21"/>
              </w:rPr>
            </w:pPr>
          </w:p>
        </w:tc>
        <w:tc>
          <w:tcPr>
            <w:tcW w:w="777" w:type="dxa"/>
            <w:vMerge w:val="continue"/>
            <w:tcBorders>
              <w:left w:val="single" w:color="auto" w:sz="4" w:space="0"/>
              <w:right w:val="single" w:color="auto" w:sz="4" w:space="0"/>
            </w:tcBorders>
            <w:noWrap w:val="0"/>
            <w:vAlign w:val="center"/>
          </w:tcPr>
          <w:p w14:paraId="13588814">
            <w:pPr>
              <w:topLinePunct/>
              <w:snapToGrid w:val="0"/>
              <w:spacing w:before="60" w:after="60"/>
              <w:jc w:val="center"/>
              <w:rPr>
                <w:sz w:val="21"/>
                <w:szCs w:val="21"/>
              </w:rPr>
            </w:pPr>
          </w:p>
        </w:tc>
        <w:tc>
          <w:tcPr>
            <w:tcW w:w="901" w:type="dxa"/>
            <w:tcBorders>
              <w:top w:val="single" w:color="auto" w:sz="4" w:space="0"/>
              <w:left w:val="single" w:color="auto" w:sz="4" w:space="0"/>
              <w:bottom w:val="single" w:color="auto" w:sz="4" w:space="0"/>
              <w:right w:val="single" w:color="auto" w:sz="4" w:space="0"/>
            </w:tcBorders>
            <w:noWrap w:val="0"/>
            <w:vAlign w:val="center"/>
          </w:tcPr>
          <w:p w14:paraId="50EF44C6">
            <w:pPr>
              <w:topLinePunct/>
              <w:snapToGrid w:val="0"/>
              <w:spacing w:before="70" w:after="70"/>
              <w:jc w:val="center"/>
              <w:rPr>
                <w:rFonts w:ascii="Times New Roman" w:hAnsi="Times New Roman"/>
                <w:kern w:val="2"/>
                <w:sz w:val="21"/>
                <w:szCs w:val="21"/>
                <w:lang w:eastAsia="zh-CN"/>
              </w:rPr>
            </w:pPr>
            <w:r>
              <w:rPr>
                <w:rFonts w:hint="eastAsia" w:ascii="Times New Roman" w:hAnsi="Times New Roman"/>
                <w:kern w:val="2"/>
                <w:sz w:val="21"/>
                <w:szCs w:val="21"/>
                <w:lang w:eastAsia="zh-CN"/>
              </w:rPr>
              <w:t>0.57</w:t>
            </w:r>
          </w:p>
        </w:tc>
        <w:tc>
          <w:tcPr>
            <w:tcW w:w="901" w:type="dxa"/>
            <w:tcBorders>
              <w:top w:val="single" w:color="auto" w:sz="4" w:space="0"/>
              <w:left w:val="single" w:color="auto" w:sz="4" w:space="0"/>
              <w:bottom w:val="single" w:color="auto" w:sz="4" w:space="0"/>
              <w:right w:val="single" w:color="auto" w:sz="4" w:space="0"/>
            </w:tcBorders>
            <w:noWrap w:val="0"/>
            <w:vAlign w:val="center"/>
          </w:tcPr>
          <w:p w14:paraId="0D066DBE">
            <w:pPr>
              <w:topLinePunct/>
              <w:snapToGrid w:val="0"/>
              <w:spacing w:before="70" w:after="70"/>
              <w:rPr>
                <w:rFonts w:ascii="Times New Roman" w:hAnsi="Times New Roman"/>
                <w:kern w:val="2"/>
                <w:sz w:val="21"/>
                <w:szCs w:val="21"/>
                <w:lang w:eastAsia="zh-CN"/>
              </w:rPr>
            </w:pPr>
            <w:r>
              <w:rPr>
                <w:rFonts w:hint="eastAsia" w:ascii="Times New Roman" w:hAnsi="Times New Roman"/>
                <w:kern w:val="2"/>
                <w:sz w:val="21"/>
                <w:szCs w:val="21"/>
                <w:lang w:eastAsia="zh-CN"/>
              </w:rPr>
              <w:t>6.20</w:t>
            </w:r>
          </w:p>
        </w:tc>
        <w:tc>
          <w:tcPr>
            <w:tcW w:w="901" w:type="dxa"/>
            <w:tcBorders>
              <w:top w:val="single" w:color="auto" w:sz="4" w:space="0"/>
              <w:left w:val="single" w:color="auto" w:sz="4" w:space="0"/>
              <w:bottom w:val="single" w:color="auto" w:sz="4" w:space="0"/>
              <w:right w:val="single" w:color="auto" w:sz="4" w:space="0"/>
            </w:tcBorders>
            <w:noWrap w:val="0"/>
            <w:vAlign w:val="center"/>
          </w:tcPr>
          <w:p w14:paraId="3B0EE334">
            <w:pPr>
              <w:topLinePunct/>
              <w:snapToGrid w:val="0"/>
              <w:spacing w:before="70" w:after="70"/>
              <w:jc w:val="center"/>
              <w:rPr>
                <w:rFonts w:ascii="Times New Roman" w:hAnsi="Times New Roman"/>
                <w:kern w:val="2"/>
                <w:sz w:val="21"/>
                <w:szCs w:val="21"/>
                <w:lang w:eastAsia="zh-CN"/>
              </w:rPr>
            </w:pPr>
            <w:r>
              <w:rPr>
                <w:rFonts w:hint="eastAsia" w:ascii="Times New Roman" w:hAnsi="Times New Roman"/>
                <w:kern w:val="2"/>
                <w:sz w:val="21"/>
                <w:szCs w:val="21"/>
                <w:lang w:eastAsia="zh-CN"/>
              </w:rPr>
              <w:t>0.6</w:t>
            </w:r>
          </w:p>
        </w:tc>
        <w:tc>
          <w:tcPr>
            <w:tcW w:w="796" w:type="dxa"/>
            <w:tcBorders>
              <w:top w:val="single" w:color="auto" w:sz="4" w:space="0"/>
              <w:left w:val="single" w:color="auto" w:sz="4" w:space="0"/>
              <w:bottom w:val="single" w:color="auto" w:sz="4" w:space="0"/>
              <w:right w:val="single" w:color="auto" w:sz="8" w:space="0"/>
            </w:tcBorders>
            <w:noWrap w:val="0"/>
            <w:vAlign w:val="center"/>
          </w:tcPr>
          <w:p w14:paraId="20A32EC2">
            <w:pPr>
              <w:topLinePunct/>
              <w:snapToGrid w:val="0"/>
              <w:spacing w:before="70" w:after="70"/>
              <w:jc w:val="center"/>
              <w:rPr>
                <w:rFonts w:ascii="Times New Roman" w:hAnsi="Times New Roman"/>
                <w:kern w:val="2"/>
                <w:sz w:val="21"/>
                <w:szCs w:val="21"/>
                <w:lang w:eastAsia="zh-CN"/>
              </w:rPr>
            </w:pPr>
            <w:r>
              <w:rPr>
                <w:rFonts w:hint="eastAsia" w:ascii="Times New Roman" w:hAnsi="Times New Roman"/>
                <w:kern w:val="2"/>
                <w:sz w:val="21"/>
                <w:szCs w:val="21"/>
                <w:lang w:eastAsia="zh-CN"/>
              </w:rPr>
              <w:t>4.5</w:t>
            </w:r>
          </w:p>
        </w:tc>
      </w:tr>
      <w:tr w14:paraId="7E7A180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635" w:type="dxa"/>
            <w:vMerge w:val="continue"/>
            <w:tcBorders>
              <w:left w:val="single" w:color="auto" w:sz="8" w:space="0"/>
              <w:bottom w:val="single" w:color="auto" w:sz="4" w:space="0"/>
              <w:right w:val="single" w:color="auto" w:sz="4" w:space="0"/>
            </w:tcBorders>
            <w:noWrap w:val="0"/>
            <w:vAlign w:val="center"/>
          </w:tcPr>
          <w:p w14:paraId="4877C4D3">
            <w:pPr>
              <w:widowControl/>
              <w:rPr>
                <w:rFonts w:ascii="Times New Roman" w:hAnsi="Times New Roman"/>
                <w:kern w:val="2"/>
                <w:sz w:val="21"/>
                <w:szCs w:val="21"/>
                <w:lang w:eastAsia="zh-CN"/>
              </w:rPr>
            </w:pPr>
          </w:p>
        </w:tc>
        <w:tc>
          <w:tcPr>
            <w:tcW w:w="806" w:type="dxa"/>
            <w:tcBorders>
              <w:top w:val="single" w:color="auto" w:sz="4" w:space="0"/>
              <w:left w:val="single" w:color="auto" w:sz="4" w:space="0"/>
              <w:bottom w:val="single" w:color="auto" w:sz="4" w:space="0"/>
              <w:right w:val="single" w:color="auto" w:sz="4" w:space="0"/>
            </w:tcBorders>
            <w:noWrap w:val="0"/>
            <w:vAlign w:val="center"/>
          </w:tcPr>
          <w:p w14:paraId="7320EDFE">
            <w:pPr>
              <w:topLinePunct/>
              <w:snapToGrid w:val="0"/>
              <w:spacing w:before="70" w:after="70"/>
              <w:jc w:val="center"/>
              <w:rPr>
                <w:rFonts w:ascii="Times New Roman" w:hAnsi="Times New Roman"/>
                <w:kern w:val="2"/>
                <w:sz w:val="21"/>
                <w:szCs w:val="21"/>
                <w:lang w:eastAsia="zh-CN"/>
              </w:rPr>
            </w:pPr>
            <w:r>
              <w:rPr>
                <w:rFonts w:hint="eastAsia" w:ascii="Times New Roman" w:hAnsi="Times New Roman"/>
                <w:kern w:val="2"/>
                <w:sz w:val="21"/>
                <w:szCs w:val="21"/>
                <w:lang w:eastAsia="zh-CN"/>
              </w:rPr>
              <w:t>1250</w:t>
            </w:r>
          </w:p>
        </w:tc>
        <w:tc>
          <w:tcPr>
            <w:tcW w:w="776" w:type="dxa"/>
            <w:vMerge w:val="continue"/>
            <w:tcBorders>
              <w:left w:val="single" w:color="auto" w:sz="4" w:space="0"/>
              <w:bottom w:val="single" w:color="auto" w:sz="4" w:space="0"/>
              <w:right w:val="single" w:color="auto" w:sz="4" w:space="0"/>
            </w:tcBorders>
            <w:noWrap w:val="0"/>
            <w:vAlign w:val="center"/>
          </w:tcPr>
          <w:p w14:paraId="53CA1CA1">
            <w:pPr>
              <w:topLinePunct/>
              <w:snapToGrid w:val="0"/>
              <w:spacing w:before="60" w:after="60"/>
              <w:jc w:val="center"/>
              <w:rPr>
                <w:sz w:val="21"/>
                <w:szCs w:val="21"/>
              </w:rPr>
            </w:pPr>
          </w:p>
        </w:tc>
        <w:tc>
          <w:tcPr>
            <w:tcW w:w="548" w:type="dxa"/>
            <w:vMerge w:val="continue"/>
            <w:tcBorders>
              <w:left w:val="single" w:color="auto" w:sz="4" w:space="0"/>
              <w:bottom w:val="single" w:color="auto" w:sz="4" w:space="0"/>
              <w:right w:val="single" w:color="auto" w:sz="4" w:space="0"/>
            </w:tcBorders>
            <w:noWrap w:val="0"/>
            <w:vAlign w:val="center"/>
          </w:tcPr>
          <w:p w14:paraId="569A4E81">
            <w:pPr>
              <w:topLinePunct/>
              <w:snapToGrid w:val="0"/>
              <w:spacing w:before="60" w:after="60"/>
              <w:jc w:val="center"/>
              <w:rPr>
                <w:sz w:val="21"/>
                <w:szCs w:val="21"/>
              </w:rPr>
            </w:pPr>
          </w:p>
        </w:tc>
        <w:tc>
          <w:tcPr>
            <w:tcW w:w="1254" w:type="dxa"/>
            <w:vMerge w:val="continue"/>
            <w:tcBorders>
              <w:left w:val="single" w:color="auto" w:sz="4" w:space="0"/>
              <w:bottom w:val="single" w:color="auto" w:sz="4" w:space="0"/>
              <w:right w:val="single" w:color="auto" w:sz="4" w:space="0"/>
            </w:tcBorders>
            <w:noWrap w:val="0"/>
            <w:vAlign w:val="center"/>
          </w:tcPr>
          <w:p w14:paraId="0D96C2E8">
            <w:pPr>
              <w:topLinePunct/>
              <w:snapToGrid w:val="0"/>
              <w:spacing w:before="60" w:after="60"/>
              <w:jc w:val="center"/>
              <w:rPr>
                <w:sz w:val="21"/>
                <w:szCs w:val="21"/>
              </w:rPr>
            </w:pPr>
          </w:p>
        </w:tc>
        <w:tc>
          <w:tcPr>
            <w:tcW w:w="776" w:type="dxa"/>
            <w:vMerge w:val="continue"/>
            <w:tcBorders>
              <w:left w:val="single" w:color="auto" w:sz="4" w:space="0"/>
              <w:bottom w:val="single" w:color="auto" w:sz="4" w:space="0"/>
              <w:right w:val="single" w:color="auto" w:sz="4" w:space="0"/>
            </w:tcBorders>
            <w:noWrap w:val="0"/>
            <w:vAlign w:val="center"/>
          </w:tcPr>
          <w:p w14:paraId="3D31AF42">
            <w:pPr>
              <w:topLinePunct/>
              <w:snapToGrid w:val="0"/>
              <w:spacing w:before="60" w:after="60"/>
              <w:jc w:val="center"/>
              <w:rPr>
                <w:sz w:val="21"/>
                <w:szCs w:val="21"/>
              </w:rPr>
            </w:pPr>
          </w:p>
        </w:tc>
        <w:tc>
          <w:tcPr>
            <w:tcW w:w="777" w:type="dxa"/>
            <w:vMerge w:val="continue"/>
            <w:tcBorders>
              <w:left w:val="single" w:color="auto" w:sz="4" w:space="0"/>
              <w:bottom w:val="single" w:color="auto" w:sz="4" w:space="0"/>
              <w:right w:val="single" w:color="auto" w:sz="4" w:space="0"/>
            </w:tcBorders>
            <w:noWrap w:val="0"/>
            <w:vAlign w:val="center"/>
          </w:tcPr>
          <w:p w14:paraId="2A65D735">
            <w:pPr>
              <w:topLinePunct/>
              <w:snapToGrid w:val="0"/>
              <w:spacing w:before="60" w:after="60"/>
              <w:jc w:val="center"/>
              <w:rPr>
                <w:sz w:val="21"/>
                <w:szCs w:val="21"/>
              </w:rPr>
            </w:pPr>
          </w:p>
        </w:tc>
        <w:tc>
          <w:tcPr>
            <w:tcW w:w="901" w:type="dxa"/>
            <w:tcBorders>
              <w:top w:val="single" w:color="auto" w:sz="4" w:space="0"/>
              <w:left w:val="single" w:color="auto" w:sz="4" w:space="0"/>
              <w:bottom w:val="single" w:color="auto" w:sz="4" w:space="0"/>
              <w:right w:val="single" w:color="auto" w:sz="4" w:space="0"/>
            </w:tcBorders>
            <w:noWrap w:val="0"/>
            <w:vAlign w:val="center"/>
          </w:tcPr>
          <w:p w14:paraId="6AA17CED">
            <w:pPr>
              <w:topLinePunct/>
              <w:snapToGrid w:val="0"/>
              <w:spacing w:before="70" w:after="70"/>
              <w:jc w:val="center"/>
              <w:rPr>
                <w:rFonts w:ascii="Times New Roman" w:hAnsi="Times New Roman"/>
                <w:kern w:val="2"/>
                <w:sz w:val="21"/>
                <w:szCs w:val="21"/>
                <w:lang w:eastAsia="zh-CN"/>
              </w:rPr>
            </w:pPr>
            <w:r>
              <w:rPr>
                <w:rFonts w:hint="eastAsia" w:ascii="Times New Roman" w:hAnsi="Times New Roman"/>
                <w:kern w:val="2"/>
                <w:sz w:val="21"/>
                <w:szCs w:val="21"/>
                <w:lang w:eastAsia="zh-CN"/>
              </w:rPr>
              <w:t>0.97</w:t>
            </w:r>
          </w:p>
        </w:tc>
        <w:tc>
          <w:tcPr>
            <w:tcW w:w="901" w:type="dxa"/>
            <w:tcBorders>
              <w:top w:val="single" w:color="auto" w:sz="4" w:space="0"/>
              <w:left w:val="single" w:color="auto" w:sz="4" w:space="0"/>
              <w:bottom w:val="single" w:color="auto" w:sz="4" w:space="0"/>
              <w:right w:val="single" w:color="auto" w:sz="4" w:space="0"/>
            </w:tcBorders>
            <w:noWrap w:val="0"/>
            <w:vAlign w:val="center"/>
          </w:tcPr>
          <w:p w14:paraId="23405791">
            <w:pPr>
              <w:topLinePunct/>
              <w:snapToGrid w:val="0"/>
              <w:spacing w:before="70" w:after="70"/>
              <w:rPr>
                <w:rFonts w:ascii="Times New Roman" w:hAnsi="Times New Roman"/>
                <w:kern w:val="2"/>
                <w:sz w:val="21"/>
                <w:szCs w:val="21"/>
                <w:lang w:eastAsia="zh-CN"/>
              </w:rPr>
            </w:pPr>
            <w:r>
              <w:rPr>
                <w:rFonts w:hint="eastAsia" w:ascii="Times New Roman" w:hAnsi="Times New Roman"/>
                <w:kern w:val="2"/>
                <w:sz w:val="21"/>
                <w:szCs w:val="21"/>
                <w:lang w:eastAsia="zh-CN"/>
              </w:rPr>
              <w:t>12.00</w:t>
            </w:r>
          </w:p>
        </w:tc>
        <w:tc>
          <w:tcPr>
            <w:tcW w:w="901" w:type="dxa"/>
            <w:tcBorders>
              <w:top w:val="single" w:color="auto" w:sz="4" w:space="0"/>
              <w:left w:val="single" w:color="auto" w:sz="4" w:space="0"/>
              <w:bottom w:val="single" w:color="auto" w:sz="4" w:space="0"/>
              <w:right w:val="single" w:color="auto" w:sz="4" w:space="0"/>
            </w:tcBorders>
            <w:noWrap w:val="0"/>
            <w:vAlign w:val="center"/>
          </w:tcPr>
          <w:p w14:paraId="300D349B">
            <w:pPr>
              <w:topLinePunct/>
              <w:snapToGrid w:val="0"/>
              <w:spacing w:before="70" w:after="70"/>
              <w:jc w:val="center"/>
              <w:rPr>
                <w:rFonts w:ascii="Times New Roman" w:hAnsi="Times New Roman"/>
                <w:kern w:val="2"/>
                <w:sz w:val="21"/>
                <w:szCs w:val="21"/>
                <w:lang w:eastAsia="zh-CN"/>
              </w:rPr>
            </w:pPr>
            <w:r>
              <w:rPr>
                <w:rFonts w:hint="eastAsia" w:ascii="Times New Roman" w:hAnsi="Times New Roman"/>
                <w:kern w:val="2"/>
                <w:sz w:val="21"/>
                <w:szCs w:val="21"/>
                <w:lang w:eastAsia="zh-CN"/>
              </w:rPr>
              <w:t>0.5</w:t>
            </w:r>
          </w:p>
        </w:tc>
        <w:tc>
          <w:tcPr>
            <w:tcW w:w="796" w:type="dxa"/>
            <w:tcBorders>
              <w:top w:val="single" w:color="auto" w:sz="4" w:space="0"/>
              <w:left w:val="single" w:color="auto" w:sz="4" w:space="0"/>
              <w:bottom w:val="single" w:color="auto" w:sz="4" w:space="0"/>
              <w:right w:val="single" w:color="auto" w:sz="8" w:space="0"/>
            </w:tcBorders>
            <w:noWrap w:val="0"/>
            <w:vAlign w:val="center"/>
          </w:tcPr>
          <w:p w14:paraId="13E85B87">
            <w:pPr>
              <w:topLinePunct/>
              <w:snapToGrid w:val="0"/>
              <w:spacing w:before="70" w:after="70"/>
              <w:jc w:val="center"/>
              <w:rPr>
                <w:rFonts w:ascii="Times New Roman" w:hAnsi="Times New Roman"/>
                <w:kern w:val="2"/>
                <w:sz w:val="21"/>
                <w:szCs w:val="21"/>
                <w:lang w:eastAsia="zh-CN"/>
              </w:rPr>
            </w:pPr>
            <w:r>
              <w:rPr>
                <w:rFonts w:hint="eastAsia" w:ascii="Times New Roman" w:hAnsi="Times New Roman"/>
                <w:kern w:val="2"/>
                <w:sz w:val="21"/>
                <w:szCs w:val="21"/>
                <w:lang w:eastAsia="zh-CN"/>
              </w:rPr>
              <w:t>4.5</w:t>
            </w:r>
          </w:p>
        </w:tc>
      </w:tr>
    </w:tbl>
    <w:p w14:paraId="47AC24A0">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288" w:lineRule="auto"/>
        <w:textAlignment w:val="auto"/>
        <w:rPr>
          <w:rFonts w:hint="eastAsia"/>
          <w:kern w:val="21"/>
          <w:lang w:val="en-US" w:eastAsia="zh-CN"/>
        </w:rPr>
      </w:pPr>
      <w:r>
        <w:rPr>
          <w:rFonts w:hint="eastAsia"/>
          <w:kern w:val="21"/>
          <w:lang w:val="en-US" w:eastAsia="zh-CN"/>
        </w:rPr>
        <w:t xml:space="preserve">（2）专用标准 </w:t>
      </w:r>
    </w:p>
    <w:tbl>
      <w:tblPr>
        <w:tblStyle w:val="10"/>
        <w:tblW w:w="0" w:type="auto"/>
        <w:tblInd w:w="1138" w:type="dxa"/>
        <w:tblLayout w:type="fixed"/>
        <w:tblCellMar>
          <w:top w:w="0" w:type="dxa"/>
          <w:left w:w="0" w:type="dxa"/>
          <w:bottom w:w="0" w:type="dxa"/>
          <w:right w:w="0" w:type="dxa"/>
        </w:tblCellMar>
      </w:tblPr>
      <w:tblGrid>
        <w:gridCol w:w="414"/>
        <w:gridCol w:w="1726"/>
        <w:gridCol w:w="1784"/>
        <w:gridCol w:w="1076"/>
        <w:gridCol w:w="2230"/>
      </w:tblGrid>
      <w:tr w14:paraId="5A5B6EC2">
        <w:tblPrEx>
          <w:tblCellMar>
            <w:top w:w="0" w:type="dxa"/>
            <w:left w:w="0" w:type="dxa"/>
            <w:bottom w:w="0" w:type="dxa"/>
            <w:right w:w="0" w:type="dxa"/>
          </w:tblCellMar>
        </w:tblPrEx>
        <w:trPr>
          <w:trHeight w:val="314" w:hRule="exact"/>
        </w:trPr>
        <w:tc>
          <w:tcPr>
            <w:tcW w:w="414" w:type="dxa"/>
            <w:tcBorders>
              <w:top w:val="nil"/>
              <w:left w:val="nil"/>
              <w:bottom w:val="nil"/>
              <w:right w:val="nil"/>
            </w:tcBorders>
            <w:noWrap w:val="0"/>
            <w:vAlign w:val="top"/>
          </w:tcPr>
          <w:p w14:paraId="6716AEB7">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288" w:lineRule="auto"/>
              <w:textAlignment w:val="auto"/>
              <w:rPr>
                <w:rFonts w:hint="eastAsia"/>
                <w:kern w:val="21"/>
                <w:lang w:val="en-US" w:eastAsia="zh-CN"/>
              </w:rPr>
            </w:pPr>
            <w:r>
              <w:rPr>
                <w:rFonts w:hint="eastAsia"/>
                <w:kern w:val="21"/>
                <w:lang w:val="en-US" w:eastAsia="zh-CN"/>
              </w:rPr>
              <w:t>GB</w:t>
            </w:r>
          </w:p>
        </w:tc>
        <w:tc>
          <w:tcPr>
            <w:tcW w:w="1726" w:type="dxa"/>
            <w:tcBorders>
              <w:top w:val="nil"/>
              <w:left w:val="nil"/>
              <w:bottom w:val="nil"/>
              <w:right w:val="nil"/>
            </w:tcBorders>
            <w:noWrap w:val="0"/>
            <w:vAlign w:val="top"/>
          </w:tcPr>
          <w:p w14:paraId="15FD0457">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288" w:lineRule="auto"/>
              <w:textAlignment w:val="auto"/>
              <w:rPr>
                <w:rFonts w:hint="eastAsia"/>
                <w:kern w:val="21"/>
                <w:lang w:val="en-US" w:eastAsia="zh-CN"/>
              </w:rPr>
            </w:pPr>
            <w:r>
              <w:rPr>
                <w:rFonts w:hint="eastAsia"/>
                <w:kern w:val="21"/>
                <w:lang w:val="en-US" w:eastAsia="zh-CN"/>
              </w:rPr>
              <w:t>1094. 1-1996</w:t>
            </w:r>
          </w:p>
        </w:tc>
        <w:tc>
          <w:tcPr>
            <w:tcW w:w="1784" w:type="dxa"/>
            <w:tcBorders>
              <w:top w:val="nil"/>
              <w:left w:val="nil"/>
              <w:bottom w:val="nil"/>
              <w:right w:val="nil"/>
            </w:tcBorders>
            <w:noWrap w:val="0"/>
            <w:vAlign w:val="top"/>
          </w:tcPr>
          <w:p w14:paraId="13810180">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288" w:lineRule="auto"/>
              <w:textAlignment w:val="auto"/>
              <w:rPr>
                <w:rFonts w:hint="eastAsia"/>
                <w:kern w:val="21"/>
                <w:lang w:val="en-US" w:eastAsia="zh-CN"/>
              </w:rPr>
            </w:pPr>
            <w:r>
              <w:rPr>
                <w:rFonts w:hint="eastAsia"/>
                <w:kern w:val="21"/>
                <w:lang w:val="en-US" w:eastAsia="zh-CN"/>
              </w:rPr>
              <w:t>《 电力变压器》</w:t>
            </w:r>
          </w:p>
        </w:tc>
        <w:tc>
          <w:tcPr>
            <w:tcW w:w="1076" w:type="dxa"/>
            <w:tcBorders>
              <w:top w:val="nil"/>
              <w:left w:val="nil"/>
              <w:bottom w:val="nil"/>
              <w:right w:val="nil"/>
            </w:tcBorders>
            <w:noWrap w:val="0"/>
            <w:vAlign w:val="top"/>
          </w:tcPr>
          <w:p w14:paraId="6AD5D14F">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288" w:lineRule="auto"/>
              <w:textAlignment w:val="auto"/>
              <w:rPr>
                <w:rFonts w:hint="eastAsia"/>
                <w:kern w:val="21"/>
                <w:lang w:val="en-US" w:eastAsia="zh-CN"/>
              </w:rPr>
            </w:pPr>
            <w:r>
              <w:rPr>
                <w:rFonts w:hint="eastAsia"/>
                <w:kern w:val="21"/>
                <w:lang w:val="en-US" w:eastAsia="zh-CN"/>
              </w:rPr>
              <w:t>第 1 部份</w:t>
            </w:r>
          </w:p>
        </w:tc>
        <w:tc>
          <w:tcPr>
            <w:tcW w:w="2230" w:type="dxa"/>
            <w:tcBorders>
              <w:top w:val="nil"/>
              <w:left w:val="nil"/>
              <w:bottom w:val="nil"/>
              <w:right w:val="nil"/>
            </w:tcBorders>
            <w:noWrap w:val="0"/>
            <w:vAlign w:val="top"/>
          </w:tcPr>
          <w:p w14:paraId="4E7057B8">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288" w:lineRule="auto"/>
              <w:textAlignment w:val="auto"/>
              <w:rPr>
                <w:rFonts w:hint="eastAsia"/>
                <w:kern w:val="21"/>
                <w:lang w:val="en-US" w:eastAsia="zh-CN"/>
              </w:rPr>
            </w:pPr>
            <w:r>
              <w:rPr>
                <w:rFonts w:hint="eastAsia"/>
                <w:kern w:val="21"/>
                <w:lang w:val="en-US" w:eastAsia="zh-CN"/>
              </w:rPr>
              <w:t>总则</w:t>
            </w:r>
          </w:p>
        </w:tc>
      </w:tr>
      <w:tr w14:paraId="1BE0E4F2">
        <w:tblPrEx>
          <w:tblCellMar>
            <w:top w:w="0" w:type="dxa"/>
            <w:left w:w="0" w:type="dxa"/>
            <w:bottom w:w="0" w:type="dxa"/>
            <w:right w:w="0" w:type="dxa"/>
          </w:tblCellMar>
        </w:tblPrEx>
        <w:trPr>
          <w:trHeight w:val="311" w:hRule="exact"/>
        </w:trPr>
        <w:tc>
          <w:tcPr>
            <w:tcW w:w="414" w:type="dxa"/>
            <w:tcBorders>
              <w:top w:val="nil"/>
              <w:left w:val="nil"/>
              <w:bottom w:val="nil"/>
              <w:right w:val="nil"/>
            </w:tcBorders>
            <w:noWrap w:val="0"/>
            <w:vAlign w:val="top"/>
          </w:tcPr>
          <w:p w14:paraId="29183613">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288" w:lineRule="auto"/>
              <w:textAlignment w:val="auto"/>
              <w:rPr>
                <w:rFonts w:hint="eastAsia"/>
                <w:kern w:val="21"/>
                <w:lang w:val="en-US" w:eastAsia="zh-CN"/>
              </w:rPr>
            </w:pPr>
            <w:r>
              <w:rPr>
                <w:rFonts w:hint="eastAsia"/>
                <w:kern w:val="21"/>
                <w:lang w:val="en-US" w:eastAsia="zh-CN"/>
              </w:rPr>
              <w:t>GB</w:t>
            </w:r>
          </w:p>
        </w:tc>
        <w:tc>
          <w:tcPr>
            <w:tcW w:w="1726" w:type="dxa"/>
            <w:tcBorders>
              <w:top w:val="nil"/>
              <w:left w:val="nil"/>
              <w:bottom w:val="nil"/>
              <w:right w:val="nil"/>
            </w:tcBorders>
            <w:noWrap w:val="0"/>
            <w:vAlign w:val="top"/>
          </w:tcPr>
          <w:p w14:paraId="15DC8A09">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288" w:lineRule="auto"/>
              <w:textAlignment w:val="auto"/>
              <w:rPr>
                <w:rFonts w:hint="eastAsia"/>
                <w:kern w:val="21"/>
                <w:lang w:val="en-US" w:eastAsia="zh-CN"/>
              </w:rPr>
            </w:pPr>
            <w:r>
              <w:rPr>
                <w:rFonts w:hint="eastAsia"/>
                <w:kern w:val="21"/>
                <w:lang w:val="en-US" w:eastAsia="zh-CN"/>
              </w:rPr>
              <w:t>1094. 2-1996</w:t>
            </w:r>
          </w:p>
        </w:tc>
        <w:tc>
          <w:tcPr>
            <w:tcW w:w="1784" w:type="dxa"/>
            <w:tcBorders>
              <w:top w:val="nil"/>
              <w:left w:val="nil"/>
              <w:bottom w:val="nil"/>
              <w:right w:val="nil"/>
            </w:tcBorders>
            <w:noWrap w:val="0"/>
            <w:vAlign w:val="top"/>
          </w:tcPr>
          <w:p w14:paraId="278E4BF0">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288" w:lineRule="auto"/>
              <w:textAlignment w:val="auto"/>
              <w:rPr>
                <w:rFonts w:hint="eastAsia"/>
                <w:kern w:val="21"/>
                <w:lang w:val="en-US" w:eastAsia="zh-CN"/>
              </w:rPr>
            </w:pPr>
            <w:r>
              <w:rPr>
                <w:rFonts w:hint="eastAsia"/>
                <w:kern w:val="21"/>
                <w:lang w:val="en-US" w:eastAsia="zh-CN"/>
              </w:rPr>
              <w:t>《 电力变压器》</w:t>
            </w:r>
          </w:p>
        </w:tc>
        <w:tc>
          <w:tcPr>
            <w:tcW w:w="1076" w:type="dxa"/>
            <w:tcBorders>
              <w:top w:val="nil"/>
              <w:left w:val="nil"/>
              <w:bottom w:val="nil"/>
              <w:right w:val="nil"/>
            </w:tcBorders>
            <w:noWrap w:val="0"/>
            <w:vAlign w:val="top"/>
          </w:tcPr>
          <w:p w14:paraId="09765B5C">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288" w:lineRule="auto"/>
              <w:textAlignment w:val="auto"/>
              <w:rPr>
                <w:rFonts w:hint="eastAsia"/>
                <w:kern w:val="21"/>
                <w:lang w:val="en-US" w:eastAsia="zh-CN"/>
              </w:rPr>
            </w:pPr>
            <w:r>
              <w:rPr>
                <w:rFonts w:hint="eastAsia"/>
                <w:kern w:val="21"/>
                <w:lang w:val="en-US" w:eastAsia="zh-CN"/>
              </w:rPr>
              <w:t>第 2 部份</w:t>
            </w:r>
          </w:p>
        </w:tc>
        <w:tc>
          <w:tcPr>
            <w:tcW w:w="2230" w:type="dxa"/>
            <w:tcBorders>
              <w:top w:val="nil"/>
              <w:left w:val="nil"/>
              <w:bottom w:val="nil"/>
              <w:right w:val="nil"/>
            </w:tcBorders>
            <w:noWrap w:val="0"/>
            <w:vAlign w:val="top"/>
          </w:tcPr>
          <w:p w14:paraId="1DE07A55">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288" w:lineRule="auto"/>
              <w:textAlignment w:val="auto"/>
              <w:rPr>
                <w:rFonts w:hint="eastAsia"/>
                <w:kern w:val="21"/>
                <w:lang w:val="en-US" w:eastAsia="zh-CN"/>
              </w:rPr>
            </w:pPr>
            <w:r>
              <w:rPr>
                <w:rFonts w:hint="eastAsia"/>
                <w:kern w:val="21"/>
                <w:lang w:val="en-US" w:eastAsia="zh-CN"/>
              </w:rPr>
              <w:t>温升</w:t>
            </w:r>
          </w:p>
        </w:tc>
      </w:tr>
      <w:tr w14:paraId="638297EA">
        <w:tblPrEx>
          <w:tblCellMar>
            <w:top w:w="0" w:type="dxa"/>
            <w:left w:w="0" w:type="dxa"/>
            <w:bottom w:w="0" w:type="dxa"/>
            <w:right w:w="0" w:type="dxa"/>
          </w:tblCellMar>
        </w:tblPrEx>
        <w:trPr>
          <w:trHeight w:val="314" w:hRule="exact"/>
        </w:trPr>
        <w:tc>
          <w:tcPr>
            <w:tcW w:w="414" w:type="dxa"/>
            <w:tcBorders>
              <w:top w:val="nil"/>
              <w:left w:val="nil"/>
              <w:bottom w:val="nil"/>
              <w:right w:val="nil"/>
            </w:tcBorders>
            <w:noWrap w:val="0"/>
            <w:vAlign w:val="top"/>
          </w:tcPr>
          <w:p w14:paraId="7C24DE3A">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288" w:lineRule="auto"/>
              <w:textAlignment w:val="auto"/>
              <w:rPr>
                <w:rFonts w:hint="eastAsia"/>
                <w:kern w:val="21"/>
                <w:lang w:val="en-US" w:eastAsia="zh-CN"/>
              </w:rPr>
            </w:pPr>
            <w:r>
              <w:rPr>
                <w:rFonts w:hint="eastAsia"/>
                <w:kern w:val="21"/>
                <w:lang w:val="en-US" w:eastAsia="zh-CN"/>
              </w:rPr>
              <w:t>GB</w:t>
            </w:r>
          </w:p>
        </w:tc>
        <w:tc>
          <w:tcPr>
            <w:tcW w:w="1726" w:type="dxa"/>
            <w:tcBorders>
              <w:top w:val="nil"/>
              <w:left w:val="nil"/>
              <w:bottom w:val="nil"/>
              <w:right w:val="nil"/>
            </w:tcBorders>
            <w:noWrap w:val="0"/>
            <w:vAlign w:val="top"/>
          </w:tcPr>
          <w:p w14:paraId="6212BCCD">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288" w:lineRule="auto"/>
              <w:textAlignment w:val="auto"/>
              <w:rPr>
                <w:rFonts w:hint="eastAsia"/>
                <w:kern w:val="21"/>
                <w:lang w:val="en-US" w:eastAsia="zh-CN"/>
              </w:rPr>
            </w:pPr>
            <w:r>
              <w:rPr>
                <w:rFonts w:hint="eastAsia"/>
                <w:kern w:val="21"/>
                <w:lang w:val="en-US" w:eastAsia="zh-CN"/>
              </w:rPr>
              <w:t>1094. 3-2003</w:t>
            </w:r>
          </w:p>
        </w:tc>
        <w:tc>
          <w:tcPr>
            <w:tcW w:w="1784" w:type="dxa"/>
            <w:tcBorders>
              <w:top w:val="nil"/>
              <w:left w:val="nil"/>
              <w:bottom w:val="nil"/>
              <w:right w:val="nil"/>
            </w:tcBorders>
            <w:noWrap w:val="0"/>
            <w:vAlign w:val="top"/>
          </w:tcPr>
          <w:p w14:paraId="709BF253">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288" w:lineRule="auto"/>
              <w:textAlignment w:val="auto"/>
              <w:rPr>
                <w:rFonts w:hint="eastAsia"/>
                <w:kern w:val="21"/>
                <w:lang w:val="en-US" w:eastAsia="zh-CN"/>
              </w:rPr>
            </w:pPr>
            <w:r>
              <w:rPr>
                <w:rFonts w:hint="eastAsia"/>
                <w:kern w:val="21"/>
                <w:lang w:val="en-US" w:eastAsia="zh-CN"/>
              </w:rPr>
              <w:t>《 电力变压器》</w:t>
            </w:r>
          </w:p>
        </w:tc>
        <w:tc>
          <w:tcPr>
            <w:tcW w:w="1076" w:type="dxa"/>
            <w:tcBorders>
              <w:top w:val="nil"/>
              <w:left w:val="nil"/>
              <w:bottom w:val="nil"/>
              <w:right w:val="nil"/>
            </w:tcBorders>
            <w:noWrap w:val="0"/>
            <w:vAlign w:val="top"/>
          </w:tcPr>
          <w:p w14:paraId="29DBB888">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288" w:lineRule="auto"/>
              <w:textAlignment w:val="auto"/>
              <w:rPr>
                <w:rFonts w:hint="eastAsia"/>
                <w:kern w:val="21"/>
                <w:lang w:val="en-US" w:eastAsia="zh-CN"/>
              </w:rPr>
            </w:pPr>
            <w:r>
              <w:rPr>
                <w:rFonts w:hint="eastAsia"/>
                <w:kern w:val="21"/>
                <w:lang w:val="en-US" w:eastAsia="zh-CN"/>
              </w:rPr>
              <w:t>第 3 部份</w:t>
            </w:r>
          </w:p>
        </w:tc>
        <w:tc>
          <w:tcPr>
            <w:tcW w:w="2230" w:type="dxa"/>
            <w:tcBorders>
              <w:top w:val="nil"/>
              <w:left w:val="nil"/>
              <w:bottom w:val="nil"/>
              <w:right w:val="nil"/>
            </w:tcBorders>
            <w:noWrap w:val="0"/>
            <w:vAlign w:val="top"/>
          </w:tcPr>
          <w:p w14:paraId="2C768958">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288" w:lineRule="auto"/>
              <w:textAlignment w:val="auto"/>
              <w:rPr>
                <w:rFonts w:hint="eastAsia"/>
                <w:kern w:val="21"/>
                <w:lang w:val="en-US" w:eastAsia="zh-CN"/>
              </w:rPr>
            </w:pPr>
            <w:r>
              <w:rPr>
                <w:rFonts w:hint="eastAsia"/>
                <w:kern w:val="21"/>
                <w:lang w:val="en-US" w:eastAsia="zh-CN"/>
              </w:rPr>
              <w:t>绝缘水平和绝缘试验</w:t>
            </w:r>
          </w:p>
        </w:tc>
      </w:tr>
      <w:tr w14:paraId="7B41DB2C">
        <w:tblPrEx>
          <w:tblCellMar>
            <w:top w:w="0" w:type="dxa"/>
            <w:left w:w="0" w:type="dxa"/>
            <w:bottom w:w="0" w:type="dxa"/>
            <w:right w:w="0" w:type="dxa"/>
          </w:tblCellMar>
        </w:tblPrEx>
        <w:trPr>
          <w:trHeight w:val="307" w:hRule="exact"/>
        </w:trPr>
        <w:tc>
          <w:tcPr>
            <w:tcW w:w="414" w:type="dxa"/>
            <w:tcBorders>
              <w:top w:val="nil"/>
              <w:left w:val="nil"/>
              <w:bottom w:val="nil"/>
              <w:right w:val="nil"/>
            </w:tcBorders>
            <w:noWrap w:val="0"/>
            <w:vAlign w:val="top"/>
          </w:tcPr>
          <w:p w14:paraId="65653941">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288" w:lineRule="auto"/>
              <w:textAlignment w:val="auto"/>
              <w:rPr>
                <w:rFonts w:hint="eastAsia"/>
                <w:kern w:val="21"/>
                <w:lang w:val="en-US" w:eastAsia="zh-CN"/>
              </w:rPr>
            </w:pPr>
            <w:r>
              <w:rPr>
                <w:rFonts w:hint="eastAsia"/>
                <w:kern w:val="21"/>
                <w:lang w:val="en-US" w:eastAsia="zh-CN"/>
              </w:rPr>
              <w:t>GB</w:t>
            </w:r>
          </w:p>
        </w:tc>
        <w:tc>
          <w:tcPr>
            <w:tcW w:w="1726" w:type="dxa"/>
            <w:tcBorders>
              <w:top w:val="nil"/>
              <w:left w:val="nil"/>
              <w:bottom w:val="nil"/>
              <w:right w:val="nil"/>
            </w:tcBorders>
            <w:noWrap w:val="0"/>
            <w:vAlign w:val="top"/>
          </w:tcPr>
          <w:p w14:paraId="615177C9">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288" w:lineRule="auto"/>
              <w:textAlignment w:val="auto"/>
              <w:rPr>
                <w:rFonts w:hint="eastAsia"/>
                <w:kern w:val="21"/>
                <w:lang w:val="en-US" w:eastAsia="zh-CN"/>
              </w:rPr>
            </w:pPr>
            <w:r>
              <w:rPr>
                <w:rFonts w:hint="eastAsia"/>
                <w:kern w:val="21"/>
                <w:lang w:val="en-US" w:eastAsia="zh-CN"/>
              </w:rPr>
              <w:t>1094. 5-2003</w:t>
            </w:r>
          </w:p>
        </w:tc>
        <w:tc>
          <w:tcPr>
            <w:tcW w:w="1784" w:type="dxa"/>
            <w:tcBorders>
              <w:top w:val="nil"/>
              <w:left w:val="nil"/>
              <w:bottom w:val="nil"/>
              <w:right w:val="nil"/>
            </w:tcBorders>
            <w:noWrap w:val="0"/>
            <w:vAlign w:val="top"/>
          </w:tcPr>
          <w:p w14:paraId="63C9A1E2">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288" w:lineRule="auto"/>
              <w:textAlignment w:val="auto"/>
              <w:rPr>
                <w:rFonts w:hint="eastAsia"/>
                <w:kern w:val="21"/>
                <w:lang w:val="en-US" w:eastAsia="zh-CN"/>
              </w:rPr>
            </w:pPr>
            <w:r>
              <w:rPr>
                <w:rFonts w:hint="eastAsia"/>
                <w:kern w:val="21"/>
                <w:lang w:val="en-US" w:eastAsia="zh-CN"/>
              </w:rPr>
              <w:t>《 电力变压器》</w:t>
            </w:r>
          </w:p>
        </w:tc>
        <w:tc>
          <w:tcPr>
            <w:tcW w:w="1076" w:type="dxa"/>
            <w:tcBorders>
              <w:top w:val="nil"/>
              <w:left w:val="nil"/>
              <w:bottom w:val="nil"/>
              <w:right w:val="nil"/>
            </w:tcBorders>
            <w:noWrap w:val="0"/>
            <w:vAlign w:val="top"/>
          </w:tcPr>
          <w:p w14:paraId="08754247">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288" w:lineRule="auto"/>
              <w:textAlignment w:val="auto"/>
              <w:rPr>
                <w:rFonts w:hint="eastAsia"/>
                <w:kern w:val="21"/>
                <w:lang w:val="en-US" w:eastAsia="zh-CN"/>
              </w:rPr>
            </w:pPr>
            <w:r>
              <w:rPr>
                <w:rFonts w:hint="eastAsia"/>
                <w:kern w:val="21"/>
                <w:lang w:val="en-US" w:eastAsia="zh-CN"/>
              </w:rPr>
              <w:t>第 5 部份</w:t>
            </w:r>
          </w:p>
        </w:tc>
        <w:tc>
          <w:tcPr>
            <w:tcW w:w="2230" w:type="dxa"/>
            <w:tcBorders>
              <w:top w:val="nil"/>
              <w:left w:val="nil"/>
              <w:bottom w:val="nil"/>
              <w:right w:val="nil"/>
            </w:tcBorders>
            <w:noWrap w:val="0"/>
            <w:vAlign w:val="top"/>
          </w:tcPr>
          <w:p w14:paraId="1A4B50F0">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288" w:lineRule="auto"/>
              <w:textAlignment w:val="auto"/>
              <w:rPr>
                <w:rFonts w:hint="eastAsia"/>
                <w:kern w:val="21"/>
                <w:lang w:val="en-US" w:eastAsia="zh-CN"/>
              </w:rPr>
            </w:pPr>
            <w:r>
              <w:rPr>
                <w:rFonts w:hint="eastAsia"/>
                <w:kern w:val="21"/>
                <w:lang w:val="en-US" w:eastAsia="zh-CN"/>
              </w:rPr>
              <w:t>承受短路的能力</w:t>
            </w:r>
          </w:p>
        </w:tc>
      </w:tr>
    </w:tbl>
    <w:p w14:paraId="686E3CD3">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288" w:lineRule="auto"/>
        <w:ind w:firstLine="1050" w:firstLineChars="500"/>
        <w:textAlignment w:val="auto"/>
        <w:rPr>
          <w:rFonts w:hint="eastAsia"/>
          <w:kern w:val="21"/>
          <w:lang w:val="en-US" w:eastAsia="zh-CN"/>
        </w:rPr>
      </w:pPr>
      <w:r>
        <w:rPr>
          <w:rFonts w:hint="eastAsia"/>
          <w:kern w:val="21"/>
          <w:lang w:val="en-US" w:eastAsia="zh-CN"/>
        </w:rPr>
        <w:t>GB</w:t>
      </w:r>
      <w:r>
        <w:rPr>
          <w:rFonts w:hint="eastAsia"/>
          <w:kern w:val="21"/>
          <w:lang w:val="en-US" w:eastAsia="zh-CN"/>
        </w:rPr>
        <w:tab/>
      </w:r>
      <w:r>
        <w:rPr>
          <w:rFonts w:hint="eastAsia"/>
          <w:kern w:val="21"/>
          <w:lang w:val="en-US" w:eastAsia="zh-CN"/>
        </w:rPr>
        <w:t>311. 1  1997</w:t>
      </w:r>
      <w:r>
        <w:rPr>
          <w:rFonts w:hint="eastAsia"/>
          <w:kern w:val="21"/>
          <w:lang w:val="en-US" w:eastAsia="zh-CN"/>
        </w:rPr>
        <w:tab/>
      </w:r>
      <w:r>
        <w:rPr>
          <w:rFonts w:hint="eastAsia"/>
          <w:kern w:val="21"/>
          <w:lang w:val="en-US" w:eastAsia="zh-CN"/>
        </w:rPr>
        <w:t>《高压输变电设备的绝缘配合 》</w:t>
      </w:r>
    </w:p>
    <w:p w14:paraId="22CB0BBB">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288" w:lineRule="auto"/>
        <w:ind w:firstLine="1050" w:firstLineChars="500"/>
        <w:textAlignment w:val="auto"/>
        <w:rPr>
          <w:rFonts w:hint="eastAsia"/>
          <w:kern w:val="21"/>
          <w:lang w:val="en-US" w:eastAsia="zh-CN"/>
        </w:rPr>
      </w:pPr>
      <w:r>
        <w:rPr>
          <w:rFonts w:hint="eastAsia"/>
          <w:kern w:val="21"/>
          <w:lang w:val="en-US" w:eastAsia="zh-CN"/>
        </w:rPr>
        <w:t>GB/T  2900 . 15-1997 电工术语》</w:t>
      </w:r>
      <w:r>
        <w:rPr>
          <w:rFonts w:hint="eastAsia"/>
          <w:kern w:val="21"/>
          <w:lang w:val="en-US" w:eastAsia="zh-CN"/>
        </w:rPr>
        <w:tab/>
      </w:r>
      <w:r>
        <w:rPr>
          <w:rFonts w:hint="eastAsia"/>
          <w:kern w:val="21"/>
          <w:lang w:val="en-US" w:eastAsia="zh-CN"/>
        </w:rPr>
        <w:t>变压器 互感器</w:t>
      </w:r>
      <w:r>
        <w:rPr>
          <w:rFonts w:hint="eastAsia"/>
          <w:kern w:val="21"/>
          <w:lang w:val="en-US" w:eastAsia="zh-CN"/>
        </w:rPr>
        <w:tab/>
      </w:r>
      <w:r>
        <w:rPr>
          <w:rFonts w:hint="eastAsia"/>
          <w:kern w:val="21"/>
          <w:lang w:val="en-US" w:eastAsia="zh-CN"/>
        </w:rPr>
        <w:t>调压器</w:t>
      </w:r>
      <w:r>
        <w:rPr>
          <w:rFonts w:hint="eastAsia"/>
          <w:kern w:val="21"/>
          <w:lang w:val="en-US" w:eastAsia="zh-CN"/>
        </w:rPr>
        <w:tab/>
      </w:r>
      <w:r>
        <w:rPr>
          <w:rFonts w:hint="eastAsia"/>
          <w:kern w:val="21"/>
          <w:lang w:val="en-US" w:eastAsia="zh-CN"/>
        </w:rPr>
        <w:t>电抗器</w:t>
      </w:r>
    </w:p>
    <w:p w14:paraId="0CB2C3A5">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288" w:lineRule="auto"/>
        <w:textAlignment w:val="auto"/>
        <w:rPr>
          <w:rFonts w:hint="eastAsia"/>
          <w:kern w:val="21"/>
          <w:lang w:val="en-US" w:eastAsia="zh-CN"/>
        </w:rPr>
      </w:pPr>
      <w:r>
        <w:rPr>
          <w:rFonts w:hint="eastAsia"/>
          <w:kern w:val="21"/>
          <w:lang w:val="en-US" w:eastAsia="zh-CN"/>
        </w:rPr>
        <w:t xml:space="preserve">          GB/T  6451  2008《三相油浸式电力变压器技术参数和要求 》 </w:t>
      </w:r>
    </w:p>
    <w:p w14:paraId="2711D9D9">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288" w:lineRule="auto"/>
        <w:ind w:firstLine="1050" w:firstLineChars="500"/>
        <w:textAlignment w:val="auto"/>
        <w:rPr>
          <w:rFonts w:hint="eastAsia"/>
          <w:kern w:val="21"/>
          <w:lang w:val="en-US" w:eastAsia="zh-CN"/>
        </w:rPr>
      </w:pPr>
      <w:r>
        <w:rPr>
          <w:rFonts w:hint="eastAsia"/>
          <w:kern w:val="21"/>
          <w:lang w:val="en-US" w:eastAsia="zh-CN"/>
        </w:rPr>
        <w:t>GB/T  15164-1994《油浸式电力变压器负载导则 》</w:t>
      </w:r>
    </w:p>
    <w:p w14:paraId="13A7E330">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288" w:lineRule="auto"/>
        <w:ind w:firstLine="1050" w:firstLineChars="500"/>
        <w:textAlignment w:val="auto"/>
        <w:rPr>
          <w:rFonts w:hint="eastAsia"/>
          <w:kern w:val="21"/>
          <w:lang w:val="en-US" w:eastAsia="zh-CN"/>
        </w:rPr>
      </w:pPr>
      <w:r>
        <w:rPr>
          <w:rFonts w:hint="eastAsia"/>
          <w:kern w:val="21"/>
          <w:lang w:val="en-US" w:eastAsia="zh-CN"/>
        </w:rPr>
        <w:t>GB</w:t>
      </w:r>
      <w:r>
        <w:rPr>
          <w:rFonts w:hint="eastAsia"/>
          <w:kern w:val="21"/>
          <w:lang w:val="en-US" w:eastAsia="zh-CN"/>
        </w:rPr>
        <w:tab/>
      </w:r>
      <w:r>
        <w:rPr>
          <w:rFonts w:hint="eastAsia"/>
          <w:kern w:val="21"/>
          <w:lang w:val="en-US" w:eastAsia="zh-CN"/>
        </w:rPr>
        <w:t xml:space="preserve">  3096-93</w:t>
      </w:r>
      <w:r>
        <w:rPr>
          <w:rFonts w:hint="eastAsia"/>
          <w:kern w:val="21"/>
          <w:lang w:val="en-US" w:eastAsia="zh-CN"/>
        </w:rPr>
        <w:tab/>
      </w:r>
      <w:r>
        <w:rPr>
          <w:rFonts w:hint="eastAsia"/>
          <w:kern w:val="21"/>
          <w:lang w:val="en-US" w:eastAsia="zh-CN"/>
        </w:rPr>
        <w:t>《城市区域环境噪声标准 》</w:t>
      </w:r>
    </w:p>
    <w:p w14:paraId="2FFDFDCE">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288" w:lineRule="auto"/>
        <w:ind w:firstLine="1050" w:firstLineChars="500"/>
        <w:textAlignment w:val="auto"/>
        <w:rPr>
          <w:rFonts w:hint="eastAsia"/>
          <w:kern w:val="21"/>
          <w:lang w:val="en-US" w:eastAsia="zh-CN"/>
        </w:rPr>
      </w:pPr>
      <w:r>
        <w:rPr>
          <w:rFonts w:hint="eastAsia"/>
          <w:kern w:val="21"/>
          <w:lang w:val="en-US" w:eastAsia="zh-CN"/>
        </w:rPr>
        <w:t>GB/T  16927.1ˉ2-1997</w:t>
      </w:r>
      <w:r>
        <w:rPr>
          <w:rFonts w:hint="eastAsia"/>
          <w:kern w:val="21"/>
          <w:lang w:val="en-US" w:eastAsia="zh-CN"/>
        </w:rPr>
        <w:tab/>
      </w:r>
      <w:r>
        <w:rPr>
          <w:rFonts w:hint="eastAsia"/>
          <w:kern w:val="21"/>
          <w:lang w:val="en-US" w:eastAsia="zh-CN"/>
        </w:rPr>
        <w:t>《高电压试验技术 》</w:t>
      </w:r>
    </w:p>
    <w:tbl>
      <w:tblPr>
        <w:tblStyle w:val="10"/>
        <w:tblW w:w="0" w:type="auto"/>
        <w:tblInd w:w="1142" w:type="dxa"/>
        <w:tblLayout w:type="fixed"/>
        <w:tblCellMar>
          <w:top w:w="0" w:type="dxa"/>
          <w:left w:w="0" w:type="dxa"/>
          <w:bottom w:w="0" w:type="dxa"/>
          <w:right w:w="0" w:type="dxa"/>
        </w:tblCellMar>
      </w:tblPr>
      <w:tblGrid>
        <w:gridCol w:w="643"/>
        <w:gridCol w:w="1605"/>
        <w:gridCol w:w="3461"/>
      </w:tblGrid>
      <w:tr w14:paraId="52E7B231">
        <w:tblPrEx>
          <w:tblCellMar>
            <w:top w:w="0" w:type="dxa"/>
            <w:left w:w="0" w:type="dxa"/>
            <w:bottom w:w="0" w:type="dxa"/>
            <w:right w:w="0" w:type="dxa"/>
          </w:tblCellMar>
        </w:tblPrEx>
        <w:trPr>
          <w:trHeight w:val="308" w:hRule="exact"/>
        </w:trPr>
        <w:tc>
          <w:tcPr>
            <w:tcW w:w="643" w:type="dxa"/>
            <w:tcBorders>
              <w:top w:val="nil"/>
              <w:left w:val="nil"/>
              <w:bottom w:val="nil"/>
              <w:right w:val="nil"/>
            </w:tcBorders>
            <w:noWrap w:val="0"/>
            <w:vAlign w:val="top"/>
          </w:tcPr>
          <w:p w14:paraId="7160FED3">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288" w:lineRule="auto"/>
              <w:textAlignment w:val="auto"/>
              <w:rPr>
                <w:rFonts w:hint="eastAsia"/>
                <w:kern w:val="21"/>
                <w:lang w:val="en-US" w:eastAsia="zh-CN"/>
              </w:rPr>
            </w:pPr>
            <w:r>
              <w:rPr>
                <w:rFonts w:hint="eastAsia"/>
                <w:kern w:val="21"/>
                <w:lang w:val="en-US" w:eastAsia="zh-CN"/>
              </w:rPr>
              <w:t>JB/T</w:t>
            </w:r>
          </w:p>
        </w:tc>
        <w:tc>
          <w:tcPr>
            <w:tcW w:w="1605" w:type="dxa"/>
            <w:tcBorders>
              <w:top w:val="nil"/>
              <w:left w:val="nil"/>
              <w:bottom w:val="nil"/>
              <w:right w:val="nil"/>
            </w:tcBorders>
            <w:noWrap w:val="0"/>
            <w:vAlign w:val="top"/>
          </w:tcPr>
          <w:p w14:paraId="489E1AFA">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288" w:lineRule="auto"/>
              <w:textAlignment w:val="auto"/>
              <w:rPr>
                <w:rFonts w:hint="eastAsia"/>
                <w:kern w:val="21"/>
                <w:lang w:val="en-US" w:eastAsia="zh-CN"/>
              </w:rPr>
            </w:pPr>
            <w:r>
              <w:rPr>
                <w:rFonts w:hint="eastAsia"/>
                <w:kern w:val="21"/>
                <w:lang w:val="en-US" w:eastAsia="zh-CN"/>
              </w:rPr>
              <w:t>3837  1996</w:t>
            </w:r>
          </w:p>
        </w:tc>
        <w:tc>
          <w:tcPr>
            <w:tcW w:w="3461" w:type="dxa"/>
            <w:tcBorders>
              <w:top w:val="nil"/>
              <w:left w:val="nil"/>
              <w:bottom w:val="nil"/>
              <w:right w:val="nil"/>
            </w:tcBorders>
            <w:noWrap w:val="0"/>
            <w:vAlign w:val="top"/>
          </w:tcPr>
          <w:p w14:paraId="34A4E2CE">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288" w:lineRule="auto"/>
              <w:textAlignment w:val="auto"/>
              <w:rPr>
                <w:rFonts w:hint="eastAsia"/>
                <w:kern w:val="21"/>
                <w:lang w:val="en-US" w:eastAsia="zh-CN"/>
              </w:rPr>
            </w:pPr>
            <w:r>
              <w:rPr>
                <w:rFonts w:hint="eastAsia"/>
                <w:kern w:val="21"/>
                <w:lang w:val="en-US" w:eastAsia="zh-CN"/>
              </w:rPr>
              <w:t>《变压器类产器型号编制办法 》</w:t>
            </w:r>
          </w:p>
        </w:tc>
      </w:tr>
      <w:tr w14:paraId="35259BE6">
        <w:tblPrEx>
          <w:tblCellMar>
            <w:top w:w="0" w:type="dxa"/>
            <w:left w:w="0" w:type="dxa"/>
            <w:bottom w:w="0" w:type="dxa"/>
            <w:right w:w="0" w:type="dxa"/>
          </w:tblCellMar>
        </w:tblPrEx>
        <w:trPr>
          <w:trHeight w:val="313" w:hRule="exact"/>
        </w:trPr>
        <w:tc>
          <w:tcPr>
            <w:tcW w:w="643" w:type="dxa"/>
            <w:tcBorders>
              <w:top w:val="nil"/>
              <w:left w:val="nil"/>
              <w:bottom w:val="nil"/>
              <w:right w:val="nil"/>
            </w:tcBorders>
            <w:noWrap w:val="0"/>
            <w:vAlign w:val="top"/>
          </w:tcPr>
          <w:p w14:paraId="737EA396">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288" w:lineRule="auto"/>
              <w:textAlignment w:val="auto"/>
              <w:rPr>
                <w:rFonts w:hint="eastAsia"/>
                <w:kern w:val="21"/>
                <w:lang w:val="en-US" w:eastAsia="zh-CN"/>
              </w:rPr>
            </w:pPr>
            <w:r>
              <w:rPr>
                <w:rFonts w:hint="eastAsia"/>
                <w:kern w:val="21"/>
                <w:lang w:val="en-US" w:eastAsia="zh-CN"/>
              </w:rPr>
              <w:t>JB/T</w:t>
            </w:r>
          </w:p>
        </w:tc>
        <w:tc>
          <w:tcPr>
            <w:tcW w:w="1605" w:type="dxa"/>
            <w:tcBorders>
              <w:top w:val="nil"/>
              <w:left w:val="nil"/>
              <w:bottom w:val="nil"/>
              <w:right w:val="nil"/>
            </w:tcBorders>
            <w:noWrap w:val="0"/>
            <w:vAlign w:val="top"/>
          </w:tcPr>
          <w:p w14:paraId="41184C2F">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288" w:lineRule="auto"/>
              <w:textAlignment w:val="auto"/>
              <w:rPr>
                <w:rFonts w:hint="eastAsia"/>
                <w:kern w:val="21"/>
                <w:lang w:val="en-US" w:eastAsia="zh-CN"/>
              </w:rPr>
            </w:pPr>
            <w:r>
              <w:rPr>
                <w:rFonts w:hint="eastAsia"/>
                <w:kern w:val="21"/>
                <w:lang w:val="en-US" w:eastAsia="zh-CN"/>
              </w:rPr>
              <w:t>10088-1999</w:t>
            </w:r>
          </w:p>
        </w:tc>
        <w:tc>
          <w:tcPr>
            <w:tcW w:w="3461" w:type="dxa"/>
            <w:tcBorders>
              <w:top w:val="nil"/>
              <w:left w:val="nil"/>
              <w:bottom w:val="nil"/>
              <w:right w:val="nil"/>
            </w:tcBorders>
            <w:noWrap w:val="0"/>
            <w:vAlign w:val="top"/>
          </w:tcPr>
          <w:p w14:paraId="0E09154E">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288" w:lineRule="auto"/>
              <w:textAlignment w:val="auto"/>
              <w:rPr>
                <w:rFonts w:hint="eastAsia"/>
                <w:kern w:val="21"/>
                <w:lang w:val="en-US" w:eastAsia="zh-CN"/>
              </w:rPr>
            </w:pPr>
            <w:r>
              <w:rPr>
                <w:rFonts w:hint="eastAsia"/>
                <w:kern w:val="21"/>
                <w:lang w:val="en-US" w:eastAsia="zh-CN"/>
              </w:rPr>
              <w:t>《6  ～220KV</w:t>
            </w:r>
            <w:r>
              <w:rPr>
                <w:rFonts w:hint="eastAsia"/>
                <w:kern w:val="21"/>
                <w:lang w:val="en-US" w:eastAsia="zh-CN"/>
              </w:rPr>
              <w:tab/>
            </w:r>
            <w:r>
              <w:rPr>
                <w:rFonts w:hint="eastAsia"/>
                <w:kern w:val="21"/>
                <w:lang w:val="en-US" w:eastAsia="zh-CN"/>
              </w:rPr>
              <w:t>变压器声级》</w:t>
            </w:r>
          </w:p>
        </w:tc>
      </w:tr>
    </w:tbl>
    <w:p w14:paraId="38E138E4">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288" w:lineRule="auto"/>
        <w:textAlignment w:val="auto"/>
        <w:rPr>
          <w:rFonts w:hint="eastAsia"/>
          <w:lang w:eastAsia="zh-CN"/>
        </w:rPr>
      </w:pPr>
      <w:r>
        <w:rPr>
          <w:rFonts w:hint="eastAsia"/>
          <w:kern w:val="21"/>
          <w:lang w:val="en-US" w:eastAsia="zh-CN"/>
        </w:rPr>
        <w:t>2、</w:t>
      </w:r>
      <w:r>
        <w:rPr>
          <w:b/>
        </w:rPr>
        <w:t>10kV</w:t>
      </w:r>
      <w:r>
        <w:rPr>
          <w:rFonts w:hint="eastAsia"/>
        </w:rPr>
        <w:t>三相变压器</w:t>
      </w:r>
      <w:r>
        <w:rPr>
          <w:rFonts w:hint="eastAsia"/>
          <w:lang w:eastAsia="zh-CN"/>
        </w:rPr>
        <w:t>（干变）</w:t>
      </w:r>
    </w:p>
    <w:p w14:paraId="64424919">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288" w:lineRule="auto"/>
        <w:textAlignment w:val="auto"/>
        <w:rPr>
          <w:rFonts w:hint="eastAsia"/>
          <w:lang w:eastAsia="zh-CN"/>
        </w:rPr>
      </w:pPr>
      <w:r>
        <w:rPr>
          <w:rFonts w:hint="eastAsia"/>
          <w:lang w:eastAsia="zh-CN"/>
        </w:rPr>
        <w:t>（</w:t>
      </w:r>
      <w:r>
        <w:rPr>
          <w:rFonts w:hint="eastAsia"/>
          <w:lang w:val="en-US" w:eastAsia="zh-CN"/>
        </w:rPr>
        <w:t>1</w:t>
      </w:r>
      <w:r>
        <w:rPr>
          <w:rFonts w:hint="eastAsia"/>
          <w:lang w:eastAsia="zh-CN"/>
        </w:rPr>
        <w:t>）技术参数特性表</w:t>
      </w:r>
    </w:p>
    <w:tbl>
      <w:tblPr>
        <w:tblStyle w:val="6"/>
        <w:tblW w:w="907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23"/>
        <w:gridCol w:w="4372"/>
        <w:gridCol w:w="954"/>
        <w:gridCol w:w="2922"/>
      </w:tblGrid>
      <w:tr w14:paraId="596E24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noWrap w:val="0"/>
            <w:vAlign w:val="center"/>
          </w:tcPr>
          <w:p w14:paraId="1CB0B7AB">
            <w:pPr>
              <w:topLinePunct/>
              <w:snapToGrid w:val="0"/>
              <w:spacing w:before="60" w:after="60"/>
              <w:jc w:val="center"/>
              <w:rPr>
                <w:sz w:val="21"/>
                <w:szCs w:val="21"/>
              </w:rPr>
            </w:pPr>
            <w:r>
              <w:rPr>
                <w:sz w:val="21"/>
                <w:szCs w:val="21"/>
              </w:rPr>
              <w:t>序号</w:t>
            </w:r>
          </w:p>
        </w:tc>
        <w:tc>
          <w:tcPr>
            <w:tcW w:w="4545" w:type="dxa"/>
            <w:noWrap w:val="0"/>
            <w:vAlign w:val="center"/>
          </w:tcPr>
          <w:p w14:paraId="247F3F21">
            <w:pPr>
              <w:topLinePunct/>
              <w:snapToGrid w:val="0"/>
              <w:spacing w:before="60" w:after="60"/>
              <w:jc w:val="center"/>
              <w:rPr>
                <w:sz w:val="21"/>
                <w:szCs w:val="21"/>
              </w:rPr>
            </w:pPr>
            <w:r>
              <w:rPr>
                <w:sz w:val="21"/>
                <w:szCs w:val="21"/>
              </w:rPr>
              <w:t>名</w:t>
            </w:r>
            <w:r>
              <w:rPr>
                <w:rFonts w:hint="eastAsia"/>
                <w:sz w:val="21"/>
                <w:szCs w:val="21"/>
              </w:rPr>
              <w:t>　　</w:t>
            </w:r>
            <w:r>
              <w:rPr>
                <w:sz w:val="21"/>
                <w:szCs w:val="21"/>
              </w:rPr>
              <w:t>称</w:t>
            </w:r>
          </w:p>
        </w:tc>
        <w:tc>
          <w:tcPr>
            <w:tcW w:w="984" w:type="dxa"/>
            <w:noWrap w:val="0"/>
            <w:vAlign w:val="center"/>
          </w:tcPr>
          <w:p w14:paraId="68167F40">
            <w:pPr>
              <w:topLinePunct/>
              <w:snapToGrid w:val="0"/>
              <w:spacing w:before="60" w:after="60"/>
              <w:jc w:val="center"/>
              <w:rPr>
                <w:sz w:val="21"/>
                <w:szCs w:val="21"/>
              </w:rPr>
            </w:pPr>
            <w:r>
              <w:rPr>
                <w:sz w:val="21"/>
                <w:szCs w:val="21"/>
              </w:rPr>
              <w:t>单位</w:t>
            </w:r>
          </w:p>
        </w:tc>
        <w:tc>
          <w:tcPr>
            <w:tcW w:w="3035" w:type="dxa"/>
            <w:noWrap w:val="0"/>
            <w:vAlign w:val="center"/>
          </w:tcPr>
          <w:p w14:paraId="18D817DE">
            <w:pPr>
              <w:topLinePunct/>
              <w:snapToGrid w:val="0"/>
              <w:spacing w:before="60" w:after="60"/>
              <w:jc w:val="center"/>
              <w:rPr>
                <w:sz w:val="21"/>
                <w:szCs w:val="21"/>
              </w:rPr>
            </w:pPr>
            <w:r>
              <w:rPr>
                <w:rFonts w:hint="eastAsia"/>
                <w:sz w:val="21"/>
                <w:szCs w:val="21"/>
              </w:rPr>
              <w:t>标准参数</w:t>
            </w:r>
            <w:r>
              <w:rPr>
                <w:sz w:val="21"/>
                <w:szCs w:val="21"/>
              </w:rPr>
              <w:t>值</w:t>
            </w:r>
          </w:p>
        </w:tc>
      </w:tr>
      <w:tr w14:paraId="1848FF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noWrap w:val="0"/>
            <w:vAlign w:val="center"/>
          </w:tcPr>
          <w:p w14:paraId="1524AE2D">
            <w:pPr>
              <w:topLinePunct/>
              <w:snapToGrid w:val="0"/>
              <w:spacing w:before="80" w:after="80"/>
              <w:jc w:val="center"/>
              <w:rPr>
                <w:sz w:val="21"/>
                <w:szCs w:val="21"/>
              </w:rPr>
            </w:pPr>
            <w:r>
              <w:rPr>
                <w:rFonts w:hint="eastAsia"/>
                <w:sz w:val="21"/>
                <w:szCs w:val="21"/>
              </w:rPr>
              <w:t>一</w:t>
            </w:r>
          </w:p>
        </w:tc>
        <w:tc>
          <w:tcPr>
            <w:tcW w:w="8564" w:type="dxa"/>
            <w:gridSpan w:val="3"/>
            <w:noWrap w:val="0"/>
            <w:vAlign w:val="center"/>
          </w:tcPr>
          <w:p w14:paraId="1A93BD8B">
            <w:pPr>
              <w:topLinePunct/>
              <w:snapToGrid w:val="0"/>
              <w:spacing w:before="80" w:after="80"/>
              <w:jc w:val="center"/>
              <w:rPr>
                <w:sz w:val="21"/>
                <w:szCs w:val="21"/>
              </w:rPr>
            </w:pPr>
            <w:r>
              <w:rPr>
                <w:rFonts w:hint="eastAsia"/>
                <w:sz w:val="21"/>
                <w:szCs w:val="21"/>
              </w:rPr>
              <w:t>额定值</w:t>
            </w:r>
          </w:p>
        </w:tc>
      </w:tr>
      <w:tr w14:paraId="6C47327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noWrap w:val="0"/>
            <w:vAlign w:val="center"/>
          </w:tcPr>
          <w:p w14:paraId="5AB422D0">
            <w:pPr>
              <w:topLinePunct/>
              <w:snapToGrid w:val="0"/>
              <w:spacing w:before="80" w:after="80"/>
              <w:jc w:val="center"/>
              <w:rPr>
                <w:sz w:val="21"/>
                <w:szCs w:val="21"/>
              </w:rPr>
            </w:pPr>
            <w:r>
              <w:rPr>
                <w:rFonts w:hint="eastAsia"/>
                <w:sz w:val="21"/>
                <w:szCs w:val="21"/>
              </w:rPr>
              <w:t>1</w:t>
            </w:r>
          </w:p>
        </w:tc>
        <w:tc>
          <w:tcPr>
            <w:tcW w:w="4545" w:type="dxa"/>
            <w:noWrap w:val="0"/>
            <w:vAlign w:val="center"/>
          </w:tcPr>
          <w:p w14:paraId="4958900B">
            <w:pPr>
              <w:pStyle w:val="2"/>
              <w:topLinePunct/>
              <w:snapToGrid w:val="0"/>
              <w:spacing w:before="80" w:after="80"/>
              <w:jc w:val="center"/>
              <w:rPr>
                <w:sz w:val="21"/>
                <w:szCs w:val="21"/>
              </w:rPr>
            </w:pPr>
            <w:r>
              <w:rPr>
                <w:rFonts w:hint="eastAsia"/>
                <w:sz w:val="21"/>
                <w:szCs w:val="21"/>
              </w:rPr>
              <w:t>变压器型号</w:t>
            </w:r>
          </w:p>
        </w:tc>
        <w:tc>
          <w:tcPr>
            <w:tcW w:w="984" w:type="dxa"/>
            <w:noWrap w:val="0"/>
            <w:vAlign w:val="center"/>
          </w:tcPr>
          <w:p w14:paraId="7D347F64">
            <w:pPr>
              <w:topLinePunct/>
              <w:snapToGrid w:val="0"/>
              <w:spacing w:before="80" w:after="80"/>
              <w:jc w:val="center"/>
              <w:rPr>
                <w:sz w:val="21"/>
                <w:szCs w:val="21"/>
              </w:rPr>
            </w:pPr>
          </w:p>
        </w:tc>
        <w:tc>
          <w:tcPr>
            <w:tcW w:w="3035" w:type="dxa"/>
            <w:noWrap w:val="0"/>
            <w:vAlign w:val="center"/>
          </w:tcPr>
          <w:p w14:paraId="328FF608">
            <w:pPr>
              <w:topLinePunct/>
              <w:snapToGrid w:val="0"/>
              <w:spacing w:before="80" w:after="80"/>
              <w:jc w:val="center"/>
              <w:rPr>
                <w:rFonts w:hint="eastAsia"/>
                <w:sz w:val="21"/>
                <w:szCs w:val="21"/>
              </w:rPr>
            </w:pPr>
            <w:r>
              <w:rPr>
                <w:rFonts w:hint="eastAsia"/>
                <w:sz w:val="21"/>
                <w:szCs w:val="21"/>
              </w:rPr>
              <w:t>SCB13</w:t>
            </w:r>
          </w:p>
        </w:tc>
      </w:tr>
      <w:tr w14:paraId="780A89E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noWrap w:val="0"/>
            <w:vAlign w:val="center"/>
          </w:tcPr>
          <w:p w14:paraId="3382D4B1">
            <w:pPr>
              <w:topLinePunct/>
              <w:snapToGrid w:val="0"/>
              <w:spacing w:before="80" w:after="80"/>
              <w:jc w:val="center"/>
              <w:rPr>
                <w:sz w:val="21"/>
                <w:szCs w:val="21"/>
              </w:rPr>
            </w:pPr>
            <w:r>
              <w:rPr>
                <w:rFonts w:hint="eastAsia"/>
                <w:sz w:val="21"/>
                <w:szCs w:val="21"/>
              </w:rPr>
              <w:t>2</w:t>
            </w:r>
          </w:p>
        </w:tc>
        <w:tc>
          <w:tcPr>
            <w:tcW w:w="4545" w:type="dxa"/>
            <w:noWrap w:val="0"/>
            <w:vAlign w:val="center"/>
          </w:tcPr>
          <w:p w14:paraId="56B95100">
            <w:pPr>
              <w:topLinePunct/>
              <w:snapToGrid w:val="0"/>
              <w:spacing w:before="80" w:after="80"/>
              <w:jc w:val="center"/>
              <w:rPr>
                <w:sz w:val="21"/>
                <w:szCs w:val="21"/>
              </w:rPr>
            </w:pPr>
            <w:r>
              <w:rPr>
                <w:rFonts w:hint="eastAsia"/>
                <w:sz w:val="21"/>
                <w:szCs w:val="21"/>
              </w:rPr>
              <w:t>铁心材质</w:t>
            </w:r>
          </w:p>
        </w:tc>
        <w:tc>
          <w:tcPr>
            <w:tcW w:w="984" w:type="dxa"/>
            <w:noWrap w:val="0"/>
            <w:vAlign w:val="center"/>
          </w:tcPr>
          <w:p w14:paraId="5753DE60">
            <w:pPr>
              <w:topLinePunct/>
              <w:snapToGrid w:val="0"/>
              <w:spacing w:before="80" w:after="80"/>
              <w:jc w:val="center"/>
              <w:rPr>
                <w:sz w:val="21"/>
                <w:szCs w:val="21"/>
              </w:rPr>
            </w:pPr>
          </w:p>
        </w:tc>
        <w:tc>
          <w:tcPr>
            <w:tcW w:w="3035" w:type="dxa"/>
            <w:noWrap w:val="0"/>
            <w:vAlign w:val="center"/>
          </w:tcPr>
          <w:p w14:paraId="1C2A948B">
            <w:pPr>
              <w:topLinePunct/>
              <w:snapToGrid w:val="0"/>
              <w:spacing w:before="80" w:after="80"/>
              <w:jc w:val="center"/>
              <w:rPr>
                <w:sz w:val="21"/>
                <w:szCs w:val="21"/>
              </w:rPr>
            </w:pPr>
            <w:r>
              <w:rPr>
                <w:rFonts w:hint="eastAsia"/>
                <w:sz w:val="21"/>
                <w:szCs w:val="21"/>
              </w:rPr>
              <w:t>冷轧取向硅钢片</w:t>
            </w:r>
          </w:p>
        </w:tc>
      </w:tr>
      <w:tr w14:paraId="50260FA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noWrap w:val="0"/>
            <w:vAlign w:val="center"/>
          </w:tcPr>
          <w:p w14:paraId="4BBD7431">
            <w:pPr>
              <w:topLinePunct/>
              <w:snapToGrid w:val="0"/>
              <w:spacing w:before="70" w:after="70"/>
              <w:jc w:val="center"/>
              <w:rPr>
                <w:sz w:val="21"/>
                <w:szCs w:val="21"/>
              </w:rPr>
            </w:pPr>
            <w:r>
              <w:rPr>
                <w:rFonts w:hint="eastAsia"/>
                <w:sz w:val="21"/>
                <w:szCs w:val="21"/>
              </w:rPr>
              <w:t>3</w:t>
            </w:r>
          </w:p>
        </w:tc>
        <w:tc>
          <w:tcPr>
            <w:tcW w:w="4545" w:type="dxa"/>
            <w:noWrap w:val="0"/>
            <w:vAlign w:val="center"/>
          </w:tcPr>
          <w:p w14:paraId="2036069D">
            <w:pPr>
              <w:topLinePunct/>
              <w:snapToGrid w:val="0"/>
              <w:spacing w:before="70" w:after="70"/>
              <w:jc w:val="center"/>
              <w:rPr>
                <w:sz w:val="21"/>
                <w:szCs w:val="21"/>
              </w:rPr>
            </w:pPr>
            <w:r>
              <w:rPr>
                <w:rFonts w:hint="eastAsia"/>
                <w:sz w:val="21"/>
                <w:szCs w:val="21"/>
              </w:rPr>
              <w:t>线圈结构</w:t>
            </w:r>
          </w:p>
        </w:tc>
        <w:tc>
          <w:tcPr>
            <w:tcW w:w="984" w:type="dxa"/>
            <w:noWrap w:val="0"/>
            <w:vAlign w:val="center"/>
          </w:tcPr>
          <w:p w14:paraId="36067446">
            <w:pPr>
              <w:topLinePunct/>
              <w:snapToGrid w:val="0"/>
              <w:spacing w:before="70" w:after="70"/>
              <w:jc w:val="center"/>
              <w:rPr>
                <w:sz w:val="21"/>
                <w:szCs w:val="21"/>
              </w:rPr>
            </w:pPr>
          </w:p>
        </w:tc>
        <w:tc>
          <w:tcPr>
            <w:tcW w:w="3035" w:type="dxa"/>
            <w:noWrap w:val="0"/>
            <w:vAlign w:val="center"/>
          </w:tcPr>
          <w:p w14:paraId="6345C824">
            <w:pPr>
              <w:topLinePunct/>
              <w:snapToGrid w:val="0"/>
              <w:spacing w:before="70" w:after="70"/>
              <w:jc w:val="center"/>
              <w:rPr>
                <w:sz w:val="21"/>
                <w:szCs w:val="21"/>
              </w:rPr>
            </w:pPr>
            <w:r>
              <w:rPr>
                <w:rFonts w:hint="eastAsia"/>
                <w:sz w:val="21"/>
                <w:szCs w:val="21"/>
              </w:rPr>
              <w:t>环氧浇注式（包封式）</w:t>
            </w:r>
          </w:p>
        </w:tc>
      </w:tr>
      <w:tr w14:paraId="77C97BA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noWrap w:val="0"/>
            <w:vAlign w:val="center"/>
          </w:tcPr>
          <w:p w14:paraId="0536AF83">
            <w:pPr>
              <w:topLinePunct/>
              <w:snapToGrid w:val="0"/>
              <w:spacing w:before="70" w:after="70"/>
              <w:jc w:val="center"/>
              <w:rPr>
                <w:sz w:val="21"/>
                <w:szCs w:val="21"/>
              </w:rPr>
            </w:pPr>
            <w:r>
              <w:rPr>
                <w:rFonts w:hint="eastAsia"/>
                <w:sz w:val="21"/>
                <w:szCs w:val="21"/>
              </w:rPr>
              <w:t>4</w:t>
            </w:r>
          </w:p>
        </w:tc>
        <w:tc>
          <w:tcPr>
            <w:tcW w:w="4545" w:type="dxa"/>
            <w:noWrap w:val="0"/>
            <w:vAlign w:val="center"/>
          </w:tcPr>
          <w:p w14:paraId="15400B23">
            <w:pPr>
              <w:topLinePunct/>
              <w:snapToGrid w:val="0"/>
              <w:spacing w:before="70" w:after="70"/>
              <w:jc w:val="center"/>
              <w:rPr>
                <w:sz w:val="21"/>
                <w:szCs w:val="21"/>
              </w:rPr>
            </w:pPr>
            <w:r>
              <w:rPr>
                <w:rFonts w:hint="eastAsia"/>
                <w:sz w:val="21"/>
                <w:szCs w:val="21"/>
              </w:rPr>
              <w:t>高压绕组</w:t>
            </w:r>
          </w:p>
        </w:tc>
        <w:tc>
          <w:tcPr>
            <w:tcW w:w="984" w:type="dxa"/>
            <w:noWrap w:val="0"/>
            <w:vAlign w:val="center"/>
          </w:tcPr>
          <w:p w14:paraId="760A4B39">
            <w:pPr>
              <w:topLinePunct/>
              <w:snapToGrid w:val="0"/>
              <w:spacing w:before="70" w:after="70"/>
              <w:jc w:val="center"/>
              <w:rPr>
                <w:sz w:val="21"/>
                <w:szCs w:val="21"/>
              </w:rPr>
            </w:pPr>
            <w:r>
              <w:rPr>
                <w:rFonts w:hint="eastAsia"/>
                <w:sz w:val="21"/>
                <w:szCs w:val="21"/>
              </w:rPr>
              <w:t>kV</w:t>
            </w:r>
          </w:p>
        </w:tc>
        <w:tc>
          <w:tcPr>
            <w:tcW w:w="3035" w:type="dxa"/>
            <w:noWrap w:val="0"/>
            <w:vAlign w:val="center"/>
          </w:tcPr>
          <w:p w14:paraId="79DC0476">
            <w:pPr>
              <w:topLinePunct/>
              <w:snapToGrid w:val="0"/>
              <w:spacing w:before="70" w:after="70"/>
              <w:jc w:val="center"/>
              <w:rPr>
                <w:sz w:val="21"/>
                <w:szCs w:val="21"/>
              </w:rPr>
            </w:pPr>
            <w:r>
              <w:rPr>
                <w:rFonts w:hint="eastAsia"/>
                <w:sz w:val="21"/>
                <w:szCs w:val="21"/>
              </w:rPr>
              <w:t>10</w:t>
            </w:r>
          </w:p>
        </w:tc>
      </w:tr>
      <w:tr w14:paraId="525CF8C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noWrap w:val="0"/>
            <w:vAlign w:val="center"/>
          </w:tcPr>
          <w:p w14:paraId="7BA5F9E4">
            <w:pPr>
              <w:topLinePunct/>
              <w:snapToGrid w:val="0"/>
              <w:spacing w:before="70" w:after="70"/>
              <w:jc w:val="center"/>
              <w:rPr>
                <w:sz w:val="21"/>
                <w:szCs w:val="21"/>
              </w:rPr>
            </w:pPr>
            <w:r>
              <w:rPr>
                <w:rFonts w:hint="eastAsia"/>
                <w:sz w:val="21"/>
                <w:szCs w:val="21"/>
              </w:rPr>
              <w:t>5</w:t>
            </w:r>
          </w:p>
        </w:tc>
        <w:tc>
          <w:tcPr>
            <w:tcW w:w="4545" w:type="dxa"/>
            <w:noWrap w:val="0"/>
            <w:vAlign w:val="center"/>
          </w:tcPr>
          <w:p w14:paraId="02A29D19">
            <w:pPr>
              <w:topLinePunct/>
              <w:snapToGrid w:val="0"/>
              <w:spacing w:before="70" w:after="70"/>
              <w:jc w:val="center"/>
              <w:rPr>
                <w:sz w:val="21"/>
                <w:szCs w:val="21"/>
              </w:rPr>
            </w:pPr>
            <w:r>
              <w:rPr>
                <w:rFonts w:hint="eastAsia"/>
                <w:sz w:val="21"/>
                <w:szCs w:val="21"/>
              </w:rPr>
              <w:t>低压绕组</w:t>
            </w:r>
          </w:p>
        </w:tc>
        <w:tc>
          <w:tcPr>
            <w:tcW w:w="984" w:type="dxa"/>
            <w:noWrap w:val="0"/>
            <w:vAlign w:val="center"/>
          </w:tcPr>
          <w:p w14:paraId="6CE28D7B">
            <w:pPr>
              <w:topLinePunct/>
              <w:snapToGrid w:val="0"/>
              <w:spacing w:before="70" w:after="70"/>
              <w:jc w:val="center"/>
              <w:rPr>
                <w:sz w:val="21"/>
                <w:szCs w:val="21"/>
              </w:rPr>
            </w:pPr>
            <w:r>
              <w:rPr>
                <w:rFonts w:hint="eastAsia"/>
                <w:sz w:val="21"/>
                <w:szCs w:val="21"/>
              </w:rPr>
              <w:t>kV</w:t>
            </w:r>
          </w:p>
        </w:tc>
        <w:tc>
          <w:tcPr>
            <w:tcW w:w="3035" w:type="dxa"/>
            <w:noWrap w:val="0"/>
            <w:vAlign w:val="center"/>
          </w:tcPr>
          <w:p w14:paraId="65582C9A">
            <w:pPr>
              <w:topLinePunct/>
              <w:snapToGrid w:val="0"/>
              <w:spacing w:before="70" w:after="70"/>
              <w:jc w:val="center"/>
              <w:rPr>
                <w:sz w:val="21"/>
                <w:szCs w:val="21"/>
              </w:rPr>
            </w:pPr>
            <w:r>
              <w:rPr>
                <w:rFonts w:hint="eastAsia"/>
                <w:sz w:val="21"/>
                <w:szCs w:val="21"/>
              </w:rPr>
              <w:t>0.4</w:t>
            </w:r>
          </w:p>
        </w:tc>
      </w:tr>
      <w:tr w14:paraId="1E86281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noWrap w:val="0"/>
            <w:vAlign w:val="center"/>
          </w:tcPr>
          <w:p w14:paraId="5AFA7C2C">
            <w:pPr>
              <w:topLinePunct/>
              <w:snapToGrid w:val="0"/>
              <w:spacing w:before="70" w:after="70"/>
              <w:jc w:val="center"/>
              <w:rPr>
                <w:sz w:val="21"/>
                <w:szCs w:val="21"/>
              </w:rPr>
            </w:pPr>
            <w:r>
              <w:rPr>
                <w:rFonts w:hint="eastAsia"/>
                <w:sz w:val="21"/>
                <w:szCs w:val="21"/>
              </w:rPr>
              <w:t>6</w:t>
            </w:r>
          </w:p>
        </w:tc>
        <w:tc>
          <w:tcPr>
            <w:tcW w:w="4545" w:type="dxa"/>
            <w:noWrap w:val="0"/>
            <w:vAlign w:val="center"/>
          </w:tcPr>
          <w:p w14:paraId="04E67BCF">
            <w:pPr>
              <w:topLinePunct/>
              <w:snapToGrid w:val="0"/>
              <w:spacing w:before="70" w:after="70"/>
              <w:jc w:val="center"/>
              <w:rPr>
                <w:sz w:val="21"/>
                <w:szCs w:val="21"/>
              </w:rPr>
            </w:pPr>
            <w:r>
              <w:rPr>
                <w:rFonts w:hint="eastAsia"/>
                <w:sz w:val="21"/>
                <w:szCs w:val="21"/>
              </w:rPr>
              <w:t>联结组</w:t>
            </w:r>
          </w:p>
        </w:tc>
        <w:tc>
          <w:tcPr>
            <w:tcW w:w="984" w:type="dxa"/>
            <w:noWrap w:val="0"/>
            <w:vAlign w:val="center"/>
          </w:tcPr>
          <w:p w14:paraId="2E30F2C1">
            <w:pPr>
              <w:topLinePunct/>
              <w:snapToGrid w:val="0"/>
              <w:spacing w:before="70" w:after="70"/>
              <w:jc w:val="center"/>
              <w:rPr>
                <w:sz w:val="21"/>
                <w:szCs w:val="21"/>
              </w:rPr>
            </w:pPr>
          </w:p>
        </w:tc>
        <w:tc>
          <w:tcPr>
            <w:tcW w:w="3035" w:type="dxa"/>
            <w:noWrap w:val="0"/>
            <w:vAlign w:val="center"/>
          </w:tcPr>
          <w:p w14:paraId="6B109910">
            <w:pPr>
              <w:topLinePunct/>
              <w:snapToGrid w:val="0"/>
              <w:spacing w:before="70" w:after="70"/>
              <w:jc w:val="center"/>
              <w:rPr>
                <w:sz w:val="21"/>
                <w:szCs w:val="21"/>
              </w:rPr>
            </w:pPr>
            <w:r>
              <w:rPr>
                <w:rFonts w:hint="eastAsia"/>
                <w:sz w:val="21"/>
                <w:szCs w:val="21"/>
              </w:rPr>
              <w:t>Dyn11</w:t>
            </w:r>
          </w:p>
        </w:tc>
      </w:tr>
      <w:tr w14:paraId="35CCE13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noWrap w:val="0"/>
            <w:vAlign w:val="center"/>
          </w:tcPr>
          <w:p w14:paraId="1D8A962C">
            <w:pPr>
              <w:topLinePunct/>
              <w:snapToGrid w:val="0"/>
              <w:spacing w:before="70" w:after="70"/>
              <w:jc w:val="center"/>
              <w:rPr>
                <w:sz w:val="21"/>
                <w:szCs w:val="21"/>
              </w:rPr>
            </w:pPr>
            <w:r>
              <w:rPr>
                <w:rFonts w:hint="eastAsia"/>
                <w:sz w:val="21"/>
                <w:szCs w:val="21"/>
              </w:rPr>
              <w:t>7</w:t>
            </w:r>
          </w:p>
        </w:tc>
        <w:tc>
          <w:tcPr>
            <w:tcW w:w="4545" w:type="dxa"/>
            <w:noWrap w:val="0"/>
            <w:vAlign w:val="center"/>
          </w:tcPr>
          <w:p w14:paraId="0964088A">
            <w:pPr>
              <w:topLinePunct/>
              <w:snapToGrid w:val="0"/>
              <w:spacing w:before="70" w:after="70"/>
              <w:jc w:val="center"/>
              <w:rPr>
                <w:sz w:val="21"/>
                <w:szCs w:val="21"/>
              </w:rPr>
            </w:pPr>
            <w:r>
              <w:rPr>
                <w:rFonts w:hint="eastAsia"/>
                <w:sz w:val="21"/>
                <w:szCs w:val="21"/>
              </w:rPr>
              <w:t>额定频率</w:t>
            </w:r>
          </w:p>
        </w:tc>
        <w:tc>
          <w:tcPr>
            <w:tcW w:w="984" w:type="dxa"/>
            <w:noWrap w:val="0"/>
            <w:vAlign w:val="center"/>
          </w:tcPr>
          <w:p w14:paraId="3E14C068">
            <w:pPr>
              <w:topLinePunct/>
              <w:snapToGrid w:val="0"/>
              <w:spacing w:before="70" w:after="70"/>
              <w:jc w:val="center"/>
              <w:rPr>
                <w:sz w:val="21"/>
                <w:szCs w:val="21"/>
              </w:rPr>
            </w:pPr>
            <w:r>
              <w:rPr>
                <w:rFonts w:hint="eastAsia"/>
                <w:sz w:val="21"/>
                <w:szCs w:val="21"/>
              </w:rPr>
              <w:t>Hz</w:t>
            </w:r>
          </w:p>
        </w:tc>
        <w:tc>
          <w:tcPr>
            <w:tcW w:w="3035" w:type="dxa"/>
            <w:noWrap w:val="0"/>
            <w:vAlign w:val="center"/>
          </w:tcPr>
          <w:p w14:paraId="1C6B8E85">
            <w:pPr>
              <w:topLinePunct/>
              <w:snapToGrid w:val="0"/>
              <w:spacing w:before="70" w:after="70"/>
              <w:jc w:val="center"/>
              <w:rPr>
                <w:sz w:val="21"/>
                <w:szCs w:val="21"/>
              </w:rPr>
            </w:pPr>
            <w:r>
              <w:rPr>
                <w:rFonts w:hint="eastAsia"/>
                <w:sz w:val="21"/>
                <w:szCs w:val="21"/>
              </w:rPr>
              <w:t>50</w:t>
            </w:r>
          </w:p>
        </w:tc>
      </w:tr>
      <w:tr w14:paraId="73565A9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noWrap w:val="0"/>
            <w:vAlign w:val="center"/>
          </w:tcPr>
          <w:p w14:paraId="118A95B5">
            <w:pPr>
              <w:topLinePunct/>
              <w:snapToGrid w:val="0"/>
              <w:spacing w:before="70" w:after="70"/>
              <w:jc w:val="center"/>
              <w:rPr>
                <w:sz w:val="21"/>
                <w:szCs w:val="21"/>
              </w:rPr>
            </w:pPr>
            <w:r>
              <w:rPr>
                <w:rFonts w:hint="eastAsia"/>
                <w:sz w:val="21"/>
                <w:szCs w:val="21"/>
              </w:rPr>
              <w:t>8</w:t>
            </w:r>
          </w:p>
        </w:tc>
        <w:tc>
          <w:tcPr>
            <w:tcW w:w="4545" w:type="dxa"/>
            <w:noWrap w:val="0"/>
            <w:vAlign w:val="center"/>
          </w:tcPr>
          <w:p w14:paraId="2B7F3AF9">
            <w:pPr>
              <w:topLinePunct/>
              <w:snapToGrid w:val="0"/>
              <w:spacing w:before="70" w:after="70"/>
              <w:jc w:val="center"/>
              <w:rPr>
                <w:sz w:val="21"/>
                <w:szCs w:val="21"/>
              </w:rPr>
            </w:pPr>
            <w:r>
              <w:rPr>
                <w:rFonts w:hint="eastAsia"/>
                <w:sz w:val="21"/>
                <w:szCs w:val="21"/>
              </w:rPr>
              <w:t>额定容量</w:t>
            </w:r>
          </w:p>
        </w:tc>
        <w:tc>
          <w:tcPr>
            <w:tcW w:w="984" w:type="dxa"/>
            <w:noWrap w:val="0"/>
            <w:vAlign w:val="center"/>
          </w:tcPr>
          <w:p w14:paraId="5E3DDAD4">
            <w:pPr>
              <w:topLinePunct/>
              <w:snapToGrid w:val="0"/>
              <w:spacing w:before="70" w:after="70"/>
              <w:jc w:val="center"/>
              <w:rPr>
                <w:sz w:val="21"/>
                <w:szCs w:val="21"/>
              </w:rPr>
            </w:pPr>
            <w:r>
              <w:rPr>
                <w:rFonts w:hint="eastAsia"/>
                <w:sz w:val="21"/>
                <w:szCs w:val="21"/>
              </w:rPr>
              <w:t>kVA</w:t>
            </w:r>
          </w:p>
        </w:tc>
        <w:tc>
          <w:tcPr>
            <w:tcW w:w="3035" w:type="dxa"/>
            <w:noWrap w:val="0"/>
            <w:vAlign w:val="center"/>
          </w:tcPr>
          <w:p w14:paraId="5D222757">
            <w:pPr>
              <w:topLinePunct/>
              <w:snapToGrid w:val="0"/>
              <w:spacing w:before="70" w:after="70"/>
              <w:jc w:val="center"/>
              <w:rPr>
                <w:rFonts w:hint="eastAsia"/>
                <w:sz w:val="21"/>
                <w:szCs w:val="21"/>
              </w:rPr>
            </w:pPr>
            <w:r>
              <w:rPr>
                <w:rFonts w:hint="eastAsia"/>
                <w:sz w:val="21"/>
                <w:szCs w:val="21"/>
              </w:rPr>
              <w:t>1250</w:t>
            </w:r>
          </w:p>
        </w:tc>
      </w:tr>
      <w:tr w14:paraId="00189D9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noWrap w:val="0"/>
            <w:vAlign w:val="center"/>
          </w:tcPr>
          <w:p w14:paraId="07F12A4B">
            <w:pPr>
              <w:topLinePunct/>
              <w:snapToGrid w:val="0"/>
              <w:spacing w:before="70" w:after="70"/>
              <w:jc w:val="center"/>
              <w:rPr>
                <w:sz w:val="21"/>
                <w:szCs w:val="21"/>
              </w:rPr>
            </w:pPr>
            <w:r>
              <w:rPr>
                <w:rFonts w:hint="eastAsia"/>
                <w:sz w:val="21"/>
                <w:szCs w:val="21"/>
              </w:rPr>
              <w:t>9</w:t>
            </w:r>
          </w:p>
        </w:tc>
        <w:tc>
          <w:tcPr>
            <w:tcW w:w="4545" w:type="dxa"/>
            <w:noWrap w:val="0"/>
            <w:vAlign w:val="center"/>
          </w:tcPr>
          <w:p w14:paraId="12E23DCD">
            <w:pPr>
              <w:topLinePunct/>
              <w:snapToGrid w:val="0"/>
              <w:spacing w:before="70" w:after="70"/>
              <w:jc w:val="center"/>
              <w:rPr>
                <w:sz w:val="21"/>
                <w:szCs w:val="21"/>
              </w:rPr>
            </w:pPr>
            <w:r>
              <w:rPr>
                <w:rFonts w:hint="eastAsia"/>
                <w:sz w:val="21"/>
                <w:szCs w:val="21"/>
              </w:rPr>
              <w:t>相数</w:t>
            </w:r>
          </w:p>
        </w:tc>
        <w:tc>
          <w:tcPr>
            <w:tcW w:w="984" w:type="dxa"/>
            <w:noWrap w:val="0"/>
            <w:vAlign w:val="center"/>
          </w:tcPr>
          <w:p w14:paraId="04F6019A">
            <w:pPr>
              <w:topLinePunct/>
              <w:snapToGrid w:val="0"/>
              <w:spacing w:before="70" w:after="70"/>
              <w:jc w:val="center"/>
              <w:rPr>
                <w:sz w:val="21"/>
                <w:szCs w:val="21"/>
              </w:rPr>
            </w:pPr>
          </w:p>
        </w:tc>
        <w:tc>
          <w:tcPr>
            <w:tcW w:w="3035" w:type="dxa"/>
            <w:noWrap w:val="0"/>
            <w:vAlign w:val="center"/>
          </w:tcPr>
          <w:p w14:paraId="078B43F9">
            <w:pPr>
              <w:topLinePunct/>
              <w:snapToGrid w:val="0"/>
              <w:spacing w:before="70" w:after="70"/>
              <w:jc w:val="center"/>
              <w:rPr>
                <w:sz w:val="21"/>
                <w:szCs w:val="21"/>
              </w:rPr>
            </w:pPr>
            <w:r>
              <w:rPr>
                <w:rFonts w:hint="eastAsia"/>
                <w:sz w:val="21"/>
                <w:szCs w:val="21"/>
              </w:rPr>
              <w:t>3</w:t>
            </w:r>
          </w:p>
        </w:tc>
      </w:tr>
      <w:tr w14:paraId="74ECDE6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noWrap w:val="0"/>
            <w:vAlign w:val="center"/>
          </w:tcPr>
          <w:p w14:paraId="017943C2">
            <w:pPr>
              <w:topLinePunct/>
              <w:snapToGrid w:val="0"/>
              <w:spacing w:before="70" w:after="70"/>
              <w:jc w:val="center"/>
              <w:rPr>
                <w:sz w:val="21"/>
                <w:szCs w:val="21"/>
              </w:rPr>
            </w:pPr>
            <w:r>
              <w:rPr>
                <w:rFonts w:hint="eastAsia"/>
                <w:sz w:val="21"/>
                <w:szCs w:val="21"/>
              </w:rPr>
              <w:t>10</w:t>
            </w:r>
          </w:p>
        </w:tc>
        <w:tc>
          <w:tcPr>
            <w:tcW w:w="4545" w:type="dxa"/>
            <w:noWrap w:val="0"/>
            <w:vAlign w:val="center"/>
          </w:tcPr>
          <w:p w14:paraId="3E836607">
            <w:pPr>
              <w:topLinePunct/>
              <w:snapToGrid w:val="0"/>
              <w:spacing w:before="70" w:after="70"/>
              <w:jc w:val="center"/>
              <w:rPr>
                <w:sz w:val="21"/>
                <w:szCs w:val="21"/>
              </w:rPr>
            </w:pPr>
            <w:r>
              <w:rPr>
                <w:rFonts w:hint="eastAsia"/>
                <w:sz w:val="21"/>
                <w:szCs w:val="21"/>
              </w:rPr>
              <w:t>调压方式</w:t>
            </w:r>
          </w:p>
        </w:tc>
        <w:tc>
          <w:tcPr>
            <w:tcW w:w="984" w:type="dxa"/>
            <w:noWrap w:val="0"/>
            <w:vAlign w:val="center"/>
          </w:tcPr>
          <w:p w14:paraId="06697059">
            <w:pPr>
              <w:topLinePunct/>
              <w:snapToGrid w:val="0"/>
              <w:spacing w:before="70" w:after="70"/>
              <w:jc w:val="center"/>
              <w:rPr>
                <w:sz w:val="21"/>
                <w:szCs w:val="21"/>
              </w:rPr>
            </w:pPr>
          </w:p>
        </w:tc>
        <w:tc>
          <w:tcPr>
            <w:tcW w:w="3035" w:type="dxa"/>
            <w:noWrap w:val="0"/>
            <w:vAlign w:val="center"/>
          </w:tcPr>
          <w:p w14:paraId="70DF8AF6">
            <w:pPr>
              <w:topLinePunct/>
              <w:snapToGrid w:val="0"/>
              <w:spacing w:before="70" w:after="70"/>
              <w:jc w:val="center"/>
              <w:rPr>
                <w:sz w:val="21"/>
                <w:szCs w:val="21"/>
              </w:rPr>
            </w:pPr>
            <w:r>
              <w:rPr>
                <w:rFonts w:hint="eastAsia"/>
                <w:sz w:val="21"/>
                <w:szCs w:val="21"/>
              </w:rPr>
              <w:t>无励磁</w:t>
            </w:r>
          </w:p>
        </w:tc>
      </w:tr>
      <w:tr w14:paraId="67CCB6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noWrap w:val="0"/>
            <w:vAlign w:val="center"/>
          </w:tcPr>
          <w:p w14:paraId="2070F4D7">
            <w:pPr>
              <w:topLinePunct/>
              <w:snapToGrid w:val="0"/>
              <w:spacing w:before="70" w:after="70"/>
              <w:jc w:val="center"/>
              <w:rPr>
                <w:sz w:val="21"/>
                <w:szCs w:val="21"/>
              </w:rPr>
            </w:pPr>
            <w:r>
              <w:rPr>
                <w:rFonts w:hint="eastAsia"/>
                <w:sz w:val="21"/>
                <w:szCs w:val="21"/>
              </w:rPr>
              <w:t>11</w:t>
            </w:r>
          </w:p>
        </w:tc>
        <w:tc>
          <w:tcPr>
            <w:tcW w:w="4545" w:type="dxa"/>
            <w:noWrap w:val="0"/>
            <w:vAlign w:val="center"/>
          </w:tcPr>
          <w:p w14:paraId="15882CC5">
            <w:pPr>
              <w:topLinePunct/>
              <w:snapToGrid w:val="0"/>
              <w:spacing w:before="70" w:after="70"/>
              <w:jc w:val="center"/>
              <w:rPr>
                <w:sz w:val="21"/>
                <w:szCs w:val="21"/>
              </w:rPr>
            </w:pPr>
            <w:r>
              <w:rPr>
                <w:rFonts w:hint="eastAsia"/>
                <w:sz w:val="21"/>
                <w:szCs w:val="21"/>
              </w:rPr>
              <w:t>调压位置</w:t>
            </w:r>
          </w:p>
        </w:tc>
        <w:tc>
          <w:tcPr>
            <w:tcW w:w="984" w:type="dxa"/>
            <w:noWrap w:val="0"/>
            <w:vAlign w:val="center"/>
          </w:tcPr>
          <w:p w14:paraId="7CC5EF5A">
            <w:pPr>
              <w:topLinePunct/>
              <w:snapToGrid w:val="0"/>
              <w:spacing w:before="70" w:after="70"/>
              <w:jc w:val="center"/>
              <w:rPr>
                <w:sz w:val="21"/>
                <w:szCs w:val="21"/>
              </w:rPr>
            </w:pPr>
          </w:p>
        </w:tc>
        <w:tc>
          <w:tcPr>
            <w:tcW w:w="3035" w:type="dxa"/>
            <w:noWrap w:val="0"/>
            <w:vAlign w:val="center"/>
          </w:tcPr>
          <w:p w14:paraId="0A05287A">
            <w:pPr>
              <w:topLinePunct/>
              <w:snapToGrid w:val="0"/>
              <w:spacing w:before="70" w:after="70"/>
              <w:jc w:val="center"/>
              <w:rPr>
                <w:sz w:val="21"/>
                <w:szCs w:val="21"/>
              </w:rPr>
            </w:pPr>
            <w:r>
              <w:rPr>
                <w:rFonts w:hint="eastAsia"/>
                <w:sz w:val="21"/>
                <w:szCs w:val="21"/>
              </w:rPr>
              <w:t>高压侧</w:t>
            </w:r>
          </w:p>
        </w:tc>
      </w:tr>
      <w:tr w14:paraId="74AD51B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noWrap w:val="0"/>
            <w:vAlign w:val="center"/>
          </w:tcPr>
          <w:p w14:paraId="48A92363">
            <w:pPr>
              <w:topLinePunct/>
              <w:snapToGrid w:val="0"/>
              <w:spacing w:before="70" w:after="70"/>
              <w:jc w:val="center"/>
              <w:rPr>
                <w:sz w:val="21"/>
                <w:szCs w:val="21"/>
              </w:rPr>
            </w:pPr>
            <w:r>
              <w:rPr>
                <w:rFonts w:hint="eastAsia"/>
                <w:sz w:val="21"/>
                <w:szCs w:val="21"/>
              </w:rPr>
              <w:t>12</w:t>
            </w:r>
          </w:p>
        </w:tc>
        <w:tc>
          <w:tcPr>
            <w:tcW w:w="4545" w:type="dxa"/>
            <w:noWrap w:val="0"/>
            <w:vAlign w:val="center"/>
          </w:tcPr>
          <w:p w14:paraId="212DE61B">
            <w:pPr>
              <w:topLinePunct/>
              <w:snapToGrid w:val="0"/>
              <w:spacing w:before="70" w:after="70"/>
              <w:jc w:val="center"/>
              <w:rPr>
                <w:sz w:val="21"/>
                <w:szCs w:val="21"/>
              </w:rPr>
            </w:pPr>
            <w:r>
              <w:rPr>
                <w:rFonts w:hint="eastAsia"/>
                <w:sz w:val="21"/>
                <w:szCs w:val="21"/>
              </w:rPr>
              <w:t>调压范围</w:t>
            </w:r>
          </w:p>
        </w:tc>
        <w:tc>
          <w:tcPr>
            <w:tcW w:w="984" w:type="dxa"/>
            <w:noWrap w:val="0"/>
            <w:vAlign w:val="center"/>
          </w:tcPr>
          <w:p w14:paraId="202D27B9">
            <w:pPr>
              <w:topLinePunct/>
              <w:snapToGrid w:val="0"/>
              <w:spacing w:before="70" w:after="70"/>
              <w:jc w:val="center"/>
              <w:rPr>
                <w:sz w:val="21"/>
                <w:szCs w:val="21"/>
              </w:rPr>
            </w:pPr>
          </w:p>
        </w:tc>
        <w:tc>
          <w:tcPr>
            <w:tcW w:w="3035" w:type="dxa"/>
            <w:noWrap w:val="0"/>
            <w:vAlign w:val="center"/>
          </w:tcPr>
          <w:p w14:paraId="034DF3FE">
            <w:pPr>
              <w:topLinePunct/>
              <w:snapToGrid w:val="0"/>
              <w:spacing w:before="70" w:after="70"/>
              <w:jc w:val="center"/>
              <w:rPr>
                <w:sz w:val="21"/>
                <w:szCs w:val="21"/>
              </w:rPr>
            </w:pPr>
            <w:r>
              <w:rPr>
                <w:rFonts w:ascii="宋体" w:hAnsi="宋体"/>
                <w:sz w:val="21"/>
                <w:szCs w:val="21"/>
              </w:rPr>
              <w:t>±</w:t>
            </w:r>
            <w:r>
              <w:rPr>
                <w:rFonts w:hint="eastAsia"/>
                <w:sz w:val="21"/>
                <w:szCs w:val="21"/>
              </w:rPr>
              <w:t>2</w:t>
            </w:r>
            <w:r>
              <w:rPr>
                <w:rFonts w:ascii="宋体" w:hAnsi="宋体"/>
                <w:sz w:val="21"/>
                <w:szCs w:val="21"/>
              </w:rPr>
              <w:t>×</w:t>
            </w:r>
            <w:r>
              <w:rPr>
                <w:rFonts w:hint="eastAsia"/>
                <w:sz w:val="21"/>
                <w:szCs w:val="21"/>
              </w:rPr>
              <w:t>2.5%</w:t>
            </w:r>
          </w:p>
        </w:tc>
      </w:tr>
      <w:tr w14:paraId="5ADC946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noWrap w:val="0"/>
            <w:vAlign w:val="center"/>
          </w:tcPr>
          <w:p w14:paraId="6AD23109">
            <w:pPr>
              <w:topLinePunct/>
              <w:snapToGrid w:val="0"/>
              <w:spacing w:before="70" w:after="70"/>
              <w:jc w:val="center"/>
              <w:rPr>
                <w:sz w:val="21"/>
                <w:szCs w:val="21"/>
              </w:rPr>
            </w:pPr>
            <w:r>
              <w:rPr>
                <w:rFonts w:hint="eastAsia"/>
                <w:sz w:val="21"/>
                <w:szCs w:val="21"/>
              </w:rPr>
              <w:t>13</w:t>
            </w:r>
          </w:p>
        </w:tc>
        <w:tc>
          <w:tcPr>
            <w:tcW w:w="4545" w:type="dxa"/>
            <w:noWrap w:val="0"/>
            <w:vAlign w:val="center"/>
          </w:tcPr>
          <w:p w14:paraId="1AC2299A">
            <w:pPr>
              <w:topLinePunct/>
              <w:snapToGrid w:val="0"/>
              <w:spacing w:before="70" w:after="70"/>
              <w:jc w:val="center"/>
              <w:rPr>
                <w:sz w:val="21"/>
                <w:szCs w:val="21"/>
              </w:rPr>
            </w:pPr>
            <w:r>
              <w:rPr>
                <w:rFonts w:hint="eastAsia"/>
                <w:sz w:val="21"/>
                <w:szCs w:val="21"/>
              </w:rPr>
              <w:t>中性点接地方式</w:t>
            </w:r>
          </w:p>
        </w:tc>
        <w:tc>
          <w:tcPr>
            <w:tcW w:w="984" w:type="dxa"/>
            <w:noWrap w:val="0"/>
            <w:vAlign w:val="center"/>
          </w:tcPr>
          <w:p w14:paraId="03242B45">
            <w:pPr>
              <w:topLinePunct/>
              <w:snapToGrid w:val="0"/>
              <w:spacing w:before="70" w:after="70"/>
              <w:jc w:val="center"/>
              <w:rPr>
                <w:sz w:val="21"/>
                <w:szCs w:val="21"/>
              </w:rPr>
            </w:pPr>
          </w:p>
        </w:tc>
        <w:tc>
          <w:tcPr>
            <w:tcW w:w="3035" w:type="dxa"/>
            <w:noWrap w:val="0"/>
            <w:vAlign w:val="center"/>
          </w:tcPr>
          <w:p w14:paraId="57A7392E">
            <w:pPr>
              <w:topLinePunct/>
              <w:snapToGrid w:val="0"/>
              <w:spacing w:before="70" w:after="70"/>
              <w:jc w:val="center"/>
              <w:rPr>
                <w:sz w:val="21"/>
                <w:szCs w:val="21"/>
              </w:rPr>
            </w:pPr>
            <w:r>
              <w:rPr>
                <w:rFonts w:hint="eastAsia"/>
                <w:sz w:val="21"/>
                <w:szCs w:val="21"/>
              </w:rPr>
              <w:t>不接地</w:t>
            </w:r>
          </w:p>
        </w:tc>
      </w:tr>
      <w:tr w14:paraId="4914F31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noWrap w:val="0"/>
            <w:vAlign w:val="center"/>
          </w:tcPr>
          <w:p w14:paraId="3123B99F">
            <w:pPr>
              <w:topLinePunct/>
              <w:snapToGrid w:val="0"/>
              <w:spacing w:before="70" w:after="70"/>
              <w:jc w:val="center"/>
              <w:rPr>
                <w:sz w:val="21"/>
                <w:szCs w:val="21"/>
              </w:rPr>
            </w:pPr>
            <w:r>
              <w:rPr>
                <w:rFonts w:hint="eastAsia"/>
                <w:sz w:val="21"/>
                <w:szCs w:val="21"/>
              </w:rPr>
              <w:t>14</w:t>
            </w:r>
          </w:p>
        </w:tc>
        <w:tc>
          <w:tcPr>
            <w:tcW w:w="4545" w:type="dxa"/>
            <w:noWrap w:val="0"/>
            <w:vAlign w:val="center"/>
          </w:tcPr>
          <w:p w14:paraId="133E7E81">
            <w:pPr>
              <w:topLinePunct/>
              <w:snapToGrid w:val="0"/>
              <w:spacing w:before="70" w:after="70"/>
              <w:jc w:val="center"/>
              <w:rPr>
                <w:sz w:val="21"/>
                <w:szCs w:val="21"/>
              </w:rPr>
            </w:pPr>
            <w:r>
              <w:rPr>
                <w:rFonts w:hint="eastAsia"/>
                <w:sz w:val="21"/>
                <w:szCs w:val="21"/>
              </w:rPr>
              <w:t>冷却方式</w:t>
            </w:r>
          </w:p>
        </w:tc>
        <w:tc>
          <w:tcPr>
            <w:tcW w:w="984" w:type="dxa"/>
            <w:noWrap w:val="0"/>
            <w:vAlign w:val="center"/>
          </w:tcPr>
          <w:p w14:paraId="595C14E5">
            <w:pPr>
              <w:topLinePunct/>
              <w:snapToGrid w:val="0"/>
              <w:spacing w:before="70" w:after="70"/>
              <w:jc w:val="center"/>
              <w:rPr>
                <w:sz w:val="21"/>
                <w:szCs w:val="21"/>
              </w:rPr>
            </w:pPr>
          </w:p>
        </w:tc>
        <w:tc>
          <w:tcPr>
            <w:tcW w:w="3035" w:type="dxa"/>
            <w:noWrap w:val="0"/>
            <w:vAlign w:val="center"/>
          </w:tcPr>
          <w:p w14:paraId="13623A6E">
            <w:pPr>
              <w:topLinePunct/>
              <w:snapToGrid w:val="0"/>
              <w:spacing w:before="70" w:after="70"/>
              <w:jc w:val="center"/>
              <w:rPr>
                <w:sz w:val="21"/>
                <w:szCs w:val="21"/>
              </w:rPr>
            </w:pPr>
            <w:r>
              <w:rPr>
                <w:rFonts w:hint="eastAsia"/>
                <w:sz w:val="21"/>
                <w:szCs w:val="21"/>
              </w:rPr>
              <w:t>AN/AF</w:t>
            </w:r>
          </w:p>
        </w:tc>
      </w:tr>
      <w:tr w14:paraId="719211F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noWrap w:val="0"/>
            <w:vAlign w:val="center"/>
          </w:tcPr>
          <w:p w14:paraId="13385F69">
            <w:pPr>
              <w:topLinePunct/>
              <w:snapToGrid w:val="0"/>
              <w:spacing w:before="70" w:after="70"/>
              <w:jc w:val="center"/>
              <w:rPr>
                <w:sz w:val="21"/>
                <w:szCs w:val="21"/>
              </w:rPr>
            </w:pPr>
            <w:r>
              <w:rPr>
                <w:rFonts w:hint="eastAsia"/>
                <w:sz w:val="21"/>
                <w:szCs w:val="21"/>
              </w:rPr>
              <w:t>15</w:t>
            </w:r>
          </w:p>
        </w:tc>
        <w:tc>
          <w:tcPr>
            <w:tcW w:w="4545" w:type="dxa"/>
            <w:noWrap w:val="0"/>
            <w:vAlign w:val="center"/>
          </w:tcPr>
          <w:p w14:paraId="668B6DA4">
            <w:pPr>
              <w:topLinePunct/>
              <w:snapToGrid w:val="0"/>
              <w:spacing w:before="70" w:after="70"/>
              <w:jc w:val="center"/>
              <w:rPr>
                <w:sz w:val="21"/>
                <w:szCs w:val="21"/>
              </w:rPr>
            </w:pPr>
            <w:r>
              <w:rPr>
                <w:rFonts w:hint="eastAsia"/>
                <w:sz w:val="21"/>
                <w:szCs w:val="21"/>
              </w:rPr>
              <w:t>磁通密度</w:t>
            </w:r>
          </w:p>
        </w:tc>
        <w:tc>
          <w:tcPr>
            <w:tcW w:w="984" w:type="dxa"/>
            <w:noWrap w:val="0"/>
            <w:vAlign w:val="center"/>
          </w:tcPr>
          <w:p w14:paraId="2D9D9B40">
            <w:pPr>
              <w:topLinePunct/>
              <w:snapToGrid w:val="0"/>
              <w:spacing w:before="70" w:after="70"/>
              <w:jc w:val="center"/>
              <w:rPr>
                <w:sz w:val="21"/>
                <w:szCs w:val="21"/>
              </w:rPr>
            </w:pPr>
            <w:r>
              <w:rPr>
                <w:rFonts w:hint="eastAsia"/>
                <w:sz w:val="21"/>
                <w:szCs w:val="21"/>
              </w:rPr>
              <w:t>T</w:t>
            </w:r>
          </w:p>
        </w:tc>
        <w:tc>
          <w:tcPr>
            <w:tcW w:w="3035" w:type="dxa"/>
            <w:noWrap w:val="0"/>
            <w:vAlign w:val="center"/>
          </w:tcPr>
          <w:p w14:paraId="27E8DDF1">
            <w:pPr>
              <w:topLinePunct/>
              <w:snapToGrid w:val="0"/>
              <w:spacing w:before="70" w:after="70"/>
              <w:jc w:val="center"/>
              <w:rPr>
                <w:sz w:val="21"/>
                <w:szCs w:val="21"/>
              </w:rPr>
            </w:pPr>
            <w:r>
              <w:rPr>
                <w:rFonts w:hint="eastAsia"/>
                <w:sz w:val="21"/>
                <w:szCs w:val="21"/>
              </w:rPr>
              <w:t>＜1.60</w:t>
            </w:r>
          </w:p>
        </w:tc>
      </w:tr>
      <w:tr w14:paraId="60AA9F8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noWrap w:val="0"/>
            <w:vAlign w:val="center"/>
          </w:tcPr>
          <w:p w14:paraId="44E75032">
            <w:pPr>
              <w:topLinePunct/>
              <w:snapToGrid w:val="0"/>
              <w:spacing w:before="70" w:after="70"/>
              <w:jc w:val="center"/>
              <w:rPr>
                <w:sz w:val="21"/>
                <w:szCs w:val="21"/>
              </w:rPr>
            </w:pPr>
            <w:r>
              <w:rPr>
                <w:rFonts w:hint="eastAsia"/>
                <w:sz w:val="21"/>
                <w:szCs w:val="21"/>
              </w:rPr>
              <w:t>16</w:t>
            </w:r>
          </w:p>
        </w:tc>
        <w:tc>
          <w:tcPr>
            <w:tcW w:w="4545" w:type="dxa"/>
            <w:noWrap w:val="0"/>
            <w:vAlign w:val="center"/>
          </w:tcPr>
          <w:p w14:paraId="6EEE84E6">
            <w:pPr>
              <w:topLinePunct/>
              <w:snapToGrid w:val="0"/>
              <w:spacing w:before="70" w:after="70"/>
              <w:jc w:val="center"/>
              <w:rPr>
                <w:sz w:val="21"/>
                <w:szCs w:val="21"/>
              </w:rPr>
            </w:pPr>
            <w:r>
              <w:rPr>
                <w:rFonts w:hint="eastAsia"/>
                <w:sz w:val="21"/>
                <w:szCs w:val="21"/>
              </w:rPr>
              <w:t>绝缘耐热等级</w:t>
            </w:r>
          </w:p>
        </w:tc>
        <w:tc>
          <w:tcPr>
            <w:tcW w:w="984" w:type="dxa"/>
            <w:noWrap w:val="0"/>
            <w:vAlign w:val="center"/>
          </w:tcPr>
          <w:p w14:paraId="48B7B516">
            <w:pPr>
              <w:topLinePunct/>
              <w:snapToGrid w:val="0"/>
              <w:spacing w:before="70" w:after="70"/>
              <w:jc w:val="center"/>
              <w:rPr>
                <w:sz w:val="21"/>
                <w:szCs w:val="21"/>
              </w:rPr>
            </w:pPr>
          </w:p>
        </w:tc>
        <w:tc>
          <w:tcPr>
            <w:tcW w:w="3035" w:type="dxa"/>
            <w:noWrap w:val="0"/>
            <w:vAlign w:val="center"/>
          </w:tcPr>
          <w:p w14:paraId="2719D061">
            <w:pPr>
              <w:topLinePunct/>
              <w:snapToGrid w:val="0"/>
              <w:spacing w:before="70" w:after="70"/>
              <w:jc w:val="center"/>
              <w:rPr>
                <w:sz w:val="21"/>
                <w:szCs w:val="21"/>
              </w:rPr>
            </w:pPr>
            <w:r>
              <w:rPr>
                <w:rFonts w:hint="eastAsia"/>
                <w:sz w:val="21"/>
                <w:szCs w:val="21"/>
              </w:rPr>
              <w:t>F级及以上</w:t>
            </w:r>
          </w:p>
        </w:tc>
      </w:tr>
      <w:tr w14:paraId="2E48476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noWrap w:val="0"/>
            <w:vAlign w:val="center"/>
          </w:tcPr>
          <w:p w14:paraId="5E2FA972">
            <w:pPr>
              <w:topLinePunct/>
              <w:snapToGrid w:val="0"/>
              <w:spacing w:before="70" w:after="70"/>
              <w:jc w:val="center"/>
              <w:rPr>
                <w:sz w:val="21"/>
                <w:szCs w:val="21"/>
              </w:rPr>
            </w:pPr>
            <w:r>
              <w:rPr>
                <w:rFonts w:hint="eastAsia"/>
                <w:sz w:val="21"/>
                <w:szCs w:val="21"/>
              </w:rPr>
              <w:t>17</w:t>
            </w:r>
          </w:p>
        </w:tc>
        <w:tc>
          <w:tcPr>
            <w:tcW w:w="4545" w:type="dxa"/>
            <w:noWrap w:val="0"/>
            <w:vAlign w:val="center"/>
          </w:tcPr>
          <w:p w14:paraId="713A75F1">
            <w:pPr>
              <w:topLinePunct/>
              <w:snapToGrid w:val="0"/>
              <w:spacing w:before="70" w:after="70"/>
              <w:jc w:val="center"/>
              <w:rPr>
                <w:sz w:val="21"/>
                <w:szCs w:val="21"/>
              </w:rPr>
            </w:pPr>
            <w:r>
              <w:rPr>
                <w:rFonts w:hint="eastAsia"/>
                <w:sz w:val="21"/>
                <w:szCs w:val="21"/>
              </w:rPr>
              <w:t>局部放电水平</w:t>
            </w:r>
          </w:p>
        </w:tc>
        <w:tc>
          <w:tcPr>
            <w:tcW w:w="984" w:type="dxa"/>
            <w:noWrap w:val="0"/>
            <w:vAlign w:val="center"/>
          </w:tcPr>
          <w:p w14:paraId="12A18251">
            <w:pPr>
              <w:topLinePunct/>
              <w:snapToGrid w:val="0"/>
              <w:spacing w:before="70" w:after="70"/>
              <w:jc w:val="center"/>
              <w:rPr>
                <w:sz w:val="21"/>
                <w:szCs w:val="21"/>
              </w:rPr>
            </w:pPr>
            <w:r>
              <w:rPr>
                <w:rFonts w:hint="eastAsia"/>
                <w:sz w:val="21"/>
                <w:szCs w:val="21"/>
              </w:rPr>
              <w:t>pC</w:t>
            </w:r>
          </w:p>
        </w:tc>
        <w:tc>
          <w:tcPr>
            <w:tcW w:w="3035" w:type="dxa"/>
            <w:noWrap w:val="0"/>
            <w:vAlign w:val="center"/>
          </w:tcPr>
          <w:p w14:paraId="4FC7D2AA">
            <w:pPr>
              <w:topLinePunct/>
              <w:snapToGrid w:val="0"/>
              <w:spacing w:before="70" w:after="70"/>
              <w:jc w:val="center"/>
              <w:rPr>
                <w:sz w:val="21"/>
                <w:szCs w:val="21"/>
              </w:rPr>
            </w:pPr>
            <w:r>
              <w:rPr>
                <w:rFonts w:hint="eastAsia" w:ascii="宋体" w:hAnsi="宋体"/>
                <w:sz w:val="21"/>
                <w:szCs w:val="21"/>
              </w:rPr>
              <w:t>≤</w:t>
            </w:r>
            <w:r>
              <w:rPr>
                <w:rFonts w:hint="eastAsia"/>
                <w:sz w:val="21"/>
                <w:szCs w:val="21"/>
              </w:rPr>
              <w:t>10</w:t>
            </w:r>
          </w:p>
        </w:tc>
      </w:tr>
      <w:tr w14:paraId="7D42F39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noWrap w:val="0"/>
            <w:vAlign w:val="center"/>
          </w:tcPr>
          <w:p w14:paraId="0737A5FC">
            <w:pPr>
              <w:topLinePunct/>
              <w:snapToGrid w:val="0"/>
              <w:spacing w:before="70" w:after="70"/>
              <w:jc w:val="center"/>
              <w:rPr>
                <w:sz w:val="21"/>
                <w:szCs w:val="21"/>
              </w:rPr>
            </w:pPr>
            <w:r>
              <w:rPr>
                <w:rFonts w:hint="eastAsia"/>
                <w:sz w:val="21"/>
                <w:szCs w:val="21"/>
              </w:rPr>
              <w:t>二</w:t>
            </w:r>
          </w:p>
        </w:tc>
        <w:tc>
          <w:tcPr>
            <w:tcW w:w="8564" w:type="dxa"/>
            <w:gridSpan w:val="3"/>
            <w:noWrap w:val="0"/>
            <w:vAlign w:val="center"/>
          </w:tcPr>
          <w:p w14:paraId="2B1055C6">
            <w:pPr>
              <w:topLinePunct/>
              <w:snapToGrid w:val="0"/>
              <w:spacing w:before="70" w:after="70"/>
              <w:jc w:val="center"/>
              <w:rPr>
                <w:sz w:val="21"/>
                <w:szCs w:val="21"/>
              </w:rPr>
            </w:pPr>
            <w:r>
              <w:rPr>
                <w:rFonts w:hint="eastAsia"/>
                <w:sz w:val="21"/>
                <w:szCs w:val="21"/>
              </w:rPr>
              <w:t>绝缘水平</w:t>
            </w:r>
          </w:p>
        </w:tc>
      </w:tr>
      <w:tr w14:paraId="5239EC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noWrap w:val="0"/>
            <w:vAlign w:val="center"/>
          </w:tcPr>
          <w:p w14:paraId="54329689">
            <w:pPr>
              <w:topLinePunct/>
              <w:snapToGrid w:val="0"/>
              <w:spacing w:before="70" w:after="70"/>
              <w:jc w:val="center"/>
              <w:rPr>
                <w:sz w:val="21"/>
                <w:szCs w:val="21"/>
              </w:rPr>
            </w:pPr>
            <w:r>
              <w:rPr>
                <w:rFonts w:hint="eastAsia"/>
                <w:sz w:val="21"/>
                <w:szCs w:val="21"/>
              </w:rPr>
              <w:t>1</w:t>
            </w:r>
          </w:p>
        </w:tc>
        <w:tc>
          <w:tcPr>
            <w:tcW w:w="4545" w:type="dxa"/>
            <w:noWrap w:val="0"/>
            <w:vAlign w:val="center"/>
          </w:tcPr>
          <w:p w14:paraId="6AD7289A">
            <w:pPr>
              <w:topLinePunct/>
              <w:snapToGrid w:val="0"/>
              <w:spacing w:before="70" w:after="70"/>
              <w:jc w:val="center"/>
              <w:rPr>
                <w:sz w:val="21"/>
                <w:szCs w:val="21"/>
              </w:rPr>
            </w:pPr>
            <w:r>
              <w:rPr>
                <w:rFonts w:hint="eastAsia"/>
                <w:sz w:val="21"/>
                <w:szCs w:val="21"/>
              </w:rPr>
              <w:t>高压绕组雷电全波冲击电压（峰值）</w:t>
            </w:r>
          </w:p>
        </w:tc>
        <w:tc>
          <w:tcPr>
            <w:tcW w:w="984" w:type="dxa"/>
            <w:vMerge w:val="restart"/>
            <w:noWrap w:val="0"/>
            <w:vAlign w:val="center"/>
          </w:tcPr>
          <w:p w14:paraId="4F9286A6">
            <w:pPr>
              <w:topLinePunct/>
              <w:snapToGrid w:val="0"/>
              <w:spacing w:before="70" w:after="70"/>
              <w:jc w:val="center"/>
              <w:rPr>
                <w:sz w:val="21"/>
                <w:szCs w:val="21"/>
              </w:rPr>
            </w:pPr>
            <w:r>
              <w:rPr>
                <w:rFonts w:hint="eastAsia"/>
                <w:sz w:val="21"/>
                <w:szCs w:val="21"/>
              </w:rPr>
              <w:t>kV</w:t>
            </w:r>
          </w:p>
        </w:tc>
        <w:tc>
          <w:tcPr>
            <w:tcW w:w="3035" w:type="dxa"/>
            <w:noWrap w:val="0"/>
            <w:vAlign w:val="center"/>
          </w:tcPr>
          <w:p w14:paraId="010E6649">
            <w:pPr>
              <w:pStyle w:val="12"/>
              <w:topLinePunct/>
              <w:snapToGrid w:val="0"/>
              <w:spacing w:before="70" w:after="70" w:line="240" w:lineRule="auto"/>
              <w:ind w:firstLine="0" w:firstLineChars="0"/>
              <w:jc w:val="center"/>
              <w:rPr>
                <w:rFonts w:ascii="Times New Roman" w:hAnsi="Times New Roman"/>
                <w:sz w:val="21"/>
                <w:szCs w:val="21"/>
              </w:rPr>
            </w:pPr>
            <w:r>
              <w:rPr>
                <w:rFonts w:hint="eastAsia" w:ascii="Times New Roman" w:hAnsi="Times New Roman"/>
                <w:sz w:val="21"/>
                <w:szCs w:val="21"/>
              </w:rPr>
              <w:t>75</w:t>
            </w:r>
          </w:p>
        </w:tc>
      </w:tr>
      <w:tr w14:paraId="4D52EED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noWrap w:val="0"/>
            <w:vAlign w:val="center"/>
          </w:tcPr>
          <w:p w14:paraId="42EEF0C2">
            <w:pPr>
              <w:topLinePunct/>
              <w:snapToGrid w:val="0"/>
              <w:spacing w:before="70" w:after="70"/>
              <w:jc w:val="center"/>
              <w:rPr>
                <w:sz w:val="21"/>
                <w:szCs w:val="21"/>
              </w:rPr>
            </w:pPr>
            <w:r>
              <w:rPr>
                <w:rFonts w:hint="eastAsia"/>
                <w:sz w:val="21"/>
                <w:szCs w:val="21"/>
              </w:rPr>
              <w:t>2</w:t>
            </w:r>
          </w:p>
        </w:tc>
        <w:tc>
          <w:tcPr>
            <w:tcW w:w="4545" w:type="dxa"/>
            <w:noWrap w:val="0"/>
            <w:vAlign w:val="center"/>
          </w:tcPr>
          <w:p w14:paraId="1B731E69">
            <w:pPr>
              <w:topLinePunct/>
              <w:snapToGrid w:val="0"/>
              <w:spacing w:before="70" w:after="70"/>
              <w:jc w:val="center"/>
              <w:rPr>
                <w:sz w:val="21"/>
                <w:szCs w:val="21"/>
              </w:rPr>
            </w:pPr>
            <w:r>
              <w:rPr>
                <w:rFonts w:hint="eastAsia"/>
                <w:sz w:val="21"/>
                <w:szCs w:val="21"/>
              </w:rPr>
              <w:t>高压绕组雷电截波冲击电压（峰值）</w:t>
            </w:r>
          </w:p>
        </w:tc>
        <w:tc>
          <w:tcPr>
            <w:tcW w:w="984" w:type="dxa"/>
            <w:vMerge w:val="continue"/>
            <w:noWrap w:val="0"/>
            <w:vAlign w:val="center"/>
          </w:tcPr>
          <w:p w14:paraId="14B6FAC1">
            <w:pPr>
              <w:topLinePunct/>
              <w:snapToGrid w:val="0"/>
              <w:spacing w:before="70" w:after="70"/>
              <w:jc w:val="center"/>
              <w:rPr>
                <w:sz w:val="21"/>
                <w:szCs w:val="21"/>
              </w:rPr>
            </w:pPr>
          </w:p>
        </w:tc>
        <w:tc>
          <w:tcPr>
            <w:tcW w:w="3035" w:type="dxa"/>
            <w:noWrap w:val="0"/>
            <w:vAlign w:val="center"/>
          </w:tcPr>
          <w:p w14:paraId="03112A96">
            <w:pPr>
              <w:pStyle w:val="12"/>
              <w:topLinePunct/>
              <w:snapToGrid w:val="0"/>
              <w:spacing w:before="70" w:after="70" w:line="240" w:lineRule="auto"/>
              <w:ind w:firstLine="0" w:firstLineChars="0"/>
              <w:jc w:val="center"/>
              <w:rPr>
                <w:rFonts w:ascii="Times New Roman" w:hAnsi="Times New Roman"/>
                <w:sz w:val="21"/>
                <w:szCs w:val="21"/>
              </w:rPr>
            </w:pPr>
            <w:r>
              <w:rPr>
                <w:rFonts w:hint="eastAsia" w:ascii="Times New Roman" w:hAnsi="Times New Roman"/>
                <w:sz w:val="21"/>
                <w:szCs w:val="21"/>
              </w:rPr>
              <w:t>85</w:t>
            </w:r>
          </w:p>
        </w:tc>
      </w:tr>
      <w:tr w14:paraId="71E1668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noWrap w:val="0"/>
            <w:vAlign w:val="center"/>
          </w:tcPr>
          <w:p w14:paraId="5F1313DE">
            <w:pPr>
              <w:topLinePunct/>
              <w:snapToGrid w:val="0"/>
              <w:spacing w:before="70" w:after="70"/>
              <w:jc w:val="center"/>
              <w:rPr>
                <w:sz w:val="21"/>
                <w:szCs w:val="21"/>
              </w:rPr>
            </w:pPr>
            <w:r>
              <w:rPr>
                <w:rFonts w:hint="eastAsia"/>
                <w:sz w:val="21"/>
                <w:szCs w:val="21"/>
              </w:rPr>
              <w:t>3</w:t>
            </w:r>
          </w:p>
        </w:tc>
        <w:tc>
          <w:tcPr>
            <w:tcW w:w="4545" w:type="dxa"/>
            <w:noWrap w:val="0"/>
            <w:vAlign w:val="center"/>
          </w:tcPr>
          <w:p w14:paraId="19AC47DD">
            <w:pPr>
              <w:topLinePunct/>
              <w:snapToGrid w:val="0"/>
              <w:spacing w:before="70" w:after="70"/>
              <w:jc w:val="center"/>
              <w:rPr>
                <w:sz w:val="21"/>
                <w:szCs w:val="21"/>
              </w:rPr>
            </w:pPr>
            <w:r>
              <w:rPr>
                <w:rFonts w:hint="eastAsia"/>
                <w:sz w:val="21"/>
                <w:szCs w:val="21"/>
              </w:rPr>
              <w:t>高压绕组额定短时工频耐受电压（有效值）</w:t>
            </w:r>
          </w:p>
        </w:tc>
        <w:tc>
          <w:tcPr>
            <w:tcW w:w="984" w:type="dxa"/>
            <w:noWrap w:val="0"/>
            <w:vAlign w:val="center"/>
          </w:tcPr>
          <w:p w14:paraId="58970E23">
            <w:pPr>
              <w:topLinePunct/>
              <w:snapToGrid w:val="0"/>
              <w:spacing w:before="70" w:after="70"/>
              <w:jc w:val="center"/>
              <w:rPr>
                <w:sz w:val="21"/>
                <w:szCs w:val="21"/>
              </w:rPr>
            </w:pPr>
            <w:r>
              <w:rPr>
                <w:rFonts w:hint="eastAsia"/>
                <w:sz w:val="21"/>
                <w:szCs w:val="21"/>
              </w:rPr>
              <w:t>kV</w:t>
            </w:r>
          </w:p>
        </w:tc>
        <w:tc>
          <w:tcPr>
            <w:tcW w:w="3035" w:type="dxa"/>
            <w:noWrap w:val="0"/>
            <w:vAlign w:val="center"/>
          </w:tcPr>
          <w:p w14:paraId="658F45ED">
            <w:pPr>
              <w:pStyle w:val="12"/>
              <w:topLinePunct/>
              <w:snapToGrid w:val="0"/>
              <w:spacing w:before="70" w:after="70" w:line="240" w:lineRule="auto"/>
              <w:ind w:firstLine="0" w:firstLineChars="0"/>
              <w:jc w:val="center"/>
              <w:rPr>
                <w:rFonts w:ascii="Times New Roman" w:hAnsi="Times New Roman"/>
                <w:sz w:val="21"/>
                <w:szCs w:val="21"/>
              </w:rPr>
            </w:pPr>
            <w:r>
              <w:rPr>
                <w:rFonts w:hint="eastAsia" w:ascii="Times New Roman" w:hAnsi="Times New Roman"/>
                <w:sz w:val="21"/>
                <w:szCs w:val="21"/>
              </w:rPr>
              <w:t>35</w:t>
            </w:r>
          </w:p>
        </w:tc>
      </w:tr>
      <w:tr w14:paraId="5CAE42F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noWrap w:val="0"/>
            <w:vAlign w:val="center"/>
          </w:tcPr>
          <w:p w14:paraId="3888A856">
            <w:pPr>
              <w:topLinePunct/>
              <w:snapToGrid w:val="0"/>
              <w:spacing w:before="70" w:after="70"/>
              <w:jc w:val="center"/>
              <w:rPr>
                <w:sz w:val="21"/>
                <w:szCs w:val="21"/>
              </w:rPr>
            </w:pPr>
            <w:r>
              <w:rPr>
                <w:rFonts w:hint="eastAsia"/>
                <w:sz w:val="21"/>
                <w:szCs w:val="21"/>
              </w:rPr>
              <w:t>4</w:t>
            </w:r>
          </w:p>
        </w:tc>
        <w:tc>
          <w:tcPr>
            <w:tcW w:w="4545" w:type="dxa"/>
            <w:noWrap w:val="0"/>
            <w:vAlign w:val="center"/>
          </w:tcPr>
          <w:p w14:paraId="53A0342D">
            <w:pPr>
              <w:topLinePunct/>
              <w:snapToGrid w:val="0"/>
              <w:spacing w:before="70" w:after="70"/>
              <w:jc w:val="center"/>
              <w:rPr>
                <w:sz w:val="21"/>
                <w:szCs w:val="21"/>
              </w:rPr>
            </w:pPr>
            <w:r>
              <w:rPr>
                <w:rFonts w:hint="eastAsia"/>
                <w:sz w:val="21"/>
                <w:szCs w:val="21"/>
              </w:rPr>
              <w:t>低压绕组额定短时工频耐受电压（有效值）</w:t>
            </w:r>
          </w:p>
        </w:tc>
        <w:tc>
          <w:tcPr>
            <w:tcW w:w="984" w:type="dxa"/>
            <w:noWrap w:val="0"/>
            <w:vAlign w:val="center"/>
          </w:tcPr>
          <w:p w14:paraId="2A711969">
            <w:pPr>
              <w:topLinePunct/>
              <w:snapToGrid w:val="0"/>
              <w:spacing w:before="70" w:after="70"/>
              <w:jc w:val="center"/>
              <w:rPr>
                <w:sz w:val="21"/>
                <w:szCs w:val="21"/>
              </w:rPr>
            </w:pPr>
            <w:r>
              <w:rPr>
                <w:rFonts w:hint="eastAsia"/>
                <w:sz w:val="21"/>
                <w:szCs w:val="21"/>
              </w:rPr>
              <w:t>kV</w:t>
            </w:r>
          </w:p>
        </w:tc>
        <w:tc>
          <w:tcPr>
            <w:tcW w:w="3035" w:type="dxa"/>
            <w:noWrap w:val="0"/>
            <w:vAlign w:val="center"/>
          </w:tcPr>
          <w:p w14:paraId="0F4E0061">
            <w:pPr>
              <w:pStyle w:val="12"/>
              <w:topLinePunct/>
              <w:snapToGrid w:val="0"/>
              <w:spacing w:before="70" w:after="70" w:line="240" w:lineRule="auto"/>
              <w:ind w:firstLine="0" w:firstLineChars="0"/>
              <w:jc w:val="center"/>
              <w:rPr>
                <w:rFonts w:ascii="Times New Roman" w:hAnsi="Times New Roman"/>
                <w:sz w:val="21"/>
                <w:szCs w:val="21"/>
              </w:rPr>
            </w:pPr>
            <w:r>
              <w:rPr>
                <w:rFonts w:hint="eastAsia" w:ascii="Times New Roman" w:hAnsi="Times New Roman"/>
                <w:sz w:val="21"/>
                <w:szCs w:val="21"/>
              </w:rPr>
              <w:t>5</w:t>
            </w:r>
          </w:p>
        </w:tc>
      </w:tr>
      <w:tr w14:paraId="1264660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noWrap w:val="0"/>
            <w:vAlign w:val="center"/>
          </w:tcPr>
          <w:p w14:paraId="113200AF">
            <w:pPr>
              <w:topLinePunct/>
              <w:snapToGrid w:val="0"/>
              <w:spacing w:before="70" w:after="70"/>
              <w:jc w:val="center"/>
              <w:rPr>
                <w:sz w:val="21"/>
                <w:szCs w:val="21"/>
              </w:rPr>
            </w:pPr>
            <w:r>
              <w:rPr>
                <w:rFonts w:hint="eastAsia"/>
                <w:sz w:val="21"/>
                <w:szCs w:val="21"/>
              </w:rPr>
              <w:t>三</w:t>
            </w:r>
          </w:p>
        </w:tc>
        <w:tc>
          <w:tcPr>
            <w:tcW w:w="8564" w:type="dxa"/>
            <w:gridSpan w:val="3"/>
            <w:noWrap w:val="0"/>
            <w:vAlign w:val="center"/>
          </w:tcPr>
          <w:p w14:paraId="7B3EEB71">
            <w:pPr>
              <w:pStyle w:val="12"/>
              <w:topLinePunct/>
              <w:snapToGrid w:val="0"/>
              <w:spacing w:before="70" w:after="70" w:line="240" w:lineRule="auto"/>
              <w:ind w:firstLine="0" w:firstLineChars="0"/>
              <w:jc w:val="center"/>
              <w:rPr>
                <w:rFonts w:ascii="Times New Roman" w:hAnsi="Times New Roman"/>
                <w:sz w:val="21"/>
                <w:szCs w:val="21"/>
              </w:rPr>
            </w:pPr>
            <w:r>
              <w:rPr>
                <w:rFonts w:hint="eastAsia" w:ascii="Times New Roman" w:hAnsi="Times New Roman"/>
                <w:sz w:val="21"/>
                <w:szCs w:val="21"/>
              </w:rPr>
              <w:t>温升限值</w:t>
            </w:r>
          </w:p>
        </w:tc>
      </w:tr>
      <w:tr w14:paraId="7FA5396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noWrap w:val="0"/>
            <w:vAlign w:val="center"/>
          </w:tcPr>
          <w:p w14:paraId="7D906F3B">
            <w:pPr>
              <w:topLinePunct/>
              <w:snapToGrid w:val="0"/>
              <w:spacing w:before="70" w:after="70"/>
              <w:jc w:val="center"/>
              <w:rPr>
                <w:sz w:val="21"/>
                <w:szCs w:val="21"/>
              </w:rPr>
            </w:pPr>
            <w:r>
              <w:rPr>
                <w:rFonts w:hint="eastAsia"/>
                <w:sz w:val="21"/>
                <w:szCs w:val="21"/>
              </w:rPr>
              <w:t>1</w:t>
            </w:r>
          </w:p>
        </w:tc>
        <w:tc>
          <w:tcPr>
            <w:tcW w:w="4545" w:type="dxa"/>
            <w:noWrap w:val="0"/>
            <w:vAlign w:val="center"/>
          </w:tcPr>
          <w:p w14:paraId="2472F6BD">
            <w:pPr>
              <w:topLinePunct/>
              <w:snapToGrid w:val="0"/>
              <w:spacing w:before="70" w:after="70"/>
              <w:jc w:val="center"/>
              <w:rPr>
                <w:sz w:val="21"/>
                <w:szCs w:val="21"/>
              </w:rPr>
            </w:pPr>
            <w:r>
              <w:rPr>
                <w:rFonts w:hint="eastAsia"/>
                <w:sz w:val="21"/>
                <w:szCs w:val="21"/>
              </w:rPr>
              <w:t>额定电流下的绕组平均温升（F）</w:t>
            </w:r>
          </w:p>
        </w:tc>
        <w:tc>
          <w:tcPr>
            <w:tcW w:w="984" w:type="dxa"/>
            <w:vMerge w:val="restart"/>
            <w:noWrap w:val="0"/>
            <w:vAlign w:val="center"/>
          </w:tcPr>
          <w:p w14:paraId="725013E3">
            <w:pPr>
              <w:topLinePunct/>
              <w:snapToGrid w:val="0"/>
              <w:spacing w:before="70" w:after="70"/>
              <w:jc w:val="center"/>
              <w:rPr>
                <w:sz w:val="21"/>
                <w:szCs w:val="21"/>
              </w:rPr>
            </w:pPr>
            <w:r>
              <w:rPr>
                <w:rFonts w:hint="eastAsia"/>
                <w:sz w:val="21"/>
                <w:szCs w:val="21"/>
              </w:rPr>
              <w:t>K</w:t>
            </w:r>
          </w:p>
        </w:tc>
        <w:tc>
          <w:tcPr>
            <w:tcW w:w="3035" w:type="dxa"/>
            <w:noWrap w:val="0"/>
            <w:vAlign w:val="center"/>
          </w:tcPr>
          <w:p w14:paraId="4082FFFC">
            <w:pPr>
              <w:pStyle w:val="12"/>
              <w:topLinePunct/>
              <w:snapToGrid w:val="0"/>
              <w:spacing w:before="70" w:after="70" w:line="240" w:lineRule="auto"/>
              <w:ind w:firstLine="0" w:firstLineChars="0"/>
              <w:jc w:val="center"/>
              <w:rPr>
                <w:rFonts w:ascii="Times New Roman" w:hAnsi="Times New Roman"/>
                <w:sz w:val="21"/>
                <w:szCs w:val="21"/>
              </w:rPr>
            </w:pPr>
            <w:r>
              <w:rPr>
                <w:rFonts w:hint="eastAsia" w:ascii="Times New Roman" w:hAnsi="Times New Roman"/>
                <w:sz w:val="21"/>
                <w:szCs w:val="21"/>
              </w:rPr>
              <w:t>100</w:t>
            </w:r>
          </w:p>
        </w:tc>
      </w:tr>
      <w:tr w14:paraId="18946BD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noWrap w:val="0"/>
            <w:vAlign w:val="center"/>
          </w:tcPr>
          <w:p w14:paraId="602EA523">
            <w:pPr>
              <w:topLinePunct/>
              <w:snapToGrid w:val="0"/>
              <w:spacing w:before="70" w:after="70"/>
              <w:jc w:val="center"/>
              <w:rPr>
                <w:sz w:val="21"/>
                <w:szCs w:val="21"/>
              </w:rPr>
            </w:pPr>
            <w:r>
              <w:rPr>
                <w:rFonts w:hint="eastAsia"/>
                <w:sz w:val="21"/>
                <w:szCs w:val="21"/>
              </w:rPr>
              <w:t>2</w:t>
            </w:r>
          </w:p>
        </w:tc>
        <w:tc>
          <w:tcPr>
            <w:tcW w:w="4545" w:type="dxa"/>
            <w:noWrap w:val="0"/>
            <w:vAlign w:val="center"/>
          </w:tcPr>
          <w:p w14:paraId="2BAFC02E">
            <w:pPr>
              <w:topLinePunct/>
              <w:snapToGrid w:val="0"/>
              <w:spacing w:before="70" w:after="70"/>
              <w:jc w:val="center"/>
              <w:rPr>
                <w:sz w:val="21"/>
                <w:szCs w:val="21"/>
              </w:rPr>
            </w:pPr>
            <w:r>
              <w:rPr>
                <w:rFonts w:hint="eastAsia"/>
                <w:sz w:val="21"/>
                <w:szCs w:val="21"/>
              </w:rPr>
              <w:t>额定电流下的绕组平均温升（H）</w:t>
            </w:r>
          </w:p>
        </w:tc>
        <w:tc>
          <w:tcPr>
            <w:tcW w:w="984" w:type="dxa"/>
            <w:vMerge w:val="continue"/>
            <w:noWrap w:val="0"/>
            <w:vAlign w:val="center"/>
          </w:tcPr>
          <w:p w14:paraId="645959F4">
            <w:pPr>
              <w:topLinePunct/>
              <w:snapToGrid w:val="0"/>
              <w:spacing w:before="70" w:after="70"/>
              <w:jc w:val="center"/>
              <w:rPr>
                <w:sz w:val="21"/>
                <w:szCs w:val="21"/>
              </w:rPr>
            </w:pPr>
          </w:p>
        </w:tc>
        <w:tc>
          <w:tcPr>
            <w:tcW w:w="3035" w:type="dxa"/>
            <w:noWrap w:val="0"/>
            <w:vAlign w:val="center"/>
          </w:tcPr>
          <w:p w14:paraId="6B60C623">
            <w:pPr>
              <w:pStyle w:val="12"/>
              <w:topLinePunct/>
              <w:snapToGrid w:val="0"/>
              <w:spacing w:before="70" w:after="70" w:line="240" w:lineRule="auto"/>
              <w:ind w:firstLine="0" w:firstLineChars="0"/>
              <w:jc w:val="center"/>
              <w:rPr>
                <w:rFonts w:ascii="Times New Roman" w:hAnsi="Times New Roman"/>
                <w:sz w:val="21"/>
                <w:szCs w:val="21"/>
              </w:rPr>
            </w:pPr>
            <w:r>
              <w:rPr>
                <w:rFonts w:hint="eastAsia" w:ascii="Times New Roman" w:hAnsi="Times New Roman"/>
                <w:sz w:val="21"/>
                <w:szCs w:val="21"/>
              </w:rPr>
              <w:t>125</w:t>
            </w:r>
          </w:p>
        </w:tc>
      </w:tr>
      <w:tr w14:paraId="1F3EF3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noWrap w:val="0"/>
            <w:vAlign w:val="center"/>
          </w:tcPr>
          <w:p w14:paraId="2B9964FD">
            <w:pPr>
              <w:topLinePunct/>
              <w:snapToGrid w:val="0"/>
              <w:spacing w:before="70" w:after="70"/>
              <w:jc w:val="center"/>
              <w:rPr>
                <w:sz w:val="21"/>
                <w:szCs w:val="21"/>
              </w:rPr>
            </w:pPr>
            <w:r>
              <w:rPr>
                <w:rFonts w:hint="eastAsia"/>
                <w:sz w:val="21"/>
                <w:szCs w:val="21"/>
              </w:rPr>
              <w:t>四</w:t>
            </w:r>
          </w:p>
        </w:tc>
        <w:tc>
          <w:tcPr>
            <w:tcW w:w="8564" w:type="dxa"/>
            <w:gridSpan w:val="3"/>
            <w:noWrap w:val="0"/>
            <w:vAlign w:val="center"/>
          </w:tcPr>
          <w:p w14:paraId="38DBED81">
            <w:pPr>
              <w:pStyle w:val="12"/>
              <w:topLinePunct/>
              <w:snapToGrid w:val="0"/>
              <w:spacing w:before="70" w:after="70" w:line="240" w:lineRule="auto"/>
              <w:ind w:firstLine="0" w:firstLineChars="0"/>
              <w:jc w:val="center"/>
              <w:rPr>
                <w:rFonts w:ascii="Times New Roman" w:hAnsi="Times New Roman"/>
                <w:sz w:val="21"/>
                <w:szCs w:val="21"/>
              </w:rPr>
            </w:pPr>
            <w:r>
              <w:rPr>
                <w:rFonts w:hint="eastAsia" w:ascii="Times New Roman" w:hAnsi="Times New Roman"/>
                <w:sz w:val="21"/>
                <w:szCs w:val="21"/>
              </w:rPr>
              <w:t>空载损耗</w:t>
            </w:r>
          </w:p>
        </w:tc>
      </w:tr>
      <w:tr w14:paraId="10D676A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noWrap w:val="0"/>
            <w:vAlign w:val="center"/>
          </w:tcPr>
          <w:p w14:paraId="5CD1D9FF">
            <w:pPr>
              <w:topLinePunct/>
              <w:snapToGrid w:val="0"/>
              <w:spacing w:before="70" w:after="70"/>
              <w:jc w:val="center"/>
              <w:rPr>
                <w:sz w:val="21"/>
                <w:szCs w:val="21"/>
              </w:rPr>
            </w:pPr>
            <w:r>
              <w:rPr>
                <w:rFonts w:hint="eastAsia"/>
                <w:sz w:val="21"/>
                <w:szCs w:val="21"/>
              </w:rPr>
              <w:t>1</w:t>
            </w:r>
          </w:p>
        </w:tc>
        <w:tc>
          <w:tcPr>
            <w:tcW w:w="4545" w:type="dxa"/>
            <w:noWrap w:val="0"/>
            <w:vAlign w:val="center"/>
          </w:tcPr>
          <w:p w14:paraId="20E95BAF">
            <w:pPr>
              <w:topLinePunct/>
              <w:snapToGrid w:val="0"/>
              <w:spacing w:before="70" w:after="70"/>
              <w:jc w:val="center"/>
              <w:rPr>
                <w:sz w:val="21"/>
                <w:szCs w:val="21"/>
              </w:rPr>
            </w:pPr>
            <w:r>
              <w:rPr>
                <w:rFonts w:hint="eastAsia"/>
                <w:sz w:val="21"/>
                <w:szCs w:val="21"/>
              </w:rPr>
              <w:t>额定频率额定电压时空载损耗</w:t>
            </w:r>
          </w:p>
        </w:tc>
        <w:tc>
          <w:tcPr>
            <w:tcW w:w="984" w:type="dxa"/>
            <w:noWrap w:val="0"/>
            <w:vAlign w:val="center"/>
          </w:tcPr>
          <w:p w14:paraId="38E0F966">
            <w:pPr>
              <w:topLinePunct/>
              <w:snapToGrid w:val="0"/>
              <w:spacing w:before="70" w:after="70"/>
              <w:jc w:val="center"/>
              <w:rPr>
                <w:sz w:val="21"/>
                <w:szCs w:val="21"/>
              </w:rPr>
            </w:pPr>
            <w:r>
              <w:rPr>
                <w:rFonts w:hint="eastAsia"/>
                <w:sz w:val="21"/>
                <w:szCs w:val="21"/>
              </w:rPr>
              <w:t>kW</w:t>
            </w:r>
          </w:p>
        </w:tc>
        <w:tc>
          <w:tcPr>
            <w:tcW w:w="3035" w:type="dxa"/>
            <w:noWrap w:val="0"/>
            <w:vAlign w:val="center"/>
          </w:tcPr>
          <w:p w14:paraId="237B6C03">
            <w:pPr>
              <w:topLinePunct/>
              <w:snapToGrid w:val="0"/>
              <w:spacing w:before="70" w:after="70"/>
              <w:jc w:val="center"/>
              <w:rPr>
                <w:sz w:val="21"/>
                <w:szCs w:val="21"/>
              </w:rPr>
            </w:pPr>
            <w:r>
              <w:rPr>
                <w:rFonts w:hint="eastAsia"/>
                <w:sz w:val="21"/>
                <w:szCs w:val="21"/>
              </w:rPr>
              <w:t>见附表1</w:t>
            </w:r>
          </w:p>
        </w:tc>
      </w:tr>
      <w:tr w14:paraId="29C9FC6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noWrap w:val="0"/>
            <w:vAlign w:val="center"/>
          </w:tcPr>
          <w:p w14:paraId="02B7C065">
            <w:pPr>
              <w:topLinePunct/>
              <w:snapToGrid w:val="0"/>
              <w:spacing w:before="70" w:after="70"/>
              <w:jc w:val="center"/>
              <w:rPr>
                <w:sz w:val="21"/>
                <w:szCs w:val="21"/>
              </w:rPr>
            </w:pPr>
            <w:r>
              <w:rPr>
                <w:rFonts w:hint="eastAsia"/>
                <w:sz w:val="21"/>
                <w:szCs w:val="21"/>
              </w:rPr>
              <w:t>五</w:t>
            </w:r>
          </w:p>
        </w:tc>
        <w:tc>
          <w:tcPr>
            <w:tcW w:w="8564" w:type="dxa"/>
            <w:gridSpan w:val="3"/>
            <w:noWrap w:val="0"/>
            <w:vAlign w:val="center"/>
          </w:tcPr>
          <w:p w14:paraId="75586BFD">
            <w:pPr>
              <w:topLinePunct/>
              <w:snapToGrid w:val="0"/>
              <w:spacing w:before="70" w:after="70"/>
              <w:jc w:val="center"/>
              <w:rPr>
                <w:sz w:val="21"/>
                <w:szCs w:val="21"/>
              </w:rPr>
            </w:pPr>
            <w:r>
              <w:rPr>
                <w:rFonts w:hint="eastAsia"/>
                <w:sz w:val="21"/>
                <w:szCs w:val="21"/>
              </w:rPr>
              <w:t>空载电流</w:t>
            </w:r>
          </w:p>
        </w:tc>
      </w:tr>
      <w:tr w14:paraId="433F195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noWrap w:val="0"/>
            <w:vAlign w:val="center"/>
          </w:tcPr>
          <w:p w14:paraId="446F2D8B">
            <w:pPr>
              <w:topLinePunct/>
              <w:snapToGrid w:val="0"/>
              <w:spacing w:before="70" w:after="70"/>
              <w:jc w:val="center"/>
              <w:rPr>
                <w:sz w:val="21"/>
                <w:szCs w:val="21"/>
              </w:rPr>
            </w:pPr>
            <w:r>
              <w:rPr>
                <w:rFonts w:hint="eastAsia"/>
                <w:sz w:val="21"/>
                <w:szCs w:val="21"/>
              </w:rPr>
              <w:t>1</w:t>
            </w:r>
          </w:p>
        </w:tc>
        <w:tc>
          <w:tcPr>
            <w:tcW w:w="4545" w:type="dxa"/>
            <w:noWrap w:val="0"/>
            <w:vAlign w:val="center"/>
          </w:tcPr>
          <w:p w14:paraId="1B7CC04D">
            <w:pPr>
              <w:topLinePunct/>
              <w:snapToGrid w:val="0"/>
              <w:spacing w:before="70" w:after="70"/>
              <w:jc w:val="center"/>
              <w:rPr>
                <w:sz w:val="21"/>
                <w:szCs w:val="21"/>
              </w:rPr>
            </w:pPr>
            <w:r>
              <w:rPr>
                <w:rFonts w:hint="eastAsia"/>
                <w:sz w:val="21"/>
                <w:szCs w:val="21"/>
              </w:rPr>
              <w:t>100%额定电压时</w:t>
            </w:r>
          </w:p>
        </w:tc>
        <w:tc>
          <w:tcPr>
            <w:tcW w:w="984" w:type="dxa"/>
            <w:noWrap w:val="0"/>
            <w:vAlign w:val="center"/>
          </w:tcPr>
          <w:p w14:paraId="7A4F8995">
            <w:pPr>
              <w:topLinePunct/>
              <w:snapToGrid w:val="0"/>
              <w:spacing w:before="70" w:after="70"/>
              <w:jc w:val="center"/>
              <w:rPr>
                <w:sz w:val="21"/>
                <w:szCs w:val="21"/>
              </w:rPr>
            </w:pPr>
            <w:r>
              <w:rPr>
                <w:rFonts w:hint="eastAsia"/>
                <w:sz w:val="21"/>
                <w:szCs w:val="21"/>
              </w:rPr>
              <w:t>%</w:t>
            </w:r>
          </w:p>
        </w:tc>
        <w:tc>
          <w:tcPr>
            <w:tcW w:w="3035" w:type="dxa"/>
            <w:noWrap w:val="0"/>
            <w:vAlign w:val="center"/>
          </w:tcPr>
          <w:p w14:paraId="7D1E5C77">
            <w:pPr>
              <w:topLinePunct/>
              <w:snapToGrid w:val="0"/>
              <w:spacing w:before="70" w:after="70"/>
              <w:jc w:val="center"/>
              <w:rPr>
                <w:sz w:val="21"/>
                <w:szCs w:val="21"/>
              </w:rPr>
            </w:pPr>
            <w:r>
              <w:rPr>
                <w:rFonts w:hint="eastAsia"/>
                <w:sz w:val="21"/>
                <w:szCs w:val="21"/>
              </w:rPr>
              <w:t>见附表1</w:t>
            </w:r>
          </w:p>
        </w:tc>
      </w:tr>
      <w:tr w14:paraId="63BE8B8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noWrap w:val="0"/>
            <w:vAlign w:val="center"/>
          </w:tcPr>
          <w:p w14:paraId="21B68C58">
            <w:pPr>
              <w:topLinePunct/>
              <w:snapToGrid w:val="0"/>
              <w:spacing w:before="70" w:after="70"/>
              <w:jc w:val="center"/>
              <w:rPr>
                <w:sz w:val="21"/>
                <w:szCs w:val="21"/>
              </w:rPr>
            </w:pPr>
            <w:r>
              <w:rPr>
                <w:rFonts w:hint="eastAsia"/>
                <w:sz w:val="21"/>
                <w:szCs w:val="21"/>
              </w:rPr>
              <w:t>六</w:t>
            </w:r>
          </w:p>
        </w:tc>
        <w:tc>
          <w:tcPr>
            <w:tcW w:w="8564" w:type="dxa"/>
            <w:gridSpan w:val="3"/>
            <w:noWrap w:val="0"/>
            <w:vAlign w:val="center"/>
          </w:tcPr>
          <w:p w14:paraId="48295BDE">
            <w:pPr>
              <w:topLinePunct/>
              <w:snapToGrid w:val="0"/>
              <w:spacing w:before="70" w:after="70"/>
              <w:jc w:val="center"/>
              <w:rPr>
                <w:sz w:val="21"/>
                <w:szCs w:val="21"/>
              </w:rPr>
            </w:pPr>
            <w:r>
              <w:rPr>
                <w:rFonts w:hint="eastAsia"/>
                <w:sz w:val="21"/>
                <w:szCs w:val="21"/>
              </w:rPr>
              <w:t>负载损耗</w:t>
            </w:r>
          </w:p>
        </w:tc>
      </w:tr>
      <w:tr w14:paraId="38E67F4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noWrap w:val="0"/>
            <w:vAlign w:val="center"/>
          </w:tcPr>
          <w:p w14:paraId="0335FBB0">
            <w:pPr>
              <w:topLinePunct/>
              <w:snapToGrid w:val="0"/>
              <w:spacing w:before="70" w:after="70"/>
              <w:jc w:val="center"/>
              <w:rPr>
                <w:sz w:val="21"/>
                <w:szCs w:val="21"/>
              </w:rPr>
            </w:pPr>
            <w:r>
              <w:rPr>
                <w:rFonts w:hint="eastAsia"/>
                <w:sz w:val="21"/>
                <w:szCs w:val="21"/>
              </w:rPr>
              <w:t>1</w:t>
            </w:r>
          </w:p>
        </w:tc>
        <w:tc>
          <w:tcPr>
            <w:tcW w:w="4545" w:type="dxa"/>
            <w:noWrap w:val="0"/>
            <w:vAlign w:val="center"/>
          </w:tcPr>
          <w:p w14:paraId="4AF1E3EC">
            <w:pPr>
              <w:topLinePunct/>
              <w:snapToGrid w:val="0"/>
              <w:spacing w:before="70" w:after="70"/>
              <w:jc w:val="center"/>
              <w:rPr>
                <w:sz w:val="21"/>
                <w:szCs w:val="21"/>
              </w:rPr>
            </w:pPr>
            <w:r>
              <w:rPr>
                <w:rFonts w:hint="eastAsia"/>
                <w:sz w:val="21"/>
                <w:szCs w:val="21"/>
              </w:rPr>
              <w:t>主分接（</w:t>
            </w:r>
            <w:r>
              <w:rPr>
                <w:rFonts w:hint="eastAsia"/>
                <w:spacing w:val="-8"/>
                <w:sz w:val="21"/>
                <w:szCs w:val="21"/>
              </w:rPr>
              <w:t>120℃</w:t>
            </w:r>
            <w:r>
              <w:rPr>
                <w:rFonts w:hint="eastAsia"/>
                <w:sz w:val="21"/>
                <w:szCs w:val="21"/>
              </w:rPr>
              <w:t>）</w:t>
            </w:r>
          </w:p>
        </w:tc>
        <w:tc>
          <w:tcPr>
            <w:tcW w:w="984" w:type="dxa"/>
            <w:noWrap w:val="0"/>
            <w:vAlign w:val="center"/>
          </w:tcPr>
          <w:p w14:paraId="0E5AB9B8">
            <w:pPr>
              <w:topLinePunct/>
              <w:snapToGrid w:val="0"/>
              <w:spacing w:before="70" w:after="70"/>
              <w:jc w:val="center"/>
              <w:rPr>
                <w:sz w:val="21"/>
                <w:szCs w:val="21"/>
              </w:rPr>
            </w:pPr>
            <w:r>
              <w:rPr>
                <w:rFonts w:hint="eastAsia"/>
                <w:sz w:val="21"/>
                <w:szCs w:val="21"/>
              </w:rPr>
              <w:t>kW</w:t>
            </w:r>
          </w:p>
        </w:tc>
        <w:tc>
          <w:tcPr>
            <w:tcW w:w="3035" w:type="dxa"/>
            <w:noWrap w:val="0"/>
            <w:vAlign w:val="center"/>
          </w:tcPr>
          <w:p w14:paraId="48E469D4">
            <w:pPr>
              <w:topLinePunct/>
              <w:snapToGrid w:val="0"/>
              <w:spacing w:before="70" w:after="70"/>
              <w:jc w:val="center"/>
              <w:rPr>
                <w:sz w:val="21"/>
                <w:szCs w:val="21"/>
              </w:rPr>
            </w:pPr>
            <w:r>
              <w:rPr>
                <w:rFonts w:hint="eastAsia"/>
                <w:sz w:val="21"/>
                <w:szCs w:val="21"/>
              </w:rPr>
              <w:t>见附表1</w:t>
            </w:r>
          </w:p>
        </w:tc>
      </w:tr>
      <w:tr w14:paraId="2499BC3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noWrap w:val="0"/>
            <w:vAlign w:val="center"/>
          </w:tcPr>
          <w:p w14:paraId="1A0C4F67">
            <w:pPr>
              <w:topLinePunct/>
              <w:snapToGrid w:val="0"/>
              <w:spacing w:before="70" w:after="70"/>
              <w:jc w:val="center"/>
              <w:rPr>
                <w:sz w:val="21"/>
                <w:szCs w:val="21"/>
              </w:rPr>
            </w:pPr>
            <w:r>
              <w:rPr>
                <w:rFonts w:hint="eastAsia"/>
                <w:sz w:val="21"/>
                <w:szCs w:val="21"/>
              </w:rPr>
              <w:t>七</w:t>
            </w:r>
          </w:p>
        </w:tc>
        <w:tc>
          <w:tcPr>
            <w:tcW w:w="4545" w:type="dxa"/>
            <w:noWrap w:val="0"/>
            <w:vAlign w:val="center"/>
          </w:tcPr>
          <w:p w14:paraId="53F63001">
            <w:pPr>
              <w:topLinePunct/>
              <w:snapToGrid w:val="0"/>
              <w:spacing w:before="70" w:after="70"/>
              <w:jc w:val="center"/>
              <w:rPr>
                <w:sz w:val="21"/>
                <w:szCs w:val="21"/>
              </w:rPr>
            </w:pPr>
            <w:r>
              <w:rPr>
                <w:rFonts w:hint="eastAsia"/>
                <w:sz w:val="21"/>
                <w:szCs w:val="21"/>
              </w:rPr>
              <w:t>噪声水平</w:t>
            </w:r>
          </w:p>
        </w:tc>
        <w:tc>
          <w:tcPr>
            <w:tcW w:w="984" w:type="dxa"/>
            <w:noWrap w:val="0"/>
            <w:vAlign w:val="center"/>
          </w:tcPr>
          <w:p w14:paraId="16ECF8B7">
            <w:pPr>
              <w:topLinePunct/>
              <w:snapToGrid w:val="0"/>
              <w:spacing w:before="70" w:after="70"/>
              <w:jc w:val="center"/>
              <w:rPr>
                <w:spacing w:val="-4"/>
                <w:sz w:val="21"/>
                <w:szCs w:val="21"/>
              </w:rPr>
            </w:pPr>
            <w:r>
              <w:rPr>
                <w:rFonts w:hint="eastAsia"/>
                <w:spacing w:val="-4"/>
                <w:sz w:val="21"/>
                <w:szCs w:val="21"/>
              </w:rPr>
              <w:t>dB</w:t>
            </w:r>
          </w:p>
        </w:tc>
        <w:tc>
          <w:tcPr>
            <w:tcW w:w="3035" w:type="dxa"/>
            <w:noWrap w:val="0"/>
            <w:vAlign w:val="center"/>
          </w:tcPr>
          <w:p w14:paraId="1368B881">
            <w:pPr>
              <w:topLinePunct/>
              <w:snapToGrid w:val="0"/>
              <w:spacing w:before="70" w:after="70"/>
              <w:jc w:val="center"/>
              <w:rPr>
                <w:sz w:val="21"/>
                <w:szCs w:val="21"/>
              </w:rPr>
            </w:pPr>
            <w:r>
              <w:rPr>
                <w:rFonts w:hint="eastAsia"/>
                <w:sz w:val="21"/>
                <w:szCs w:val="21"/>
              </w:rPr>
              <w:t>见附表1</w:t>
            </w:r>
          </w:p>
        </w:tc>
      </w:tr>
      <w:tr w14:paraId="5B5DC9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noWrap w:val="0"/>
            <w:vAlign w:val="center"/>
          </w:tcPr>
          <w:p w14:paraId="07DE8136">
            <w:pPr>
              <w:topLinePunct/>
              <w:snapToGrid w:val="0"/>
              <w:spacing w:before="70" w:after="70"/>
              <w:jc w:val="center"/>
              <w:rPr>
                <w:sz w:val="21"/>
                <w:szCs w:val="21"/>
              </w:rPr>
            </w:pPr>
            <w:r>
              <w:rPr>
                <w:rFonts w:hint="eastAsia"/>
                <w:sz w:val="21"/>
                <w:szCs w:val="21"/>
              </w:rPr>
              <w:t>八</w:t>
            </w:r>
          </w:p>
        </w:tc>
        <w:tc>
          <w:tcPr>
            <w:tcW w:w="8564" w:type="dxa"/>
            <w:gridSpan w:val="3"/>
            <w:noWrap w:val="0"/>
            <w:vAlign w:val="center"/>
          </w:tcPr>
          <w:p w14:paraId="087555F6">
            <w:pPr>
              <w:topLinePunct/>
              <w:snapToGrid w:val="0"/>
              <w:spacing w:before="70" w:after="70"/>
              <w:jc w:val="center"/>
              <w:rPr>
                <w:sz w:val="21"/>
                <w:szCs w:val="21"/>
              </w:rPr>
            </w:pPr>
            <w:r>
              <w:rPr>
                <w:rFonts w:hint="eastAsia"/>
                <w:sz w:val="21"/>
                <w:szCs w:val="21"/>
              </w:rPr>
              <w:t>质量和尺寸</w:t>
            </w:r>
          </w:p>
        </w:tc>
      </w:tr>
      <w:tr w14:paraId="3D26393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noWrap w:val="0"/>
            <w:vAlign w:val="center"/>
          </w:tcPr>
          <w:p w14:paraId="28DB2B81">
            <w:pPr>
              <w:topLinePunct/>
              <w:snapToGrid w:val="0"/>
              <w:spacing w:before="70" w:after="70"/>
              <w:jc w:val="center"/>
              <w:rPr>
                <w:sz w:val="21"/>
                <w:szCs w:val="21"/>
              </w:rPr>
            </w:pPr>
            <w:r>
              <w:rPr>
                <w:rFonts w:hint="eastAsia"/>
                <w:sz w:val="21"/>
                <w:szCs w:val="21"/>
              </w:rPr>
              <w:t>1</w:t>
            </w:r>
          </w:p>
        </w:tc>
        <w:tc>
          <w:tcPr>
            <w:tcW w:w="4545" w:type="dxa"/>
            <w:noWrap w:val="0"/>
            <w:vAlign w:val="center"/>
          </w:tcPr>
          <w:p w14:paraId="12B50AE8">
            <w:pPr>
              <w:topLinePunct/>
              <w:snapToGrid w:val="0"/>
              <w:spacing w:before="70" w:after="70"/>
              <w:jc w:val="center"/>
              <w:rPr>
                <w:sz w:val="21"/>
                <w:szCs w:val="21"/>
              </w:rPr>
            </w:pPr>
            <w:r>
              <w:rPr>
                <w:rFonts w:hint="eastAsia"/>
                <w:sz w:val="21"/>
                <w:szCs w:val="21"/>
              </w:rPr>
              <w:t>总质量</w:t>
            </w:r>
          </w:p>
        </w:tc>
        <w:tc>
          <w:tcPr>
            <w:tcW w:w="984" w:type="dxa"/>
            <w:noWrap w:val="0"/>
            <w:vAlign w:val="center"/>
          </w:tcPr>
          <w:p w14:paraId="79352F92">
            <w:pPr>
              <w:topLinePunct/>
              <w:snapToGrid w:val="0"/>
              <w:spacing w:before="70" w:after="70"/>
              <w:jc w:val="center"/>
              <w:rPr>
                <w:sz w:val="21"/>
                <w:szCs w:val="21"/>
              </w:rPr>
            </w:pPr>
            <w:r>
              <w:rPr>
                <w:rFonts w:hint="eastAsia"/>
                <w:sz w:val="21"/>
                <w:szCs w:val="21"/>
              </w:rPr>
              <w:t>t</w:t>
            </w:r>
          </w:p>
        </w:tc>
        <w:tc>
          <w:tcPr>
            <w:tcW w:w="3035" w:type="dxa"/>
            <w:noWrap w:val="0"/>
            <w:vAlign w:val="center"/>
          </w:tcPr>
          <w:p w14:paraId="3D23EE34">
            <w:pPr>
              <w:topLinePunct/>
              <w:snapToGrid w:val="0"/>
              <w:spacing w:before="70" w:after="70"/>
              <w:jc w:val="center"/>
              <w:rPr>
                <w:sz w:val="21"/>
                <w:szCs w:val="21"/>
              </w:rPr>
            </w:pPr>
            <w:r>
              <w:rPr>
                <w:rFonts w:hint="eastAsia"/>
                <w:sz w:val="21"/>
                <w:szCs w:val="21"/>
              </w:rPr>
              <w:t>2.128/2.875</w:t>
            </w:r>
          </w:p>
        </w:tc>
      </w:tr>
      <w:tr w14:paraId="593A41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noWrap w:val="0"/>
            <w:vAlign w:val="center"/>
          </w:tcPr>
          <w:p w14:paraId="6055C045">
            <w:pPr>
              <w:topLinePunct/>
              <w:snapToGrid w:val="0"/>
              <w:spacing w:before="70" w:after="70"/>
              <w:jc w:val="center"/>
              <w:rPr>
                <w:rFonts w:hint="eastAsia"/>
                <w:sz w:val="21"/>
                <w:szCs w:val="21"/>
              </w:rPr>
            </w:pPr>
            <w:r>
              <w:rPr>
                <w:rFonts w:hint="eastAsia"/>
                <w:sz w:val="21"/>
                <w:szCs w:val="21"/>
              </w:rPr>
              <w:t>九</w:t>
            </w:r>
          </w:p>
        </w:tc>
        <w:tc>
          <w:tcPr>
            <w:tcW w:w="8564" w:type="dxa"/>
            <w:gridSpan w:val="3"/>
            <w:noWrap w:val="0"/>
            <w:vAlign w:val="center"/>
          </w:tcPr>
          <w:p w14:paraId="2B9D2625">
            <w:pPr>
              <w:topLinePunct/>
              <w:snapToGrid w:val="0"/>
              <w:spacing w:before="70" w:after="70"/>
              <w:jc w:val="center"/>
              <w:rPr>
                <w:rFonts w:hint="eastAsia"/>
                <w:sz w:val="21"/>
                <w:szCs w:val="21"/>
              </w:rPr>
            </w:pPr>
            <w:r>
              <w:rPr>
                <w:rFonts w:hint="eastAsia"/>
                <w:sz w:val="21"/>
                <w:szCs w:val="21"/>
              </w:rPr>
              <w:t>变压器外壳</w:t>
            </w:r>
          </w:p>
        </w:tc>
      </w:tr>
      <w:tr w14:paraId="7EB4F86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noWrap w:val="0"/>
            <w:vAlign w:val="center"/>
          </w:tcPr>
          <w:p w14:paraId="26C52F72">
            <w:pPr>
              <w:topLinePunct/>
              <w:snapToGrid w:val="0"/>
              <w:spacing w:before="70" w:after="70"/>
              <w:jc w:val="center"/>
              <w:rPr>
                <w:rFonts w:hint="eastAsia"/>
                <w:sz w:val="21"/>
                <w:szCs w:val="21"/>
              </w:rPr>
            </w:pPr>
            <w:r>
              <w:rPr>
                <w:rFonts w:hint="eastAsia"/>
                <w:sz w:val="21"/>
                <w:szCs w:val="21"/>
              </w:rPr>
              <w:t>1</w:t>
            </w:r>
          </w:p>
        </w:tc>
        <w:tc>
          <w:tcPr>
            <w:tcW w:w="4545" w:type="dxa"/>
            <w:noWrap w:val="0"/>
            <w:vAlign w:val="center"/>
          </w:tcPr>
          <w:p w14:paraId="6B1D57C3">
            <w:pPr>
              <w:topLinePunct/>
              <w:snapToGrid w:val="0"/>
              <w:spacing w:before="70" w:after="70"/>
              <w:jc w:val="center"/>
              <w:rPr>
                <w:rFonts w:hint="eastAsia"/>
                <w:sz w:val="21"/>
                <w:szCs w:val="21"/>
              </w:rPr>
            </w:pPr>
            <w:r>
              <w:rPr>
                <w:rFonts w:hint="eastAsia"/>
                <w:sz w:val="21"/>
                <w:szCs w:val="21"/>
              </w:rPr>
              <w:t>结构材料</w:t>
            </w:r>
          </w:p>
        </w:tc>
        <w:tc>
          <w:tcPr>
            <w:tcW w:w="984" w:type="dxa"/>
            <w:noWrap w:val="0"/>
            <w:vAlign w:val="center"/>
          </w:tcPr>
          <w:p w14:paraId="0593AF5A">
            <w:pPr>
              <w:topLinePunct/>
              <w:snapToGrid w:val="0"/>
              <w:spacing w:before="70" w:after="70"/>
              <w:jc w:val="center"/>
              <w:rPr>
                <w:rFonts w:hint="eastAsia"/>
                <w:sz w:val="21"/>
                <w:szCs w:val="21"/>
              </w:rPr>
            </w:pPr>
          </w:p>
        </w:tc>
        <w:tc>
          <w:tcPr>
            <w:tcW w:w="3035" w:type="dxa"/>
            <w:noWrap w:val="0"/>
            <w:vAlign w:val="center"/>
          </w:tcPr>
          <w:p w14:paraId="1727DE09">
            <w:pPr>
              <w:topLinePunct/>
              <w:snapToGrid w:val="0"/>
              <w:spacing w:before="70" w:after="70"/>
              <w:jc w:val="center"/>
              <w:rPr>
                <w:rFonts w:hint="eastAsia"/>
                <w:sz w:val="21"/>
                <w:szCs w:val="21"/>
              </w:rPr>
            </w:pPr>
            <w:r>
              <w:rPr>
                <w:rFonts w:hint="eastAsia"/>
                <w:sz w:val="21"/>
                <w:szCs w:val="21"/>
              </w:rPr>
              <w:t>不锈钢</w:t>
            </w:r>
          </w:p>
        </w:tc>
      </w:tr>
      <w:tr w14:paraId="2732A00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noWrap w:val="0"/>
            <w:vAlign w:val="center"/>
          </w:tcPr>
          <w:p w14:paraId="692E52D9">
            <w:pPr>
              <w:topLinePunct/>
              <w:snapToGrid w:val="0"/>
              <w:spacing w:before="70" w:after="70"/>
              <w:jc w:val="center"/>
              <w:rPr>
                <w:rFonts w:hint="eastAsia"/>
                <w:sz w:val="21"/>
                <w:szCs w:val="21"/>
              </w:rPr>
            </w:pPr>
            <w:r>
              <w:rPr>
                <w:rFonts w:hint="eastAsia"/>
                <w:sz w:val="21"/>
                <w:szCs w:val="21"/>
              </w:rPr>
              <w:t>2</w:t>
            </w:r>
          </w:p>
        </w:tc>
        <w:tc>
          <w:tcPr>
            <w:tcW w:w="4545" w:type="dxa"/>
            <w:noWrap w:val="0"/>
            <w:vAlign w:val="center"/>
          </w:tcPr>
          <w:p w14:paraId="2FF1BDEB">
            <w:pPr>
              <w:topLinePunct/>
              <w:snapToGrid w:val="0"/>
              <w:spacing w:before="70" w:after="70"/>
              <w:jc w:val="center"/>
              <w:rPr>
                <w:rFonts w:hint="eastAsia"/>
                <w:sz w:val="21"/>
                <w:szCs w:val="21"/>
              </w:rPr>
            </w:pPr>
            <w:r>
              <w:rPr>
                <w:rFonts w:hint="eastAsia"/>
                <w:sz w:val="21"/>
                <w:szCs w:val="21"/>
              </w:rPr>
              <w:t>进出线方式</w:t>
            </w:r>
          </w:p>
        </w:tc>
        <w:tc>
          <w:tcPr>
            <w:tcW w:w="984" w:type="dxa"/>
            <w:noWrap w:val="0"/>
            <w:vAlign w:val="center"/>
          </w:tcPr>
          <w:p w14:paraId="173D79A9">
            <w:pPr>
              <w:topLinePunct/>
              <w:snapToGrid w:val="0"/>
              <w:spacing w:before="70" w:after="70"/>
              <w:jc w:val="center"/>
              <w:rPr>
                <w:rFonts w:hint="eastAsia"/>
                <w:sz w:val="21"/>
                <w:szCs w:val="21"/>
              </w:rPr>
            </w:pPr>
          </w:p>
        </w:tc>
        <w:tc>
          <w:tcPr>
            <w:tcW w:w="3035" w:type="dxa"/>
            <w:noWrap w:val="0"/>
            <w:vAlign w:val="center"/>
          </w:tcPr>
          <w:p w14:paraId="2E4A1E77">
            <w:pPr>
              <w:topLinePunct/>
              <w:snapToGrid w:val="0"/>
              <w:spacing w:before="70" w:after="70"/>
              <w:jc w:val="center"/>
              <w:rPr>
                <w:rFonts w:hint="eastAsia"/>
                <w:sz w:val="21"/>
                <w:szCs w:val="21"/>
              </w:rPr>
            </w:pPr>
            <w:r>
              <w:rPr>
                <w:rFonts w:hint="eastAsia"/>
                <w:sz w:val="21"/>
                <w:szCs w:val="21"/>
              </w:rPr>
              <w:t>下进上出</w:t>
            </w:r>
          </w:p>
        </w:tc>
      </w:tr>
      <w:tr w14:paraId="125F4E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9412" w:type="dxa"/>
            <w:gridSpan w:val="4"/>
            <w:noWrap w:val="0"/>
            <w:vAlign w:val="center"/>
          </w:tcPr>
          <w:p w14:paraId="3799B28F">
            <w:pPr>
              <w:topLinePunct/>
              <w:snapToGrid w:val="0"/>
              <w:spacing w:before="70" w:after="70"/>
              <w:ind w:firstLine="180"/>
              <w:rPr>
                <w:sz w:val="21"/>
                <w:szCs w:val="21"/>
              </w:rPr>
            </w:pPr>
            <w:r>
              <w:rPr>
                <w:rFonts w:hint="eastAsia" w:ascii="宋体" w:hAnsi="宋体"/>
                <w:sz w:val="21"/>
                <w:szCs w:val="21"/>
              </w:rPr>
              <w:t>注：</w:t>
            </w:r>
            <w:r>
              <w:rPr>
                <w:rFonts w:hint="eastAsia"/>
                <w:sz w:val="21"/>
                <w:szCs w:val="21"/>
              </w:rPr>
              <w:t>附表1是本表的补充部分。</w:t>
            </w:r>
          </w:p>
        </w:tc>
      </w:tr>
    </w:tbl>
    <w:p w14:paraId="448C2EF9">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288" w:lineRule="auto"/>
        <w:textAlignment w:val="auto"/>
        <w:rPr>
          <w:rFonts w:hint="eastAsia"/>
          <w:sz w:val="21"/>
          <w:szCs w:val="21"/>
          <w:lang w:val="en-US" w:eastAsia="zh-CN"/>
        </w:rPr>
      </w:pPr>
      <w:r>
        <w:rPr>
          <w:rFonts w:hint="eastAsia"/>
          <w:sz w:val="21"/>
          <w:szCs w:val="21"/>
        </w:rPr>
        <w:t>附表1</w:t>
      </w:r>
    </w:p>
    <w:tbl>
      <w:tblPr>
        <w:tblStyle w:val="6"/>
        <w:tblW w:w="907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02"/>
        <w:gridCol w:w="673"/>
        <w:gridCol w:w="862"/>
        <w:gridCol w:w="745"/>
        <w:gridCol w:w="862"/>
        <w:gridCol w:w="862"/>
        <w:gridCol w:w="862"/>
        <w:gridCol w:w="862"/>
        <w:gridCol w:w="862"/>
        <w:gridCol w:w="924"/>
        <w:gridCol w:w="855"/>
      </w:tblGrid>
      <w:tr w14:paraId="621C680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99" w:type="dxa"/>
            <w:noWrap w:val="0"/>
            <w:vAlign w:val="center"/>
          </w:tcPr>
          <w:p w14:paraId="6379910E">
            <w:pPr>
              <w:topLinePunct/>
              <w:snapToGrid w:val="0"/>
              <w:spacing w:before="40" w:after="40"/>
              <w:ind w:firstLine="0"/>
              <w:rPr>
                <w:kern w:val="21"/>
                <w:sz w:val="21"/>
                <w:szCs w:val="21"/>
              </w:rPr>
            </w:pPr>
            <w:r>
              <w:rPr>
                <w:rFonts w:hint="eastAsia"/>
                <w:kern w:val="21"/>
                <w:sz w:val="21"/>
                <w:szCs w:val="21"/>
              </w:rPr>
              <w:t>变压器</w:t>
            </w:r>
            <w:r>
              <w:rPr>
                <w:kern w:val="21"/>
                <w:sz w:val="21"/>
                <w:szCs w:val="21"/>
              </w:rPr>
              <w:br w:type="textWrapping"/>
            </w:r>
            <w:r>
              <w:rPr>
                <w:rFonts w:hint="eastAsia"/>
                <w:kern w:val="21"/>
                <w:sz w:val="21"/>
                <w:szCs w:val="21"/>
              </w:rPr>
              <w:t>容量</w:t>
            </w:r>
            <w:r>
              <w:rPr>
                <w:kern w:val="21"/>
                <w:sz w:val="21"/>
                <w:szCs w:val="21"/>
              </w:rPr>
              <w:br w:type="textWrapping"/>
            </w:r>
            <w:r>
              <w:rPr>
                <w:rFonts w:hint="eastAsia"/>
                <w:kern w:val="21"/>
                <w:sz w:val="21"/>
                <w:szCs w:val="21"/>
              </w:rPr>
              <w:t>（kVA）</w:t>
            </w:r>
          </w:p>
        </w:tc>
        <w:tc>
          <w:tcPr>
            <w:tcW w:w="764" w:type="dxa"/>
            <w:noWrap w:val="0"/>
            <w:vAlign w:val="center"/>
          </w:tcPr>
          <w:p w14:paraId="79ED9975">
            <w:pPr>
              <w:topLinePunct/>
              <w:snapToGrid w:val="0"/>
              <w:spacing w:before="40" w:after="40"/>
              <w:ind w:firstLine="0"/>
              <w:rPr>
                <w:kern w:val="21"/>
                <w:sz w:val="21"/>
                <w:szCs w:val="21"/>
              </w:rPr>
            </w:pPr>
            <w:r>
              <w:rPr>
                <w:rFonts w:hint="eastAsia"/>
                <w:kern w:val="21"/>
                <w:sz w:val="21"/>
                <w:szCs w:val="21"/>
              </w:rPr>
              <w:t>高压</w:t>
            </w:r>
            <w:r>
              <w:rPr>
                <w:kern w:val="21"/>
                <w:sz w:val="21"/>
                <w:szCs w:val="21"/>
              </w:rPr>
              <w:br w:type="textWrapping"/>
            </w:r>
            <w:r>
              <w:rPr>
                <w:rFonts w:hint="eastAsia"/>
                <w:kern w:val="21"/>
                <w:sz w:val="21"/>
                <w:szCs w:val="21"/>
              </w:rPr>
              <w:t>（kV）</w:t>
            </w:r>
          </w:p>
        </w:tc>
        <w:tc>
          <w:tcPr>
            <w:tcW w:w="992" w:type="dxa"/>
            <w:noWrap w:val="0"/>
            <w:vAlign w:val="center"/>
          </w:tcPr>
          <w:p w14:paraId="1926B729">
            <w:pPr>
              <w:topLinePunct/>
              <w:snapToGrid w:val="0"/>
              <w:spacing w:before="40" w:after="40"/>
              <w:ind w:firstLine="0"/>
              <w:rPr>
                <w:kern w:val="21"/>
                <w:sz w:val="21"/>
                <w:szCs w:val="21"/>
              </w:rPr>
            </w:pPr>
            <w:r>
              <w:rPr>
                <w:rFonts w:hint="eastAsia"/>
                <w:kern w:val="21"/>
                <w:sz w:val="21"/>
                <w:szCs w:val="21"/>
              </w:rPr>
              <w:t>高压分接</w:t>
            </w:r>
            <w:r>
              <w:rPr>
                <w:kern w:val="21"/>
                <w:sz w:val="21"/>
                <w:szCs w:val="21"/>
              </w:rPr>
              <w:br w:type="textWrapping"/>
            </w:r>
            <w:r>
              <w:rPr>
                <w:rFonts w:hint="eastAsia"/>
                <w:kern w:val="21"/>
                <w:sz w:val="21"/>
                <w:szCs w:val="21"/>
              </w:rPr>
              <w:t>范围</w:t>
            </w:r>
            <w:r>
              <w:rPr>
                <w:kern w:val="21"/>
                <w:sz w:val="21"/>
                <w:szCs w:val="21"/>
              </w:rPr>
              <w:br w:type="textWrapping"/>
            </w:r>
            <w:r>
              <w:rPr>
                <w:rFonts w:hint="eastAsia"/>
                <w:kern w:val="21"/>
                <w:sz w:val="21"/>
                <w:szCs w:val="21"/>
              </w:rPr>
              <w:t>（％）</w:t>
            </w:r>
          </w:p>
        </w:tc>
        <w:tc>
          <w:tcPr>
            <w:tcW w:w="851" w:type="dxa"/>
            <w:noWrap w:val="0"/>
            <w:vAlign w:val="center"/>
          </w:tcPr>
          <w:p w14:paraId="475BAEC0">
            <w:pPr>
              <w:topLinePunct/>
              <w:snapToGrid w:val="0"/>
              <w:spacing w:before="40" w:after="40"/>
              <w:ind w:firstLine="0"/>
              <w:rPr>
                <w:kern w:val="21"/>
                <w:sz w:val="21"/>
                <w:szCs w:val="21"/>
              </w:rPr>
            </w:pPr>
            <w:r>
              <w:rPr>
                <w:rFonts w:hint="eastAsia"/>
                <w:kern w:val="21"/>
                <w:sz w:val="21"/>
                <w:szCs w:val="21"/>
              </w:rPr>
              <w:t>低压</w:t>
            </w:r>
            <w:r>
              <w:rPr>
                <w:kern w:val="21"/>
                <w:sz w:val="21"/>
                <w:szCs w:val="21"/>
              </w:rPr>
              <w:br w:type="textWrapping"/>
            </w:r>
            <w:r>
              <w:rPr>
                <w:rFonts w:hint="eastAsia"/>
                <w:kern w:val="21"/>
                <w:sz w:val="21"/>
                <w:szCs w:val="21"/>
              </w:rPr>
              <w:t>（kV）</w:t>
            </w:r>
          </w:p>
        </w:tc>
        <w:tc>
          <w:tcPr>
            <w:tcW w:w="992" w:type="dxa"/>
            <w:noWrap w:val="0"/>
            <w:vAlign w:val="center"/>
          </w:tcPr>
          <w:p w14:paraId="3C8FBBDF">
            <w:pPr>
              <w:topLinePunct/>
              <w:snapToGrid w:val="0"/>
              <w:spacing w:before="40" w:after="40"/>
              <w:ind w:firstLine="0"/>
              <w:rPr>
                <w:kern w:val="21"/>
                <w:sz w:val="21"/>
                <w:szCs w:val="21"/>
              </w:rPr>
            </w:pPr>
            <w:r>
              <w:rPr>
                <w:rFonts w:hint="eastAsia"/>
                <w:kern w:val="21"/>
                <w:sz w:val="21"/>
                <w:szCs w:val="21"/>
              </w:rPr>
              <w:t>联结组</w:t>
            </w:r>
            <w:r>
              <w:rPr>
                <w:kern w:val="21"/>
                <w:sz w:val="21"/>
                <w:szCs w:val="21"/>
              </w:rPr>
              <w:br w:type="textWrapping"/>
            </w:r>
            <w:r>
              <w:rPr>
                <w:rFonts w:hint="eastAsia"/>
                <w:kern w:val="21"/>
                <w:sz w:val="21"/>
                <w:szCs w:val="21"/>
              </w:rPr>
              <w:t>标号</w:t>
            </w:r>
          </w:p>
        </w:tc>
        <w:tc>
          <w:tcPr>
            <w:tcW w:w="992" w:type="dxa"/>
            <w:noWrap w:val="0"/>
            <w:vAlign w:val="center"/>
          </w:tcPr>
          <w:p w14:paraId="5A57F3B0">
            <w:pPr>
              <w:topLinePunct/>
              <w:snapToGrid w:val="0"/>
              <w:spacing w:before="40" w:after="40"/>
              <w:ind w:firstLine="0"/>
              <w:rPr>
                <w:kern w:val="21"/>
                <w:sz w:val="21"/>
                <w:szCs w:val="21"/>
              </w:rPr>
            </w:pPr>
          </w:p>
        </w:tc>
        <w:tc>
          <w:tcPr>
            <w:tcW w:w="992" w:type="dxa"/>
            <w:noWrap w:val="0"/>
            <w:vAlign w:val="center"/>
          </w:tcPr>
          <w:p w14:paraId="3D42EE18">
            <w:pPr>
              <w:topLinePunct/>
              <w:snapToGrid w:val="0"/>
              <w:spacing w:before="40" w:after="40"/>
              <w:ind w:firstLine="0"/>
              <w:rPr>
                <w:kern w:val="21"/>
                <w:sz w:val="21"/>
                <w:szCs w:val="21"/>
              </w:rPr>
            </w:pPr>
            <w:r>
              <w:rPr>
                <w:rFonts w:hint="eastAsia"/>
                <w:kern w:val="21"/>
                <w:sz w:val="21"/>
                <w:szCs w:val="21"/>
              </w:rPr>
              <w:t>负载损耗</w:t>
            </w:r>
            <w:r>
              <w:rPr>
                <w:kern w:val="21"/>
                <w:sz w:val="21"/>
                <w:szCs w:val="21"/>
              </w:rPr>
              <w:br w:type="textWrapping"/>
            </w:r>
            <w:r>
              <w:rPr>
                <w:rFonts w:hint="eastAsia"/>
                <w:kern w:val="21"/>
                <w:sz w:val="21"/>
                <w:szCs w:val="21"/>
              </w:rPr>
              <w:t>（kW）</w:t>
            </w:r>
          </w:p>
        </w:tc>
        <w:tc>
          <w:tcPr>
            <w:tcW w:w="992" w:type="dxa"/>
            <w:noWrap w:val="0"/>
            <w:vAlign w:val="center"/>
          </w:tcPr>
          <w:p w14:paraId="5345347A">
            <w:pPr>
              <w:topLinePunct/>
              <w:snapToGrid w:val="0"/>
              <w:spacing w:before="40" w:after="40"/>
              <w:ind w:firstLine="0"/>
              <w:rPr>
                <w:kern w:val="21"/>
                <w:sz w:val="21"/>
                <w:szCs w:val="21"/>
              </w:rPr>
            </w:pPr>
            <w:r>
              <w:rPr>
                <w:rFonts w:hint="eastAsia"/>
                <w:kern w:val="21"/>
                <w:sz w:val="21"/>
                <w:szCs w:val="21"/>
              </w:rPr>
              <w:t>空载电流</w:t>
            </w:r>
            <w:r>
              <w:rPr>
                <w:kern w:val="21"/>
                <w:sz w:val="21"/>
                <w:szCs w:val="21"/>
              </w:rPr>
              <w:br w:type="textWrapping"/>
            </w:r>
            <w:r>
              <w:rPr>
                <w:rFonts w:hint="eastAsia"/>
                <w:kern w:val="21"/>
                <w:sz w:val="21"/>
                <w:szCs w:val="21"/>
              </w:rPr>
              <w:t>（％）</w:t>
            </w:r>
          </w:p>
        </w:tc>
        <w:tc>
          <w:tcPr>
            <w:tcW w:w="992" w:type="dxa"/>
            <w:tcBorders>
              <w:top w:val="single" w:color="auto" w:sz="8" w:space="0"/>
              <w:bottom w:val="single" w:color="auto" w:sz="4" w:space="0"/>
            </w:tcBorders>
            <w:noWrap w:val="0"/>
            <w:vAlign w:val="center"/>
          </w:tcPr>
          <w:p w14:paraId="5056A39C">
            <w:pPr>
              <w:topLinePunct/>
              <w:snapToGrid w:val="0"/>
              <w:spacing w:before="40" w:after="40"/>
              <w:ind w:firstLine="0"/>
              <w:rPr>
                <w:kern w:val="21"/>
                <w:sz w:val="21"/>
                <w:szCs w:val="21"/>
              </w:rPr>
            </w:pPr>
            <w:r>
              <w:rPr>
                <w:rFonts w:hint="eastAsia"/>
                <w:kern w:val="21"/>
                <w:sz w:val="21"/>
                <w:szCs w:val="21"/>
              </w:rPr>
              <w:t>短路阻抗</w:t>
            </w:r>
            <w:r>
              <w:rPr>
                <w:kern w:val="21"/>
                <w:sz w:val="21"/>
                <w:szCs w:val="21"/>
              </w:rPr>
              <w:br w:type="textWrapping"/>
            </w:r>
            <w:r>
              <w:rPr>
                <w:rFonts w:hint="eastAsia"/>
                <w:kern w:val="21"/>
                <w:sz w:val="21"/>
                <w:szCs w:val="21"/>
              </w:rPr>
              <w:t>（％）</w:t>
            </w:r>
          </w:p>
        </w:tc>
        <w:tc>
          <w:tcPr>
            <w:tcW w:w="1065" w:type="dxa"/>
            <w:noWrap w:val="0"/>
            <w:vAlign w:val="center"/>
          </w:tcPr>
          <w:p w14:paraId="38EBEA9A">
            <w:pPr>
              <w:topLinePunct/>
              <w:snapToGrid w:val="0"/>
              <w:spacing w:before="40" w:after="40"/>
              <w:ind w:firstLine="0"/>
              <w:rPr>
                <w:kern w:val="21"/>
                <w:sz w:val="21"/>
                <w:szCs w:val="21"/>
              </w:rPr>
            </w:pPr>
            <w:r>
              <w:rPr>
                <w:kern w:val="21"/>
                <w:sz w:val="21"/>
                <w:szCs w:val="21"/>
              </w:rPr>
              <w:t>轨距A×B（mm×mm）</w:t>
            </w:r>
          </w:p>
        </w:tc>
        <w:tc>
          <w:tcPr>
            <w:tcW w:w="982" w:type="dxa"/>
            <w:noWrap w:val="0"/>
            <w:vAlign w:val="center"/>
          </w:tcPr>
          <w:p w14:paraId="36520A3E">
            <w:pPr>
              <w:topLinePunct/>
              <w:snapToGrid w:val="0"/>
              <w:spacing w:before="40" w:after="40"/>
              <w:ind w:firstLine="0"/>
              <w:rPr>
                <w:kern w:val="21"/>
                <w:sz w:val="21"/>
                <w:szCs w:val="21"/>
              </w:rPr>
            </w:pPr>
            <w:r>
              <w:rPr>
                <w:rFonts w:hint="eastAsia"/>
                <w:kern w:val="21"/>
                <w:sz w:val="21"/>
                <w:szCs w:val="21"/>
              </w:rPr>
              <w:t>噪声水平（dB）</w:t>
            </w:r>
          </w:p>
        </w:tc>
      </w:tr>
      <w:tr w14:paraId="1C7B7D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9" w:type="dxa"/>
            <w:noWrap w:val="0"/>
            <w:vAlign w:val="center"/>
          </w:tcPr>
          <w:p w14:paraId="210CEEA0">
            <w:pPr>
              <w:topLinePunct/>
              <w:snapToGrid w:val="0"/>
              <w:spacing w:before="40" w:after="40"/>
              <w:rPr>
                <w:kern w:val="21"/>
                <w:sz w:val="21"/>
                <w:szCs w:val="21"/>
              </w:rPr>
            </w:pPr>
            <w:r>
              <w:rPr>
                <w:rFonts w:hint="eastAsia"/>
                <w:kern w:val="21"/>
                <w:sz w:val="21"/>
                <w:szCs w:val="21"/>
              </w:rPr>
              <w:t>30</w:t>
            </w:r>
          </w:p>
        </w:tc>
        <w:tc>
          <w:tcPr>
            <w:tcW w:w="764" w:type="dxa"/>
            <w:vMerge w:val="restart"/>
            <w:noWrap w:val="0"/>
            <w:vAlign w:val="center"/>
          </w:tcPr>
          <w:p w14:paraId="17203514">
            <w:pPr>
              <w:topLinePunct/>
              <w:snapToGrid w:val="0"/>
              <w:spacing w:before="40" w:after="40"/>
              <w:jc w:val="center"/>
              <w:rPr>
                <w:kern w:val="21"/>
                <w:sz w:val="21"/>
                <w:szCs w:val="21"/>
              </w:rPr>
            </w:pPr>
          </w:p>
          <w:p w14:paraId="6603D76F">
            <w:pPr>
              <w:topLinePunct/>
              <w:snapToGrid w:val="0"/>
              <w:spacing w:before="40" w:after="40"/>
              <w:jc w:val="center"/>
              <w:rPr>
                <w:kern w:val="21"/>
                <w:sz w:val="21"/>
                <w:szCs w:val="21"/>
              </w:rPr>
            </w:pPr>
            <w:r>
              <w:rPr>
                <w:rFonts w:hint="eastAsia"/>
                <w:kern w:val="21"/>
                <w:sz w:val="21"/>
                <w:szCs w:val="21"/>
              </w:rPr>
              <w:t>10</w:t>
            </w:r>
            <w:r>
              <w:rPr>
                <w:kern w:val="21"/>
                <w:sz w:val="21"/>
                <w:szCs w:val="21"/>
              </w:rPr>
              <w:br w:type="textWrapping"/>
            </w:r>
          </w:p>
        </w:tc>
        <w:tc>
          <w:tcPr>
            <w:tcW w:w="992" w:type="dxa"/>
            <w:vMerge w:val="restart"/>
            <w:noWrap w:val="0"/>
            <w:vAlign w:val="center"/>
          </w:tcPr>
          <w:p w14:paraId="6EA869ED">
            <w:pPr>
              <w:topLinePunct/>
              <w:snapToGrid w:val="0"/>
              <w:spacing w:before="40" w:after="40"/>
              <w:ind w:firstLine="0"/>
              <w:rPr>
                <w:kern w:val="21"/>
                <w:sz w:val="21"/>
                <w:szCs w:val="21"/>
              </w:rPr>
            </w:pPr>
            <w:r>
              <w:rPr>
                <w:kern w:val="21"/>
                <w:sz w:val="21"/>
                <w:szCs w:val="21"/>
              </w:rPr>
              <w:t>±2×2.5</w:t>
            </w:r>
          </w:p>
        </w:tc>
        <w:tc>
          <w:tcPr>
            <w:tcW w:w="851" w:type="dxa"/>
            <w:vMerge w:val="restart"/>
            <w:noWrap w:val="0"/>
            <w:vAlign w:val="center"/>
          </w:tcPr>
          <w:p w14:paraId="03D80FBE">
            <w:pPr>
              <w:topLinePunct/>
              <w:snapToGrid w:val="0"/>
              <w:spacing w:before="40" w:after="40"/>
              <w:jc w:val="center"/>
              <w:rPr>
                <w:kern w:val="21"/>
                <w:sz w:val="21"/>
                <w:szCs w:val="21"/>
              </w:rPr>
            </w:pPr>
            <w:r>
              <w:rPr>
                <w:rFonts w:hint="eastAsia"/>
                <w:kern w:val="21"/>
                <w:sz w:val="21"/>
                <w:szCs w:val="21"/>
              </w:rPr>
              <w:t>0.4</w:t>
            </w:r>
          </w:p>
        </w:tc>
        <w:tc>
          <w:tcPr>
            <w:tcW w:w="992" w:type="dxa"/>
            <w:vMerge w:val="restart"/>
            <w:noWrap w:val="0"/>
            <w:vAlign w:val="center"/>
          </w:tcPr>
          <w:p w14:paraId="2459D2AB">
            <w:pPr>
              <w:topLinePunct/>
              <w:snapToGrid w:val="0"/>
              <w:spacing w:before="40" w:after="40"/>
              <w:jc w:val="center"/>
              <w:rPr>
                <w:kern w:val="21"/>
                <w:sz w:val="21"/>
                <w:szCs w:val="21"/>
              </w:rPr>
            </w:pPr>
            <w:r>
              <w:rPr>
                <w:rFonts w:hint="eastAsia"/>
                <w:kern w:val="21"/>
                <w:sz w:val="21"/>
                <w:szCs w:val="21"/>
              </w:rPr>
              <w:t>D,yn11</w:t>
            </w:r>
          </w:p>
        </w:tc>
        <w:tc>
          <w:tcPr>
            <w:tcW w:w="992" w:type="dxa"/>
            <w:noWrap w:val="0"/>
            <w:vAlign w:val="top"/>
          </w:tcPr>
          <w:p w14:paraId="6C8A4F9B">
            <w:pPr>
              <w:topLinePunct/>
              <w:snapToGrid w:val="0"/>
              <w:spacing w:before="40" w:after="40"/>
              <w:jc w:val="center"/>
              <w:rPr>
                <w:kern w:val="21"/>
                <w:sz w:val="21"/>
                <w:szCs w:val="21"/>
              </w:rPr>
            </w:pPr>
            <w:r>
              <w:rPr>
                <w:rFonts w:hint="eastAsia"/>
                <w:kern w:val="21"/>
                <w:sz w:val="21"/>
                <w:szCs w:val="21"/>
              </w:rPr>
              <w:t>0.19</w:t>
            </w:r>
          </w:p>
        </w:tc>
        <w:tc>
          <w:tcPr>
            <w:tcW w:w="992" w:type="dxa"/>
            <w:noWrap w:val="0"/>
            <w:vAlign w:val="top"/>
          </w:tcPr>
          <w:p w14:paraId="0F498E62">
            <w:pPr>
              <w:topLinePunct/>
              <w:snapToGrid w:val="0"/>
              <w:spacing w:before="40" w:after="40"/>
              <w:jc w:val="center"/>
              <w:rPr>
                <w:kern w:val="21"/>
                <w:sz w:val="21"/>
                <w:szCs w:val="21"/>
              </w:rPr>
            </w:pPr>
            <w:r>
              <w:rPr>
                <w:rFonts w:hint="eastAsia"/>
                <w:kern w:val="21"/>
                <w:sz w:val="21"/>
                <w:szCs w:val="21"/>
              </w:rPr>
              <w:t>0.71</w:t>
            </w:r>
          </w:p>
        </w:tc>
        <w:tc>
          <w:tcPr>
            <w:tcW w:w="992" w:type="dxa"/>
            <w:noWrap w:val="0"/>
            <w:vAlign w:val="top"/>
          </w:tcPr>
          <w:p w14:paraId="1541E9B8">
            <w:pPr>
              <w:topLinePunct/>
              <w:snapToGrid w:val="0"/>
              <w:spacing w:before="40" w:after="40"/>
              <w:jc w:val="center"/>
              <w:rPr>
                <w:kern w:val="21"/>
                <w:sz w:val="21"/>
                <w:szCs w:val="21"/>
              </w:rPr>
            </w:pPr>
            <w:r>
              <w:rPr>
                <w:rFonts w:hint="eastAsia"/>
                <w:kern w:val="21"/>
                <w:sz w:val="21"/>
                <w:szCs w:val="21"/>
              </w:rPr>
              <w:t>2.5</w:t>
            </w:r>
          </w:p>
        </w:tc>
        <w:tc>
          <w:tcPr>
            <w:tcW w:w="992" w:type="dxa"/>
            <w:vMerge w:val="restart"/>
            <w:tcBorders>
              <w:top w:val="single" w:color="auto" w:sz="4" w:space="0"/>
              <w:bottom w:val="nil"/>
            </w:tcBorders>
            <w:noWrap w:val="0"/>
            <w:vAlign w:val="center"/>
          </w:tcPr>
          <w:p w14:paraId="564394C9">
            <w:pPr>
              <w:topLinePunct/>
              <w:snapToGrid w:val="0"/>
              <w:spacing w:before="40" w:after="40"/>
              <w:jc w:val="center"/>
              <w:rPr>
                <w:kern w:val="21"/>
                <w:sz w:val="21"/>
                <w:szCs w:val="21"/>
              </w:rPr>
            </w:pPr>
            <w:r>
              <w:rPr>
                <w:rFonts w:hint="eastAsia"/>
                <w:kern w:val="21"/>
                <w:sz w:val="21"/>
                <w:szCs w:val="21"/>
              </w:rPr>
              <w:t>4.0</w:t>
            </w:r>
          </w:p>
        </w:tc>
        <w:tc>
          <w:tcPr>
            <w:tcW w:w="1065" w:type="dxa"/>
            <w:noWrap w:val="0"/>
            <w:vAlign w:val="center"/>
          </w:tcPr>
          <w:p w14:paraId="1E610776">
            <w:pPr>
              <w:topLinePunct/>
              <w:snapToGrid w:val="0"/>
              <w:spacing w:before="40" w:after="40"/>
              <w:jc w:val="center"/>
              <w:rPr>
                <w:kern w:val="21"/>
                <w:sz w:val="21"/>
                <w:szCs w:val="21"/>
              </w:rPr>
            </w:pPr>
            <w:r>
              <w:rPr>
                <w:rFonts w:hint="eastAsia"/>
                <w:kern w:val="21"/>
                <w:sz w:val="21"/>
                <w:szCs w:val="21"/>
              </w:rPr>
              <w:t>550</w:t>
            </w:r>
            <w:r>
              <w:rPr>
                <w:rFonts w:ascii="宋体" w:hAnsi="宋体"/>
                <w:kern w:val="21"/>
                <w:sz w:val="21"/>
                <w:szCs w:val="21"/>
              </w:rPr>
              <w:t>×</w:t>
            </w:r>
            <w:r>
              <w:rPr>
                <w:rFonts w:hint="eastAsia"/>
                <w:kern w:val="21"/>
                <w:sz w:val="21"/>
                <w:szCs w:val="21"/>
              </w:rPr>
              <w:t>550</w:t>
            </w:r>
          </w:p>
        </w:tc>
        <w:tc>
          <w:tcPr>
            <w:tcW w:w="982" w:type="dxa"/>
            <w:noWrap w:val="0"/>
            <w:vAlign w:val="top"/>
          </w:tcPr>
          <w:p w14:paraId="58A22EFC">
            <w:pPr>
              <w:topLinePunct/>
              <w:snapToGrid w:val="0"/>
              <w:spacing w:before="40" w:after="40"/>
              <w:jc w:val="center"/>
              <w:rPr>
                <w:kern w:val="21"/>
                <w:sz w:val="21"/>
                <w:szCs w:val="21"/>
              </w:rPr>
            </w:pPr>
            <w:r>
              <w:rPr>
                <w:kern w:val="21"/>
                <w:sz w:val="21"/>
                <w:szCs w:val="21"/>
              </w:rPr>
              <w:t>≤</w:t>
            </w:r>
            <w:r>
              <w:rPr>
                <w:rFonts w:hint="eastAsia"/>
                <w:kern w:val="21"/>
                <w:sz w:val="21"/>
                <w:szCs w:val="21"/>
              </w:rPr>
              <w:t>52</w:t>
            </w:r>
          </w:p>
        </w:tc>
      </w:tr>
      <w:tr w14:paraId="02A955D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9" w:type="dxa"/>
            <w:noWrap w:val="0"/>
            <w:vAlign w:val="center"/>
          </w:tcPr>
          <w:p w14:paraId="0169DF3B">
            <w:pPr>
              <w:topLinePunct/>
              <w:snapToGrid w:val="0"/>
              <w:spacing w:before="40" w:after="40"/>
              <w:rPr>
                <w:kern w:val="21"/>
                <w:sz w:val="21"/>
                <w:szCs w:val="21"/>
              </w:rPr>
            </w:pPr>
            <w:r>
              <w:rPr>
                <w:rFonts w:hint="eastAsia"/>
                <w:kern w:val="21"/>
                <w:sz w:val="21"/>
                <w:szCs w:val="21"/>
              </w:rPr>
              <w:t>50</w:t>
            </w:r>
          </w:p>
        </w:tc>
        <w:tc>
          <w:tcPr>
            <w:tcW w:w="764" w:type="dxa"/>
            <w:vMerge w:val="continue"/>
            <w:noWrap w:val="0"/>
            <w:vAlign w:val="center"/>
          </w:tcPr>
          <w:p w14:paraId="5C1ECE5A">
            <w:pPr>
              <w:topLinePunct/>
              <w:snapToGrid w:val="0"/>
              <w:spacing w:before="40" w:after="40"/>
              <w:jc w:val="center"/>
              <w:rPr>
                <w:kern w:val="21"/>
                <w:sz w:val="21"/>
                <w:szCs w:val="21"/>
              </w:rPr>
            </w:pPr>
          </w:p>
        </w:tc>
        <w:tc>
          <w:tcPr>
            <w:tcW w:w="992" w:type="dxa"/>
            <w:vMerge w:val="continue"/>
            <w:noWrap w:val="0"/>
            <w:vAlign w:val="center"/>
          </w:tcPr>
          <w:p w14:paraId="4C812A33">
            <w:pPr>
              <w:topLinePunct/>
              <w:snapToGrid w:val="0"/>
              <w:spacing w:before="40" w:after="40"/>
              <w:jc w:val="center"/>
              <w:rPr>
                <w:kern w:val="21"/>
                <w:sz w:val="21"/>
                <w:szCs w:val="21"/>
              </w:rPr>
            </w:pPr>
          </w:p>
        </w:tc>
        <w:tc>
          <w:tcPr>
            <w:tcW w:w="851" w:type="dxa"/>
            <w:vMerge w:val="continue"/>
            <w:noWrap w:val="0"/>
            <w:vAlign w:val="center"/>
          </w:tcPr>
          <w:p w14:paraId="17AB3394">
            <w:pPr>
              <w:topLinePunct/>
              <w:snapToGrid w:val="0"/>
              <w:spacing w:before="40" w:after="40"/>
              <w:jc w:val="center"/>
              <w:rPr>
                <w:kern w:val="21"/>
                <w:sz w:val="21"/>
                <w:szCs w:val="21"/>
              </w:rPr>
            </w:pPr>
          </w:p>
        </w:tc>
        <w:tc>
          <w:tcPr>
            <w:tcW w:w="992" w:type="dxa"/>
            <w:vMerge w:val="continue"/>
            <w:noWrap w:val="0"/>
            <w:vAlign w:val="center"/>
          </w:tcPr>
          <w:p w14:paraId="3A9F4B63">
            <w:pPr>
              <w:topLinePunct/>
              <w:snapToGrid w:val="0"/>
              <w:spacing w:before="40" w:after="40"/>
              <w:jc w:val="center"/>
              <w:rPr>
                <w:kern w:val="21"/>
                <w:sz w:val="21"/>
                <w:szCs w:val="21"/>
              </w:rPr>
            </w:pPr>
          </w:p>
        </w:tc>
        <w:tc>
          <w:tcPr>
            <w:tcW w:w="992" w:type="dxa"/>
            <w:noWrap w:val="0"/>
            <w:vAlign w:val="top"/>
          </w:tcPr>
          <w:p w14:paraId="70F072D5">
            <w:pPr>
              <w:topLinePunct/>
              <w:snapToGrid w:val="0"/>
              <w:spacing w:before="40" w:after="40"/>
              <w:jc w:val="center"/>
              <w:rPr>
                <w:kern w:val="21"/>
                <w:sz w:val="21"/>
                <w:szCs w:val="21"/>
              </w:rPr>
            </w:pPr>
            <w:r>
              <w:rPr>
                <w:kern w:val="21"/>
                <w:sz w:val="21"/>
                <w:szCs w:val="21"/>
              </w:rPr>
              <w:t>0.27</w:t>
            </w:r>
          </w:p>
        </w:tc>
        <w:tc>
          <w:tcPr>
            <w:tcW w:w="992" w:type="dxa"/>
            <w:noWrap w:val="0"/>
            <w:vAlign w:val="top"/>
          </w:tcPr>
          <w:p w14:paraId="127E3633">
            <w:pPr>
              <w:topLinePunct/>
              <w:snapToGrid w:val="0"/>
              <w:spacing w:before="40" w:after="40"/>
              <w:jc w:val="center"/>
              <w:rPr>
                <w:kern w:val="21"/>
                <w:sz w:val="21"/>
                <w:szCs w:val="21"/>
              </w:rPr>
            </w:pPr>
            <w:r>
              <w:rPr>
                <w:kern w:val="21"/>
                <w:sz w:val="21"/>
                <w:szCs w:val="21"/>
              </w:rPr>
              <w:t>1.0</w:t>
            </w:r>
          </w:p>
        </w:tc>
        <w:tc>
          <w:tcPr>
            <w:tcW w:w="992" w:type="dxa"/>
            <w:noWrap w:val="0"/>
            <w:vAlign w:val="center"/>
          </w:tcPr>
          <w:p w14:paraId="7FF1F6EA">
            <w:pPr>
              <w:topLinePunct/>
              <w:snapToGrid w:val="0"/>
              <w:spacing w:before="40" w:after="40"/>
              <w:jc w:val="center"/>
              <w:rPr>
                <w:kern w:val="21"/>
                <w:sz w:val="21"/>
                <w:szCs w:val="21"/>
              </w:rPr>
            </w:pPr>
            <w:r>
              <w:rPr>
                <w:rFonts w:hint="eastAsia"/>
                <w:kern w:val="21"/>
                <w:sz w:val="21"/>
                <w:szCs w:val="21"/>
              </w:rPr>
              <w:t>2.4</w:t>
            </w:r>
          </w:p>
        </w:tc>
        <w:tc>
          <w:tcPr>
            <w:tcW w:w="992" w:type="dxa"/>
            <w:vMerge w:val="continue"/>
            <w:tcBorders>
              <w:top w:val="single" w:color="auto" w:sz="4" w:space="0"/>
              <w:bottom w:val="nil"/>
            </w:tcBorders>
            <w:noWrap w:val="0"/>
            <w:vAlign w:val="center"/>
          </w:tcPr>
          <w:p w14:paraId="604262FE">
            <w:pPr>
              <w:topLinePunct/>
              <w:snapToGrid w:val="0"/>
              <w:spacing w:before="40" w:after="40"/>
              <w:jc w:val="center"/>
              <w:rPr>
                <w:kern w:val="21"/>
                <w:sz w:val="21"/>
                <w:szCs w:val="21"/>
              </w:rPr>
            </w:pPr>
          </w:p>
        </w:tc>
        <w:tc>
          <w:tcPr>
            <w:tcW w:w="1065" w:type="dxa"/>
            <w:noWrap w:val="0"/>
            <w:vAlign w:val="center"/>
          </w:tcPr>
          <w:p w14:paraId="11CFDCFE">
            <w:pPr>
              <w:topLinePunct/>
              <w:snapToGrid w:val="0"/>
              <w:spacing w:before="40" w:after="40"/>
              <w:jc w:val="center"/>
              <w:rPr>
                <w:kern w:val="21"/>
                <w:sz w:val="21"/>
                <w:szCs w:val="21"/>
              </w:rPr>
            </w:pPr>
            <w:r>
              <w:rPr>
                <w:rFonts w:hint="eastAsia"/>
                <w:kern w:val="21"/>
                <w:sz w:val="21"/>
                <w:szCs w:val="21"/>
              </w:rPr>
              <w:t>550</w:t>
            </w:r>
            <w:r>
              <w:rPr>
                <w:rFonts w:ascii="宋体" w:hAnsi="宋体"/>
                <w:kern w:val="21"/>
                <w:sz w:val="21"/>
                <w:szCs w:val="21"/>
              </w:rPr>
              <w:t>×</w:t>
            </w:r>
            <w:r>
              <w:rPr>
                <w:rFonts w:hint="eastAsia"/>
                <w:kern w:val="21"/>
                <w:sz w:val="21"/>
                <w:szCs w:val="21"/>
              </w:rPr>
              <w:t>550</w:t>
            </w:r>
          </w:p>
        </w:tc>
        <w:tc>
          <w:tcPr>
            <w:tcW w:w="982" w:type="dxa"/>
            <w:noWrap w:val="0"/>
            <w:vAlign w:val="top"/>
          </w:tcPr>
          <w:p w14:paraId="00FE566A">
            <w:pPr>
              <w:topLinePunct/>
              <w:snapToGrid w:val="0"/>
              <w:spacing w:before="40" w:after="40"/>
              <w:jc w:val="center"/>
              <w:rPr>
                <w:kern w:val="21"/>
                <w:sz w:val="21"/>
                <w:szCs w:val="21"/>
              </w:rPr>
            </w:pPr>
            <w:r>
              <w:rPr>
                <w:kern w:val="21"/>
                <w:sz w:val="21"/>
                <w:szCs w:val="21"/>
              </w:rPr>
              <w:t>≤</w:t>
            </w:r>
            <w:r>
              <w:rPr>
                <w:rFonts w:hint="eastAsia"/>
                <w:kern w:val="21"/>
                <w:sz w:val="21"/>
                <w:szCs w:val="21"/>
              </w:rPr>
              <w:t>53</w:t>
            </w:r>
          </w:p>
        </w:tc>
      </w:tr>
      <w:tr w14:paraId="5F28512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9" w:type="dxa"/>
            <w:noWrap w:val="0"/>
            <w:vAlign w:val="center"/>
          </w:tcPr>
          <w:p w14:paraId="7528CE05">
            <w:pPr>
              <w:topLinePunct/>
              <w:snapToGrid w:val="0"/>
              <w:spacing w:before="40" w:after="40"/>
              <w:ind w:firstLine="0"/>
              <w:jc w:val="center"/>
              <w:rPr>
                <w:kern w:val="21"/>
                <w:sz w:val="21"/>
                <w:szCs w:val="21"/>
              </w:rPr>
            </w:pPr>
            <w:r>
              <w:rPr>
                <w:rFonts w:hint="eastAsia"/>
                <w:kern w:val="21"/>
                <w:sz w:val="21"/>
                <w:szCs w:val="21"/>
              </w:rPr>
              <w:t>100</w:t>
            </w:r>
          </w:p>
        </w:tc>
        <w:tc>
          <w:tcPr>
            <w:tcW w:w="764" w:type="dxa"/>
            <w:vMerge w:val="continue"/>
            <w:noWrap w:val="0"/>
            <w:vAlign w:val="center"/>
          </w:tcPr>
          <w:p w14:paraId="688B062E">
            <w:pPr>
              <w:topLinePunct/>
              <w:snapToGrid w:val="0"/>
              <w:spacing w:before="40" w:after="40"/>
              <w:jc w:val="center"/>
              <w:rPr>
                <w:kern w:val="21"/>
                <w:sz w:val="21"/>
                <w:szCs w:val="21"/>
              </w:rPr>
            </w:pPr>
          </w:p>
        </w:tc>
        <w:tc>
          <w:tcPr>
            <w:tcW w:w="992" w:type="dxa"/>
            <w:vMerge w:val="continue"/>
            <w:noWrap w:val="0"/>
            <w:vAlign w:val="center"/>
          </w:tcPr>
          <w:p w14:paraId="189F45F2">
            <w:pPr>
              <w:topLinePunct/>
              <w:snapToGrid w:val="0"/>
              <w:spacing w:before="40" w:after="40"/>
              <w:jc w:val="center"/>
              <w:rPr>
                <w:kern w:val="21"/>
                <w:sz w:val="21"/>
                <w:szCs w:val="21"/>
              </w:rPr>
            </w:pPr>
          </w:p>
        </w:tc>
        <w:tc>
          <w:tcPr>
            <w:tcW w:w="851" w:type="dxa"/>
            <w:vMerge w:val="continue"/>
            <w:noWrap w:val="0"/>
            <w:vAlign w:val="center"/>
          </w:tcPr>
          <w:p w14:paraId="10FA7977">
            <w:pPr>
              <w:topLinePunct/>
              <w:snapToGrid w:val="0"/>
              <w:spacing w:before="40" w:after="40"/>
              <w:jc w:val="center"/>
              <w:rPr>
                <w:kern w:val="21"/>
                <w:sz w:val="21"/>
                <w:szCs w:val="21"/>
              </w:rPr>
            </w:pPr>
          </w:p>
        </w:tc>
        <w:tc>
          <w:tcPr>
            <w:tcW w:w="992" w:type="dxa"/>
            <w:vMerge w:val="continue"/>
            <w:noWrap w:val="0"/>
            <w:vAlign w:val="center"/>
          </w:tcPr>
          <w:p w14:paraId="78B050B5">
            <w:pPr>
              <w:topLinePunct/>
              <w:snapToGrid w:val="0"/>
              <w:spacing w:before="40" w:after="40"/>
              <w:jc w:val="center"/>
              <w:rPr>
                <w:kern w:val="21"/>
                <w:sz w:val="21"/>
                <w:szCs w:val="21"/>
              </w:rPr>
            </w:pPr>
          </w:p>
        </w:tc>
        <w:tc>
          <w:tcPr>
            <w:tcW w:w="992" w:type="dxa"/>
            <w:noWrap w:val="0"/>
            <w:vAlign w:val="top"/>
          </w:tcPr>
          <w:p w14:paraId="51E75438">
            <w:pPr>
              <w:topLinePunct/>
              <w:snapToGrid w:val="0"/>
              <w:spacing w:before="40" w:after="40"/>
              <w:jc w:val="center"/>
              <w:rPr>
                <w:kern w:val="21"/>
                <w:sz w:val="21"/>
                <w:szCs w:val="21"/>
              </w:rPr>
            </w:pPr>
            <w:r>
              <w:rPr>
                <w:kern w:val="21"/>
                <w:sz w:val="21"/>
                <w:szCs w:val="21"/>
              </w:rPr>
              <w:t>0.4</w:t>
            </w:r>
          </w:p>
        </w:tc>
        <w:tc>
          <w:tcPr>
            <w:tcW w:w="992" w:type="dxa"/>
            <w:noWrap w:val="0"/>
            <w:vAlign w:val="top"/>
          </w:tcPr>
          <w:p w14:paraId="65470B30">
            <w:pPr>
              <w:topLinePunct/>
              <w:snapToGrid w:val="0"/>
              <w:spacing w:before="40" w:after="40"/>
              <w:jc w:val="center"/>
              <w:rPr>
                <w:kern w:val="21"/>
                <w:sz w:val="21"/>
                <w:szCs w:val="21"/>
              </w:rPr>
            </w:pPr>
            <w:r>
              <w:rPr>
                <w:kern w:val="21"/>
                <w:sz w:val="21"/>
                <w:szCs w:val="21"/>
              </w:rPr>
              <w:t>1.57</w:t>
            </w:r>
          </w:p>
        </w:tc>
        <w:tc>
          <w:tcPr>
            <w:tcW w:w="992" w:type="dxa"/>
            <w:noWrap w:val="0"/>
            <w:vAlign w:val="center"/>
          </w:tcPr>
          <w:p w14:paraId="71402E2E">
            <w:pPr>
              <w:topLinePunct/>
              <w:snapToGrid w:val="0"/>
              <w:spacing w:before="40" w:after="40"/>
              <w:jc w:val="center"/>
              <w:rPr>
                <w:kern w:val="21"/>
                <w:sz w:val="21"/>
                <w:szCs w:val="21"/>
              </w:rPr>
            </w:pPr>
            <w:r>
              <w:rPr>
                <w:rFonts w:hint="eastAsia"/>
                <w:kern w:val="21"/>
                <w:sz w:val="21"/>
                <w:szCs w:val="21"/>
              </w:rPr>
              <w:t>1.8</w:t>
            </w:r>
          </w:p>
        </w:tc>
        <w:tc>
          <w:tcPr>
            <w:tcW w:w="992" w:type="dxa"/>
            <w:vMerge w:val="continue"/>
            <w:tcBorders>
              <w:top w:val="single" w:color="auto" w:sz="4" w:space="0"/>
              <w:bottom w:val="nil"/>
            </w:tcBorders>
            <w:noWrap w:val="0"/>
            <w:vAlign w:val="center"/>
          </w:tcPr>
          <w:p w14:paraId="6E68E1BA">
            <w:pPr>
              <w:topLinePunct/>
              <w:snapToGrid w:val="0"/>
              <w:spacing w:before="40" w:after="40"/>
              <w:jc w:val="center"/>
              <w:rPr>
                <w:kern w:val="21"/>
                <w:sz w:val="21"/>
                <w:szCs w:val="21"/>
              </w:rPr>
            </w:pPr>
          </w:p>
        </w:tc>
        <w:tc>
          <w:tcPr>
            <w:tcW w:w="1065" w:type="dxa"/>
            <w:noWrap w:val="0"/>
            <w:vAlign w:val="center"/>
          </w:tcPr>
          <w:p w14:paraId="299D2687">
            <w:pPr>
              <w:topLinePunct/>
              <w:snapToGrid w:val="0"/>
              <w:spacing w:before="40" w:after="40"/>
              <w:jc w:val="center"/>
              <w:rPr>
                <w:kern w:val="21"/>
                <w:sz w:val="21"/>
                <w:szCs w:val="21"/>
              </w:rPr>
            </w:pPr>
            <w:r>
              <w:rPr>
                <w:rFonts w:hint="eastAsia"/>
                <w:kern w:val="21"/>
                <w:sz w:val="21"/>
                <w:szCs w:val="21"/>
              </w:rPr>
              <w:t>550</w:t>
            </w:r>
            <w:r>
              <w:rPr>
                <w:rFonts w:ascii="宋体" w:hAnsi="宋体"/>
                <w:kern w:val="21"/>
                <w:sz w:val="21"/>
                <w:szCs w:val="21"/>
              </w:rPr>
              <w:t>×</w:t>
            </w:r>
            <w:r>
              <w:rPr>
                <w:rFonts w:hint="eastAsia"/>
                <w:kern w:val="21"/>
                <w:sz w:val="21"/>
                <w:szCs w:val="21"/>
              </w:rPr>
              <w:t>550</w:t>
            </w:r>
          </w:p>
        </w:tc>
        <w:tc>
          <w:tcPr>
            <w:tcW w:w="982" w:type="dxa"/>
            <w:noWrap w:val="0"/>
            <w:vAlign w:val="top"/>
          </w:tcPr>
          <w:p w14:paraId="085C587D">
            <w:pPr>
              <w:topLinePunct/>
              <w:snapToGrid w:val="0"/>
              <w:spacing w:before="40" w:after="40"/>
              <w:jc w:val="center"/>
              <w:rPr>
                <w:kern w:val="21"/>
                <w:sz w:val="21"/>
                <w:szCs w:val="21"/>
              </w:rPr>
            </w:pPr>
            <w:r>
              <w:rPr>
                <w:kern w:val="21"/>
                <w:sz w:val="21"/>
                <w:szCs w:val="21"/>
              </w:rPr>
              <w:t>≤</w:t>
            </w:r>
            <w:r>
              <w:rPr>
                <w:rFonts w:hint="eastAsia"/>
                <w:kern w:val="21"/>
                <w:sz w:val="21"/>
                <w:szCs w:val="21"/>
              </w:rPr>
              <w:t>55</w:t>
            </w:r>
          </w:p>
        </w:tc>
      </w:tr>
      <w:tr w14:paraId="2FEA1B1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9" w:type="dxa"/>
            <w:noWrap w:val="0"/>
            <w:vAlign w:val="center"/>
          </w:tcPr>
          <w:p w14:paraId="15631756">
            <w:pPr>
              <w:topLinePunct/>
              <w:snapToGrid w:val="0"/>
              <w:spacing w:before="40" w:after="40"/>
              <w:ind w:firstLine="0"/>
              <w:jc w:val="center"/>
              <w:rPr>
                <w:kern w:val="21"/>
                <w:sz w:val="21"/>
                <w:szCs w:val="21"/>
              </w:rPr>
            </w:pPr>
            <w:r>
              <w:rPr>
                <w:rFonts w:hint="eastAsia"/>
                <w:kern w:val="21"/>
                <w:sz w:val="21"/>
                <w:szCs w:val="21"/>
              </w:rPr>
              <w:t>160</w:t>
            </w:r>
          </w:p>
        </w:tc>
        <w:tc>
          <w:tcPr>
            <w:tcW w:w="764" w:type="dxa"/>
            <w:vMerge w:val="continue"/>
            <w:noWrap w:val="0"/>
            <w:vAlign w:val="center"/>
          </w:tcPr>
          <w:p w14:paraId="5596422B">
            <w:pPr>
              <w:topLinePunct/>
              <w:snapToGrid w:val="0"/>
              <w:spacing w:before="40" w:after="40"/>
              <w:jc w:val="center"/>
              <w:rPr>
                <w:kern w:val="21"/>
                <w:sz w:val="21"/>
                <w:szCs w:val="21"/>
              </w:rPr>
            </w:pPr>
          </w:p>
        </w:tc>
        <w:tc>
          <w:tcPr>
            <w:tcW w:w="992" w:type="dxa"/>
            <w:vMerge w:val="continue"/>
            <w:noWrap w:val="0"/>
            <w:vAlign w:val="center"/>
          </w:tcPr>
          <w:p w14:paraId="301F5700">
            <w:pPr>
              <w:topLinePunct/>
              <w:snapToGrid w:val="0"/>
              <w:spacing w:before="40" w:after="40"/>
              <w:jc w:val="center"/>
              <w:rPr>
                <w:kern w:val="21"/>
                <w:sz w:val="21"/>
                <w:szCs w:val="21"/>
              </w:rPr>
            </w:pPr>
          </w:p>
        </w:tc>
        <w:tc>
          <w:tcPr>
            <w:tcW w:w="851" w:type="dxa"/>
            <w:vMerge w:val="continue"/>
            <w:noWrap w:val="0"/>
            <w:vAlign w:val="center"/>
          </w:tcPr>
          <w:p w14:paraId="169C725A">
            <w:pPr>
              <w:topLinePunct/>
              <w:snapToGrid w:val="0"/>
              <w:spacing w:before="40" w:after="40"/>
              <w:jc w:val="center"/>
              <w:rPr>
                <w:kern w:val="21"/>
                <w:sz w:val="21"/>
                <w:szCs w:val="21"/>
              </w:rPr>
            </w:pPr>
          </w:p>
        </w:tc>
        <w:tc>
          <w:tcPr>
            <w:tcW w:w="992" w:type="dxa"/>
            <w:vMerge w:val="continue"/>
            <w:noWrap w:val="0"/>
            <w:vAlign w:val="center"/>
          </w:tcPr>
          <w:p w14:paraId="74D97EA4">
            <w:pPr>
              <w:topLinePunct/>
              <w:snapToGrid w:val="0"/>
              <w:spacing w:before="40" w:after="40"/>
              <w:jc w:val="center"/>
              <w:rPr>
                <w:kern w:val="21"/>
                <w:sz w:val="21"/>
                <w:szCs w:val="21"/>
              </w:rPr>
            </w:pPr>
          </w:p>
        </w:tc>
        <w:tc>
          <w:tcPr>
            <w:tcW w:w="992" w:type="dxa"/>
            <w:noWrap w:val="0"/>
            <w:vAlign w:val="top"/>
          </w:tcPr>
          <w:p w14:paraId="3BB85C8E">
            <w:pPr>
              <w:topLinePunct/>
              <w:snapToGrid w:val="0"/>
              <w:spacing w:before="40" w:after="40"/>
              <w:jc w:val="center"/>
              <w:rPr>
                <w:kern w:val="21"/>
                <w:sz w:val="21"/>
                <w:szCs w:val="21"/>
              </w:rPr>
            </w:pPr>
            <w:r>
              <w:rPr>
                <w:kern w:val="21"/>
                <w:sz w:val="21"/>
                <w:szCs w:val="21"/>
              </w:rPr>
              <w:t>0.54</w:t>
            </w:r>
          </w:p>
        </w:tc>
        <w:tc>
          <w:tcPr>
            <w:tcW w:w="992" w:type="dxa"/>
            <w:noWrap w:val="0"/>
            <w:vAlign w:val="top"/>
          </w:tcPr>
          <w:p w14:paraId="0F2D1463">
            <w:pPr>
              <w:topLinePunct/>
              <w:snapToGrid w:val="0"/>
              <w:spacing w:before="40" w:after="40"/>
              <w:jc w:val="center"/>
              <w:rPr>
                <w:kern w:val="21"/>
                <w:sz w:val="21"/>
                <w:szCs w:val="21"/>
              </w:rPr>
            </w:pPr>
            <w:r>
              <w:rPr>
                <w:kern w:val="21"/>
                <w:sz w:val="21"/>
                <w:szCs w:val="21"/>
              </w:rPr>
              <w:t>2.13</w:t>
            </w:r>
          </w:p>
        </w:tc>
        <w:tc>
          <w:tcPr>
            <w:tcW w:w="992" w:type="dxa"/>
            <w:noWrap w:val="0"/>
            <w:vAlign w:val="center"/>
          </w:tcPr>
          <w:p w14:paraId="170631C2">
            <w:pPr>
              <w:topLinePunct/>
              <w:snapToGrid w:val="0"/>
              <w:spacing w:before="40" w:after="40"/>
              <w:jc w:val="center"/>
              <w:rPr>
                <w:kern w:val="21"/>
                <w:sz w:val="21"/>
                <w:szCs w:val="21"/>
              </w:rPr>
            </w:pPr>
            <w:r>
              <w:rPr>
                <w:rFonts w:hint="eastAsia"/>
                <w:kern w:val="21"/>
                <w:sz w:val="21"/>
                <w:szCs w:val="21"/>
              </w:rPr>
              <w:t>1.6</w:t>
            </w:r>
          </w:p>
        </w:tc>
        <w:tc>
          <w:tcPr>
            <w:tcW w:w="992" w:type="dxa"/>
            <w:vMerge w:val="continue"/>
            <w:tcBorders>
              <w:top w:val="single" w:color="auto" w:sz="4" w:space="0"/>
              <w:bottom w:val="nil"/>
            </w:tcBorders>
            <w:noWrap w:val="0"/>
            <w:vAlign w:val="center"/>
          </w:tcPr>
          <w:p w14:paraId="0260B9C2">
            <w:pPr>
              <w:topLinePunct/>
              <w:snapToGrid w:val="0"/>
              <w:spacing w:before="40" w:after="40"/>
              <w:jc w:val="center"/>
              <w:rPr>
                <w:kern w:val="21"/>
                <w:sz w:val="21"/>
                <w:szCs w:val="21"/>
              </w:rPr>
            </w:pPr>
          </w:p>
        </w:tc>
        <w:tc>
          <w:tcPr>
            <w:tcW w:w="1065" w:type="dxa"/>
            <w:noWrap w:val="0"/>
            <w:vAlign w:val="center"/>
          </w:tcPr>
          <w:p w14:paraId="707FC4BC">
            <w:pPr>
              <w:topLinePunct/>
              <w:snapToGrid w:val="0"/>
              <w:spacing w:before="40" w:after="40"/>
              <w:jc w:val="center"/>
              <w:rPr>
                <w:kern w:val="21"/>
                <w:sz w:val="21"/>
                <w:szCs w:val="21"/>
              </w:rPr>
            </w:pPr>
            <w:r>
              <w:rPr>
                <w:rFonts w:hint="eastAsia"/>
                <w:kern w:val="21"/>
                <w:sz w:val="21"/>
                <w:szCs w:val="21"/>
              </w:rPr>
              <w:t>550</w:t>
            </w:r>
            <w:r>
              <w:rPr>
                <w:rFonts w:ascii="宋体" w:hAnsi="宋体"/>
                <w:kern w:val="21"/>
                <w:sz w:val="21"/>
                <w:szCs w:val="21"/>
              </w:rPr>
              <w:t>×</w:t>
            </w:r>
            <w:r>
              <w:rPr>
                <w:rFonts w:hint="eastAsia"/>
                <w:kern w:val="21"/>
                <w:sz w:val="21"/>
                <w:szCs w:val="21"/>
              </w:rPr>
              <w:t>550</w:t>
            </w:r>
          </w:p>
        </w:tc>
        <w:tc>
          <w:tcPr>
            <w:tcW w:w="982" w:type="dxa"/>
            <w:noWrap w:val="0"/>
            <w:vAlign w:val="top"/>
          </w:tcPr>
          <w:p w14:paraId="652539D8">
            <w:pPr>
              <w:topLinePunct/>
              <w:snapToGrid w:val="0"/>
              <w:spacing w:before="40" w:after="40"/>
              <w:jc w:val="center"/>
              <w:rPr>
                <w:kern w:val="21"/>
                <w:sz w:val="21"/>
                <w:szCs w:val="21"/>
              </w:rPr>
            </w:pPr>
            <w:r>
              <w:rPr>
                <w:kern w:val="21"/>
                <w:sz w:val="21"/>
                <w:szCs w:val="21"/>
              </w:rPr>
              <w:t>≤</w:t>
            </w:r>
            <w:r>
              <w:rPr>
                <w:rFonts w:hint="eastAsia"/>
                <w:kern w:val="21"/>
                <w:sz w:val="21"/>
                <w:szCs w:val="21"/>
              </w:rPr>
              <w:t>59</w:t>
            </w:r>
          </w:p>
        </w:tc>
      </w:tr>
      <w:tr w14:paraId="3B869BD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9" w:type="dxa"/>
            <w:noWrap w:val="0"/>
            <w:vAlign w:val="center"/>
          </w:tcPr>
          <w:p w14:paraId="01D65C3B">
            <w:pPr>
              <w:topLinePunct/>
              <w:snapToGrid w:val="0"/>
              <w:spacing w:before="40" w:after="40"/>
              <w:ind w:firstLine="0"/>
              <w:jc w:val="center"/>
              <w:rPr>
                <w:kern w:val="21"/>
                <w:sz w:val="21"/>
                <w:szCs w:val="21"/>
              </w:rPr>
            </w:pPr>
            <w:r>
              <w:rPr>
                <w:rFonts w:hint="eastAsia"/>
                <w:kern w:val="21"/>
                <w:sz w:val="21"/>
                <w:szCs w:val="21"/>
              </w:rPr>
              <w:t>200</w:t>
            </w:r>
          </w:p>
        </w:tc>
        <w:tc>
          <w:tcPr>
            <w:tcW w:w="764" w:type="dxa"/>
            <w:vMerge w:val="continue"/>
            <w:noWrap w:val="0"/>
            <w:vAlign w:val="center"/>
          </w:tcPr>
          <w:p w14:paraId="7FB4453F">
            <w:pPr>
              <w:topLinePunct/>
              <w:snapToGrid w:val="0"/>
              <w:spacing w:before="40" w:after="40"/>
              <w:jc w:val="center"/>
              <w:rPr>
                <w:kern w:val="21"/>
                <w:sz w:val="21"/>
                <w:szCs w:val="21"/>
              </w:rPr>
            </w:pPr>
          </w:p>
        </w:tc>
        <w:tc>
          <w:tcPr>
            <w:tcW w:w="992" w:type="dxa"/>
            <w:vMerge w:val="continue"/>
            <w:noWrap w:val="0"/>
            <w:vAlign w:val="center"/>
          </w:tcPr>
          <w:p w14:paraId="0DBE0C63">
            <w:pPr>
              <w:topLinePunct/>
              <w:snapToGrid w:val="0"/>
              <w:spacing w:before="40" w:after="40"/>
              <w:jc w:val="center"/>
              <w:rPr>
                <w:kern w:val="21"/>
                <w:sz w:val="21"/>
                <w:szCs w:val="21"/>
              </w:rPr>
            </w:pPr>
          </w:p>
        </w:tc>
        <w:tc>
          <w:tcPr>
            <w:tcW w:w="851" w:type="dxa"/>
            <w:vMerge w:val="continue"/>
            <w:noWrap w:val="0"/>
            <w:vAlign w:val="center"/>
          </w:tcPr>
          <w:p w14:paraId="3EE6AF16">
            <w:pPr>
              <w:topLinePunct/>
              <w:snapToGrid w:val="0"/>
              <w:spacing w:before="40" w:after="40"/>
              <w:jc w:val="center"/>
              <w:rPr>
                <w:kern w:val="21"/>
                <w:sz w:val="21"/>
                <w:szCs w:val="21"/>
              </w:rPr>
            </w:pPr>
          </w:p>
        </w:tc>
        <w:tc>
          <w:tcPr>
            <w:tcW w:w="992" w:type="dxa"/>
            <w:vMerge w:val="continue"/>
            <w:noWrap w:val="0"/>
            <w:vAlign w:val="center"/>
          </w:tcPr>
          <w:p w14:paraId="564A4891">
            <w:pPr>
              <w:topLinePunct/>
              <w:snapToGrid w:val="0"/>
              <w:spacing w:before="40" w:after="40"/>
              <w:jc w:val="center"/>
              <w:rPr>
                <w:kern w:val="21"/>
                <w:sz w:val="21"/>
                <w:szCs w:val="21"/>
              </w:rPr>
            </w:pPr>
          </w:p>
        </w:tc>
        <w:tc>
          <w:tcPr>
            <w:tcW w:w="992" w:type="dxa"/>
            <w:noWrap w:val="0"/>
            <w:vAlign w:val="top"/>
          </w:tcPr>
          <w:p w14:paraId="1C83367C">
            <w:pPr>
              <w:topLinePunct/>
              <w:snapToGrid w:val="0"/>
              <w:spacing w:before="40" w:after="40"/>
              <w:jc w:val="center"/>
              <w:rPr>
                <w:kern w:val="21"/>
                <w:sz w:val="21"/>
                <w:szCs w:val="21"/>
              </w:rPr>
            </w:pPr>
            <w:r>
              <w:rPr>
                <w:kern w:val="21"/>
                <w:sz w:val="21"/>
                <w:szCs w:val="21"/>
              </w:rPr>
              <w:t>0.62</w:t>
            </w:r>
          </w:p>
        </w:tc>
        <w:tc>
          <w:tcPr>
            <w:tcW w:w="992" w:type="dxa"/>
            <w:noWrap w:val="0"/>
            <w:vAlign w:val="top"/>
          </w:tcPr>
          <w:p w14:paraId="13D084FA">
            <w:pPr>
              <w:topLinePunct/>
              <w:snapToGrid w:val="0"/>
              <w:spacing w:before="40" w:after="40"/>
              <w:jc w:val="center"/>
              <w:rPr>
                <w:kern w:val="21"/>
                <w:sz w:val="21"/>
                <w:szCs w:val="21"/>
              </w:rPr>
            </w:pPr>
            <w:r>
              <w:rPr>
                <w:kern w:val="21"/>
                <w:sz w:val="21"/>
                <w:szCs w:val="21"/>
              </w:rPr>
              <w:t>2.53</w:t>
            </w:r>
          </w:p>
        </w:tc>
        <w:tc>
          <w:tcPr>
            <w:tcW w:w="992" w:type="dxa"/>
            <w:noWrap w:val="0"/>
            <w:vAlign w:val="center"/>
          </w:tcPr>
          <w:p w14:paraId="1465365A">
            <w:pPr>
              <w:topLinePunct/>
              <w:snapToGrid w:val="0"/>
              <w:spacing w:before="40" w:after="40"/>
              <w:jc w:val="center"/>
              <w:rPr>
                <w:kern w:val="21"/>
                <w:sz w:val="21"/>
                <w:szCs w:val="21"/>
              </w:rPr>
            </w:pPr>
            <w:r>
              <w:rPr>
                <w:rFonts w:hint="eastAsia"/>
                <w:kern w:val="21"/>
                <w:sz w:val="21"/>
                <w:szCs w:val="21"/>
              </w:rPr>
              <w:t>1.4</w:t>
            </w:r>
          </w:p>
        </w:tc>
        <w:tc>
          <w:tcPr>
            <w:tcW w:w="992" w:type="dxa"/>
            <w:vMerge w:val="continue"/>
            <w:tcBorders>
              <w:top w:val="single" w:color="auto" w:sz="4" w:space="0"/>
              <w:bottom w:val="nil"/>
            </w:tcBorders>
            <w:noWrap w:val="0"/>
            <w:vAlign w:val="center"/>
          </w:tcPr>
          <w:p w14:paraId="104862CB">
            <w:pPr>
              <w:topLinePunct/>
              <w:snapToGrid w:val="0"/>
              <w:spacing w:before="40" w:after="40"/>
              <w:jc w:val="center"/>
              <w:rPr>
                <w:kern w:val="21"/>
                <w:sz w:val="21"/>
                <w:szCs w:val="21"/>
              </w:rPr>
            </w:pPr>
          </w:p>
        </w:tc>
        <w:tc>
          <w:tcPr>
            <w:tcW w:w="1065" w:type="dxa"/>
            <w:noWrap w:val="0"/>
            <w:vAlign w:val="center"/>
          </w:tcPr>
          <w:p w14:paraId="7DC43FFF">
            <w:pPr>
              <w:topLinePunct/>
              <w:snapToGrid w:val="0"/>
              <w:spacing w:before="40" w:after="40"/>
              <w:jc w:val="center"/>
              <w:rPr>
                <w:kern w:val="21"/>
                <w:sz w:val="21"/>
                <w:szCs w:val="21"/>
              </w:rPr>
            </w:pPr>
            <w:r>
              <w:rPr>
                <w:rFonts w:hint="eastAsia"/>
                <w:kern w:val="21"/>
                <w:sz w:val="21"/>
                <w:szCs w:val="21"/>
              </w:rPr>
              <w:t>660</w:t>
            </w:r>
            <w:r>
              <w:rPr>
                <w:rFonts w:ascii="宋体" w:hAnsi="宋体"/>
                <w:kern w:val="21"/>
                <w:sz w:val="21"/>
                <w:szCs w:val="21"/>
              </w:rPr>
              <w:t>×</w:t>
            </w:r>
            <w:r>
              <w:rPr>
                <w:rFonts w:hint="eastAsia"/>
                <w:kern w:val="21"/>
                <w:sz w:val="21"/>
                <w:szCs w:val="21"/>
              </w:rPr>
              <w:t>550</w:t>
            </w:r>
          </w:p>
        </w:tc>
        <w:tc>
          <w:tcPr>
            <w:tcW w:w="982" w:type="dxa"/>
            <w:noWrap w:val="0"/>
            <w:vAlign w:val="top"/>
          </w:tcPr>
          <w:p w14:paraId="06054FE5">
            <w:pPr>
              <w:topLinePunct/>
              <w:snapToGrid w:val="0"/>
              <w:spacing w:before="40" w:after="40"/>
              <w:jc w:val="center"/>
              <w:rPr>
                <w:kern w:val="21"/>
                <w:sz w:val="21"/>
                <w:szCs w:val="21"/>
              </w:rPr>
            </w:pPr>
            <w:r>
              <w:rPr>
                <w:kern w:val="21"/>
                <w:sz w:val="21"/>
                <w:szCs w:val="21"/>
              </w:rPr>
              <w:t>≤</w:t>
            </w:r>
            <w:r>
              <w:rPr>
                <w:rFonts w:hint="eastAsia"/>
                <w:kern w:val="21"/>
                <w:sz w:val="21"/>
                <w:szCs w:val="21"/>
              </w:rPr>
              <w:t>61</w:t>
            </w:r>
          </w:p>
        </w:tc>
      </w:tr>
      <w:tr w14:paraId="70A63AF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9" w:type="dxa"/>
            <w:noWrap w:val="0"/>
            <w:vAlign w:val="center"/>
          </w:tcPr>
          <w:p w14:paraId="74DE43C4">
            <w:pPr>
              <w:topLinePunct/>
              <w:snapToGrid w:val="0"/>
              <w:spacing w:before="40" w:after="40"/>
              <w:ind w:firstLine="0"/>
              <w:jc w:val="center"/>
              <w:rPr>
                <w:kern w:val="21"/>
                <w:sz w:val="21"/>
                <w:szCs w:val="21"/>
              </w:rPr>
            </w:pPr>
            <w:r>
              <w:rPr>
                <w:rFonts w:hint="eastAsia"/>
                <w:kern w:val="21"/>
                <w:sz w:val="21"/>
                <w:szCs w:val="21"/>
              </w:rPr>
              <w:t>250</w:t>
            </w:r>
          </w:p>
        </w:tc>
        <w:tc>
          <w:tcPr>
            <w:tcW w:w="764" w:type="dxa"/>
            <w:vMerge w:val="continue"/>
            <w:noWrap w:val="0"/>
            <w:vAlign w:val="center"/>
          </w:tcPr>
          <w:p w14:paraId="54643D1B">
            <w:pPr>
              <w:topLinePunct/>
              <w:snapToGrid w:val="0"/>
              <w:spacing w:before="40" w:after="40"/>
              <w:jc w:val="center"/>
              <w:rPr>
                <w:kern w:val="21"/>
                <w:sz w:val="21"/>
                <w:szCs w:val="21"/>
              </w:rPr>
            </w:pPr>
          </w:p>
        </w:tc>
        <w:tc>
          <w:tcPr>
            <w:tcW w:w="992" w:type="dxa"/>
            <w:vMerge w:val="continue"/>
            <w:noWrap w:val="0"/>
            <w:vAlign w:val="center"/>
          </w:tcPr>
          <w:p w14:paraId="31B950EE">
            <w:pPr>
              <w:topLinePunct/>
              <w:snapToGrid w:val="0"/>
              <w:spacing w:before="40" w:after="40"/>
              <w:jc w:val="center"/>
              <w:rPr>
                <w:kern w:val="21"/>
                <w:sz w:val="21"/>
                <w:szCs w:val="21"/>
              </w:rPr>
            </w:pPr>
          </w:p>
        </w:tc>
        <w:tc>
          <w:tcPr>
            <w:tcW w:w="851" w:type="dxa"/>
            <w:vMerge w:val="continue"/>
            <w:noWrap w:val="0"/>
            <w:vAlign w:val="center"/>
          </w:tcPr>
          <w:p w14:paraId="75825C66">
            <w:pPr>
              <w:topLinePunct/>
              <w:snapToGrid w:val="0"/>
              <w:spacing w:before="40" w:after="40"/>
              <w:jc w:val="center"/>
              <w:rPr>
                <w:kern w:val="21"/>
                <w:sz w:val="21"/>
                <w:szCs w:val="21"/>
              </w:rPr>
            </w:pPr>
          </w:p>
        </w:tc>
        <w:tc>
          <w:tcPr>
            <w:tcW w:w="992" w:type="dxa"/>
            <w:vMerge w:val="continue"/>
            <w:noWrap w:val="0"/>
            <w:vAlign w:val="center"/>
          </w:tcPr>
          <w:p w14:paraId="0A5F3B2A">
            <w:pPr>
              <w:topLinePunct/>
              <w:snapToGrid w:val="0"/>
              <w:spacing w:before="40" w:after="40"/>
              <w:jc w:val="center"/>
              <w:rPr>
                <w:kern w:val="21"/>
                <w:sz w:val="21"/>
                <w:szCs w:val="21"/>
              </w:rPr>
            </w:pPr>
          </w:p>
        </w:tc>
        <w:tc>
          <w:tcPr>
            <w:tcW w:w="992" w:type="dxa"/>
            <w:noWrap w:val="0"/>
            <w:vAlign w:val="top"/>
          </w:tcPr>
          <w:p w14:paraId="5A4BCF24">
            <w:pPr>
              <w:topLinePunct/>
              <w:snapToGrid w:val="0"/>
              <w:spacing w:before="40" w:after="40"/>
              <w:jc w:val="center"/>
              <w:rPr>
                <w:kern w:val="21"/>
                <w:sz w:val="21"/>
                <w:szCs w:val="21"/>
              </w:rPr>
            </w:pPr>
            <w:r>
              <w:rPr>
                <w:rFonts w:hint="eastAsia"/>
                <w:kern w:val="21"/>
                <w:sz w:val="21"/>
                <w:szCs w:val="21"/>
              </w:rPr>
              <w:t>0.81</w:t>
            </w:r>
          </w:p>
        </w:tc>
        <w:tc>
          <w:tcPr>
            <w:tcW w:w="992" w:type="dxa"/>
            <w:noWrap w:val="0"/>
            <w:vAlign w:val="top"/>
          </w:tcPr>
          <w:p w14:paraId="29F9D9F1">
            <w:pPr>
              <w:topLinePunct/>
              <w:snapToGrid w:val="0"/>
              <w:spacing w:before="40" w:after="40"/>
              <w:jc w:val="center"/>
              <w:rPr>
                <w:kern w:val="21"/>
                <w:sz w:val="21"/>
                <w:szCs w:val="21"/>
              </w:rPr>
            </w:pPr>
            <w:r>
              <w:rPr>
                <w:rFonts w:hint="eastAsia"/>
                <w:kern w:val="21"/>
                <w:sz w:val="21"/>
                <w:szCs w:val="21"/>
              </w:rPr>
              <w:t>2.92</w:t>
            </w:r>
          </w:p>
        </w:tc>
        <w:tc>
          <w:tcPr>
            <w:tcW w:w="992" w:type="dxa"/>
            <w:noWrap w:val="0"/>
            <w:vAlign w:val="center"/>
          </w:tcPr>
          <w:p w14:paraId="78668869">
            <w:pPr>
              <w:topLinePunct/>
              <w:snapToGrid w:val="0"/>
              <w:spacing w:before="40" w:after="40"/>
              <w:jc w:val="center"/>
              <w:rPr>
                <w:kern w:val="21"/>
                <w:sz w:val="21"/>
                <w:szCs w:val="21"/>
              </w:rPr>
            </w:pPr>
            <w:r>
              <w:rPr>
                <w:rFonts w:hint="eastAsia"/>
                <w:kern w:val="21"/>
                <w:sz w:val="21"/>
                <w:szCs w:val="21"/>
              </w:rPr>
              <w:t>1.4</w:t>
            </w:r>
          </w:p>
        </w:tc>
        <w:tc>
          <w:tcPr>
            <w:tcW w:w="992" w:type="dxa"/>
            <w:vMerge w:val="continue"/>
            <w:tcBorders>
              <w:top w:val="single" w:color="auto" w:sz="4" w:space="0"/>
              <w:bottom w:val="nil"/>
            </w:tcBorders>
            <w:noWrap w:val="0"/>
            <w:vAlign w:val="center"/>
          </w:tcPr>
          <w:p w14:paraId="7ED384BF">
            <w:pPr>
              <w:topLinePunct/>
              <w:snapToGrid w:val="0"/>
              <w:spacing w:before="40" w:after="40"/>
              <w:jc w:val="center"/>
              <w:rPr>
                <w:kern w:val="21"/>
                <w:sz w:val="21"/>
                <w:szCs w:val="21"/>
              </w:rPr>
            </w:pPr>
          </w:p>
        </w:tc>
        <w:tc>
          <w:tcPr>
            <w:tcW w:w="1065" w:type="dxa"/>
            <w:noWrap w:val="0"/>
            <w:vAlign w:val="center"/>
          </w:tcPr>
          <w:p w14:paraId="7C85D21B">
            <w:pPr>
              <w:topLinePunct/>
              <w:snapToGrid w:val="0"/>
              <w:spacing w:before="40" w:after="40"/>
              <w:jc w:val="center"/>
              <w:rPr>
                <w:kern w:val="21"/>
                <w:sz w:val="21"/>
                <w:szCs w:val="21"/>
              </w:rPr>
            </w:pPr>
            <w:r>
              <w:rPr>
                <w:rFonts w:hint="eastAsia"/>
                <w:kern w:val="21"/>
                <w:sz w:val="21"/>
                <w:szCs w:val="21"/>
              </w:rPr>
              <w:t>660</w:t>
            </w:r>
            <w:r>
              <w:rPr>
                <w:rFonts w:ascii="宋体" w:hAnsi="宋体"/>
                <w:kern w:val="21"/>
                <w:sz w:val="21"/>
                <w:szCs w:val="21"/>
              </w:rPr>
              <w:t>×</w:t>
            </w:r>
            <w:r>
              <w:rPr>
                <w:rFonts w:hint="eastAsia"/>
                <w:kern w:val="21"/>
                <w:sz w:val="21"/>
                <w:szCs w:val="21"/>
              </w:rPr>
              <w:t>550</w:t>
            </w:r>
          </w:p>
        </w:tc>
        <w:tc>
          <w:tcPr>
            <w:tcW w:w="982" w:type="dxa"/>
            <w:noWrap w:val="0"/>
            <w:vAlign w:val="top"/>
          </w:tcPr>
          <w:p w14:paraId="68C2EE58">
            <w:pPr>
              <w:topLinePunct/>
              <w:snapToGrid w:val="0"/>
              <w:spacing w:before="40" w:after="40"/>
              <w:jc w:val="center"/>
              <w:rPr>
                <w:kern w:val="21"/>
                <w:sz w:val="21"/>
                <w:szCs w:val="21"/>
              </w:rPr>
            </w:pPr>
            <w:r>
              <w:rPr>
                <w:kern w:val="21"/>
                <w:sz w:val="21"/>
                <w:szCs w:val="21"/>
              </w:rPr>
              <w:t>≤</w:t>
            </w:r>
            <w:r>
              <w:rPr>
                <w:rFonts w:hint="eastAsia"/>
                <w:kern w:val="21"/>
                <w:sz w:val="21"/>
                <w:szCs w:val="21"/>
              </w:rPr>
              <w:t>61</w:t>
            </w:r>
          </w:p>
        </w:tc>
      </w:tr>
      <w:tr w14:paraId="24D1FD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9" w:type="dxa"/>
            <w:noWrap w:val="0"/>
            <w:vAlign w:val="center"/>
          </w:tcPr>
          <w:p w14:paraId="4B82F1C0">
            <w:pPr>
              <w:topLinePunct/>
              <w:snapToGrid w:val="0"/>
              <w:spacing w:before="40" w:after="40"/>
              <w:ind w:firstLine="0"/>
              <w:jc w:val="center"/>
              <w:rPr>
                <w:kern w:val="21"/>
                <w:sz w:val="21"/>
                <w:szCs w:val="21"/>
              </w:rPr>
            </w:pPr>
            <w:r>
              <w:rPr>
                <w:rFonts w:hint="eastAsia"/>
                <w:kern w:val="21"/>
                <w:sz w:val="21"/>
                <w:szCs w:val="21"/>
              </w:rPr>
              <w:t>315</w:t>
            </w:r>
          </w:p>
        </w:tc>
        <w:tc>
          <w:tcPr>
            <w:tcW w:w="764" w:type="dxa"/>
            <w:vMerge w:val="continue"/>
            <w:noWrap w:val="0"/>
            <w:vAlign w:val="center"/>
          </w:tcPr>
          <w:p w14:paraId="7C5C18B7">
            <w:pPr>
              <w:topLinePunct/>
              <w:snapToGrid w:val="0"/>
              <w:spacing w:before="40" w:after="40"/>
              <w:jc w:val="center"/>
              <w:rPr>
                <w:kern w:val="21"/>
                <w:sz w:val="21"/>
                <w:szCs w:val="21"/>
              </w:rPr>
            </w:pPr>
          </w:p>
        </w:tc>
        <w:tc>
          <w:tcPr>
            <w:tcW w:w="992" w:type="dxa"/>
            <w:vMerge w:val="continue"/>
            <w:noWrap w:val="0"/>
            <w:vAlign w:val="center"/>
          </w:tcPr>
          <w:p w14:paraId="6F51D248">
            <w:pPr>
              <w:topLinePunct/>
              <w:snapToGrid w:val="0"/>
              <w:spacing w:before="40" w:after="40"/>
              <w:jc w:val="center"/>
              <w:rPr>
                <w:kern w:val="21"/>
                <w:sz w:val="21"/>
                <w:szCs w:val="21"/>
              </w:rPr>
            </w:pPr>
          </w:p>
        </w:tc>
        <w:tc>
          <w:tcPr>
            <w:tcW w:w="851" w:type="dxa"/>
            <w:vMerge w:val="continue"/>
            <w:noWrap w:val="0"/>
            <w:vAlign w:val="center"/>
          </w:tcPr>
          <w:p w14:paraId="2FF25A43">
            <w:pPr>
              <w:topLinePunct/>
              <w:snapToGrid w:val="0"/>
              <w:spacing w:before="40" w:after="40"/>
              <w:jc w:val="center"/>
              <w:rPr>
                <w:kern w:val="21"/>
                <w:sz w:val="21"/>
                <w:szCs w:val="21"/>
              </w:rPr>
            </w:pPr>
          </w:p>
        </w:tc>
        <w:tc>
          <w:tcPr>
            <w:tcW w:w="992" w:type="dxa"/>
            <w:vMerge w:val="continue"/>
            <w:noWrap w:val="0"/>
            <w:vAlign w:val="center"/>
          </w:tcPr>
          <w:p w14:paraId="42087CE4">
            <w:pPr>
              <w:topLinePunct/>
              <w:snapToGrid w:val="0"/>
              <w:spacing w:before="40" w:after="40"/>
              <w:jc w:val="center"/>
              <w:rPr>
                <w:kern w:val="21"/>
                <w:sz w:val="21"/>
                <w:szCs w:val="21"/>
              </w:rPr>
            </w:pPr>
          </w:p>
        </w:tc>
        <w:tc>
          <w:tcPr>
            <w:tcW w:w="992" w:type="dxa"/>
            <w:noWrap w:val="0"/>
            <w:vAlign w:val="top"/>
          </w:tcPr>
          <w:p w14:paraId="7E8FEFD9">
            <w:pPr>
              <w:topLinePunct/>
              <w:snapToGrid w:val="0"/>
              <w:spacing w:before="40" w:after="40"/>
              <w:jc w:val="center"/>
              <w:rPr>
                <w:kern w:val="21"/>
                <w:sz w:val="21"/>
                <w:szCs w:val="21"/>
              </w:rPr>
            </w:pPr>
            <w:r>
              <w:rPr>
                <w:kern w:val="21"/>
                <w:sz w:val="21"/>
                <w:szCs w:val="21"/>
              </w:rPr>
              <w:t>0.88</w:t>
            </w:r>
          </w:p>
        </w:tc>
        <w:tc>
          <w:tcPr>
            <w:tcW w:w="992" w:type="dxa"/>
            <w:noWrap w:val="0"/>
            <w:vAlign w:val="top"/>
          </w:tcPr>
          <w:p w14:paraId="078221CE">
            <w:pPr>
              <w:topLinePunct/>
              <w:snapToGrid w:val="0"/>
              <w:spacing w:before="40" w:after="40"/>
              <w:jc w:val="center"/>
              <w:rPr>
                <w:kern w:val="21"/>
                <w:sz w:val="21"/>
                <w:szCs w:val="21"/>
              </w:rPr>
            </w:pPr>
            <w:r>
              <w:rPr>
                <w:kern w:val="21"/>
                <w:sz w:val="21"/>
                <w:szCs w:val="21"/>
              </w:rPr>
              <w:t>3.47</w:t>
            </w:r>
          </w:p>
        </w:tc>
        <w:tc>
          <w:tcPr>
            <w:tcW w:w="992" w:type="dxa"/>
            <w:noWrap w:val="0"/>
            <w:vAlign w:val="center"/>
          </w:tcPr>
          <w:p w14:paraId="40A8DE4A">
            <w:pPr>
              <w:topLinePunct/>
              <w:snapToGrid w:val="0"/>
              <w:spacing w:before="40" w:after="40"/>
              <w:jc w:val="center"/>
              <w:rPr>
                <w:kern w:val="21"/>
                <w:sz w:val="21"/>
                <w:szCs w:val="21"/>
              </w:rPr>
            </w:pPr>
            <w:r>
              <w:rPr>
                <w:rFonts w:hint="eastAsia"/>
                <w:kern w:val="21"/>
                <w:sz w:val="21"/>
                <w:szCs w:val="21"/>
              </w:rPr>
              <w:t>1.2</w:t>
            </w:r>
          </w:p>
        </w:tc>
        <w:tc>
          <w:tcPr>
            <w:tcW w:w="992" w:type="dxa"/>
            <w:vMerge w:val="continue"/>
            <w:tcBorders>
              <w:top w:val="single" w:color="auto" w:sz="4" w:space="0"/>
              <w:bottom w:val="nil"/>
            </w:tcBorders>
            <w:noWrap w:val="0"/>
            <w:vAlign w:val="center"/>
          </w:tcPr>
          <w:p w14:paraId="21406FB9">
            <w:pPr>
              <w:topLinePunct/>
              <w:snapToGrid w:val="0"/>
              <w:spacing w:before="40" w:after="40"/>
              <w:jc w:val="center"/>
              <w:rPr>
                <w:kern w:val="21"/>
                <w:sz w:val="21"/>
                <w:szCs w:val="21"/>
              </w:rPr>
            </w:pPr>
          </w:p>
        </w:tc>
        <w:tc>
          <w:tcPr>
            <w:tcW w:w="1065" w:type="dxa"/>
            <w:noWrap w:val="0"/>
            <w:vAlign w:val="center"/>
          </w:tcPr>
          <w:p w14:paraId="2D910E78">
            <w:pPr>
              <w:topLinePunct/>
              <w:snapToGrid w:val="0"/>
              <w:spacing w:before="40" w:after="40"/>
              <w:jc w:val="center"/>
              <w:rPr>
                <w:kern w:val="21"/>
                <w:sz w:val="21"/>
                <w:szCs w:val="21"/>
              </w:rPr>
            </w:pPr>
            <w:r>
              <w:rPr>
                <w:rFonts w:hint="eastAsia"/>
                <w:kern w:val="21"/>
                <w:sz w:val="21"/>
                <w:szCs w:val="21"/>
              </w:rPr>
              <w:t>660</w:t>
            </w:r>
            <w:r>
              <w:rPr>
                <w:rFonts w:ascii="宋体" w:hAnsi="宋体"/>
                <w:kern w:val="21"/>
                <w:sz w:val="21"/>
                <w:szCs w:val="21"/>
              </w:rPr>
              <w:t>×</w:t>
            </w:r>
            <w:r>
              <w:rPr>
                <w:rFonts w:hint="eastAsia"/>
                <w:kern w:val="21"/>
                <w:sz w:val="21"/>
                <w:szCs w:val="21"/>
              </w:rPr>
              <w:t>660</w:t>
            </w:r>
          </w:p>
        </w:tc>
        <w:tc>
          <w:tcPr>
            <w:tcW w:w="982" w:type="dxa"/>
            <w:noWrap w:val="0"/>
            <w:vAlign w:val="top"/>
          </w:tcPr>
          <w:p w14:paraId="1065961F">
            <w:pPr>
              <w:topLinePunct/>
              <w:snapToGrid w:val="0"/>
              <w:spacing w:before="40" w:after="40"/>
              <w:jc w:val="center"/>
              <w:rPr>
                <w:kern w:val="21"/>
                <w:sz w:val="21"/>
                <w:szCs w:val="21"/>
              </w:rPr>
            </w:pPr>
            <w:r>
              <w:rPr>
                <w:kern w:val="21"/>
                <w:sz w:val="21"/>
                <w:szCs w:val="21"/>
              </w:rPr>
              <w:t>≤</w:t>
            </w:r>
            <w:r>
              <w:rPr>
                <w:rFonts w:hint="eastAsia"/>
                <w:kern w:val="21"/>
                <w:sz w:val="21"/>
                <w:szCs w:val="21"/>
              </w:rPr>
              <w:t>64</w:t>
            </w:r>
          </w:p>
        </w:tc>
      </w:tr>
      <w:tr w14:paraId="27BA31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9" w:type="dxa"/>
            <w:noWrap w:val="0"/>
            <w:vAlign w:val="center"/>
          </w:tcPr>
          <w:p w14:paraId="25C6F5EC">
            <w:pPr>
              <w:topLinePunct/>
              <w:snapToGrid w:val="0"/>
              <w:spacing w:before="40" w:after="40"/>
              <w:ind w:firstLine="0"/>
              <w:jc w:val="center"/>
              <w:rPr>
                <w:kern w:val="21"/>
                <w:sz w:val="21"/>
                <w:szCs w:val="21"/>
              </w:rPr>
            </w:pPr>
            <w:r>
              <w:rPr>
                <w:rFonts w:hint="eastAsia"/>
                <w:kern w:val="21"/>
                <w:sz w:val="21"/>
                <w:szCs w:val="21"/>
              </w:rPr>
              <w:t>400</w:t>
            </w:r>
          </w:p>
        </w:tc>
        <w:tc>
          <w:tcPr>
            <w:tcW w:w="764" w:type="dxa"/>
            <w:vMerge w:val="continue"/>
            <w:noWrap w:val="0"/>
            <w:vAlign w:val="center"/>
          </w:tcPr>
          <w:p w14:paraId="3F16C85E">
            <w:pPr>
              <w:topLinePunct/>
              <w:snapToGrid w:val="0"/>
              <w:spacing w:before="40" w:after="40"/>
              <w:jc w:val="center"/>
              <w:rPr>
                <w:kern w:val="21"/>
                <w:sz w:val="21"/>
                <w:szCs w:val="21"/>
              </w:rPr>
            </w:pPr>
          </w:p>
        </w:tc>
        <w:tc>
          <w:tcPr>
            <w:tcW w:w="992" w:type="dxa"/>
            <w:vMerge w:val="continue"/>
            <w:noWrap w:val="0"/>
            <w:vAlign w:val="center"/>
          </w:tcPr>
          <w:p w14:paraId="7B35E640">
            <w:pPr>
              <w:topLinePunct/>
              <w:snapToGrid w:val="0"/>
              <w:spacing w:before="40" w:after="40"/>
              <w:jc w:val="center"/>
              <w:rPr>
                <w:kern w:val="21"/>
                <w:sz w:val="21"/>
                <w:szCs w:val="21"/>
              </w:rPr>
            </w:pPr>
          </w:p>
        </w:tc>
        <w:tc>
          <w:tcPr>
            <w:tcW w:w="851" w:type="dxa"/>
            <w:vMerge w:val="continue"/>
            <w:noWrap w:val="0"/>
            <w:vAlign w:val="center"/>
          </w:tcPr>
          <w:p w14:paraId="0FC97DAF">
            <w:pPr>
              <w:topLinePunct/>
              <w:snapToGrid w:val="0"/>
              <w:spacing w:before="40" w:after="40"/>
              <w:jc w:val="center"/>
              <w:rPr>
                <w:kern w:val="21"/>
                <w:sz w:val="21"/>
                <w:szCs w:val="21"/>
              </w:rPr>
            </w:pPr>
          </w:p>
        </w:tc>
        <w:tc>
          <w:tcPr>
            <w:tcW w:w="992" w:type="dxa"/>
            <w:vMerge w:val="continue"/>
            <w:noWrap w:val="0"/>
            <w:vAlign w:val="center"/>
          </w:tcPr>
          <w:p w14:paraId="7D292F87">
            <w:pPr>
              <w:topLinePunct/>
              <w:snapToGrid w:val="0"/>
              <w:spacing w:before="40" w:after="40"/>
              <w:jc w:val="center"/>
              <w:rPr>
                <w:kern w:val="21"/>
                <w:sz w:val="21"/>
                <w:szCs w:val="21"/>
              </w:rPr>
            </w:pPr>
          </w:p>
        </w:tc>
        <w:tc>
          <w:tcPr>
            <w:tcW w:w="992" w:type="dxa"/>
            <w:noWrap w:val="0"/>
            <w:vAlign w:val="top"/>
          </w:tcPr>
          <w:p w14:paraId="3339875D">
            <w:pPr>
              <w:topLinePunct/>
              <w:snapToGrid w:val="0"/>
              <w:spacing w:before="40" w:after="40"/>
              <w:jc w:val="center"/>
              <w:rPr>
                <w:kern w:val="21"/>
                <w:sz w:val="21"/>
                <w:szCs w:val="21"/>
              </w:rPr>
            </w:pPr>
            <w:r>
              <w:rPr>
                <w:rFonts w:hint="eastAsia"/>
                <w:kern w:val="21"/>
                <w:sz w:val="21"/>
                <w:szCs w:val="21"/>
              </w:rPr>
              <w:t>1.1</w:t>
            </w:r>
          </w:p>
        </w:tc>
        <w:tc>
          <w:tcPr>
            <w:tcW w:w="992" w:type="dxa"/>
            <w:noWrap w:val="0"/>
            <w:vAlign w:val="top"/>
          </w:tcPr>
          <w:p w14:paraId="77E59A5D">
            <w:pPr>
              <w:topLinePunct/>
              <w:snapToGrid w:val="0"/>
              <w:spacing w:before="40" w:after="40"/>
              <w:jc w:val="center"/>
              <w:rPr>
                <w:kern w:val="21"/>
                <w:sz w:val="21"/>
                <w:szCs w:val="21"/>
              </w:rPr>
            </w:pPr>
            <w:r>
              <w:rPr>
                <w:rFonts w:hint="eastAsia"/>
                <w:kern w:val="21"/>
                <w:sz w:val="21"/>
                <w:szCs w:val="21"/>
              </w:rPr>
              <w:t>4.22</w:t>
            </w:r>
          </w:p>
        </w:tc>
        <w:tc>
          <w:tcPr>
            <w:tcW w:w="992" w:type="dxa"/>
            <w:noWrap w:val="0"/>
            <w:vAlign w:val="center"/>
          </w:tcPr>
          <w:p w14:paraId="52ADC89B">
            <w:pPr>
              <w:topLinePunct/>
              <w:snapToGrid w:val="0"/>
              <w:spacing w:before="40" w:after="40"/>
              <w:jc w:val="center"/>
              <w:rPr>
                <w:kern w:val="21"/>
                <w:sz w:val="21"/>
                <w:szCs w:val="21"/>
              </w:rPr>
            </w:pPr>
            <w:r>
              <w:rPr>
                <w:rFonts w:hint="eastAsia"/>
                <w:kern w:val="21"/>
                <w:sz w:val="21"/>
                <w:szCs w:val="21"/>
              </w:rPr>
              <w:t>1.2</w:t>
            </w:r>
          </w:p>
        </w:tc>
        <w:tc>
          <w:tcPr>
            <w:tcW w:w="992" w:type="dxa"/>
            <w:vMerge w:val="continue"/>
            <w:tcBorders>
              <w:top w:val="single" w:color="auto" w:sz="4" w:space="0"/>
              <w:bottom w:val="nil"/>
            </w:tcBorders>
            <w:noWrap w:val="0"/>
            <w:vAlign w:val="center"/>
          </w:tcPr>
          <w:p w14:paraId="683F9540">
            <w:pPr>
              <w:topLinePunct/>
              <w:snapToGrid w:val="0"/>
              <w:spacing w:before="40" w:after="40"/>
              <w:jc w:val="center"/>
              <w:rPr>
                <w:kern w:val="21"/>
                <w:sz w:val="21"/>
                <w:szCs w:val="21"/>
              </w:rPr>
            </w:pPr>
          </w:p>
        </w:tc>
        <w:tc>
          <w:tcPr>
            <w:tcW w:w="1065" w:type="dxa"/>
            <w:noWrap w:val="0"/>
            <w:vAlign w:val="center"/>
          </w:tcPr>
          <w:p w14:paraId="781EA71E">
            <w:pPr>
              <w:topLinePunct/>
              <w:snapToGrid w:val="0"/>
              <w:spacing w:before="40" w:after="40"/>
              <w:jc w:val="center"/>
              <w:rPr>
                <w:kern w:val="21"/>
                <w:sz w:val="21"/>
                <w:szCs w:val="21"/>
              </w:rPr>
            </w:pPr>
            <w:r>
              <w:rPr>
                <w:rFonts w:hint="eastAsia"/>
                <w:kern w:val="21"/>
                <w:sz w:val="21"/>
                <w:szCs w:val="21"/>
              </w:rPr>
              <w:t>660</w:t>
            </w:r>
            <w:r>
              <w:rPr>
                <w:rFonts w:ascii="宋体" w:hAnsi="宋体"/>
                <w:kern w:val="21"/>
                <w:sz w:val="21"/>
                <w:szCs w:val="21"/>
              </w:rPr>
              <w:t>×</w:t>
            </w:r>
            <w:r>
              <w:rPr>
                <w:rFonts w:hint="eastAsia"/>
                <w:kern w:val="21"/>
                <w:sz w:val="21"/>
                <w:szCs w:val="21"/>
              </w:rPr>
              <w:t>660</w:t>
            </w:r>
          </w:p>
        </w:tc>
        <w:tc>
          <w:tcPr>
            <w:tcW w:w="982" w:type="dxa"/>
            <w:noWrap w:val="0"/>
            <w:vAlign w:val="top"/>
          </w:tcPr>
          <w:p w14:paraId="2F5AA7FB">
            <w:pPr>
              <w:topLinePunct/>
              <w:snapToGrid w:val="0"/>
              <w:spacing w:before="40" w:after="40"/>
              <w:jc w:val="center"/>
              <w:rPr>
                <w:kern w:val="21"/>
                <w:sz w:val="21"/>
                <w:szCs w:val="21"/>
              </w:rPr>
            </w:pPr>
            <w:r>
              <w:rPr>
                <w:kern w:val="21"/>
                <w:sz w:val="21"/>
                <w:szCs w:val="21"/>
              </w:rPr>
              <w:t>≤</w:t>
            </w:r>
            <w:r>
              <w:rPr>
                <w:rFonts w:hint="eastAsia"/>
                <w:kern w:val="21"/>
                <w:sz w:val="21"/>
                <w:szCs w:val="21"/>
              </w:rPr>
              <w:t>64</w:t>
            </w:r>
          </w:p>
        </w:tc>
      </w:tr>
      <w:tr w14:paraId="068DF2A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9" w:type="dxa"/>
            <w:noWrap w:val="0"/>
            <w:vAlign w:val="center"/>
          </w:tcPr>
          <w:p w14:paraId="36F46C21">
            <w:pPr>
              <w:topLinePunct/>
              <w:snapToGrid w:val="0"/>
              <w:spacing w:before="40" w:after="40"/>
              <w:ind w:firstLine="0"/>
              <w:jc w:val="center"/>
              <w:rPr>
                <w:kern w:val="21"/>
                <w:sz w:val="21"/>
                <w:szCs w:val="21"/>
              </w:rPr>
            </w:pPr>
            <w:r>
              <w:rPr>
                <w:rFonts w:hint="eastAsia"/>
                <w:kern w:val="21"/>
                <w:sz w:val="21"/>
                <w:szCs w:val="21"/>
              </w:rPr>
              <w:t>500</w:t>
            </w:r>
          </w:p>
        </w:tc>
        <w:tc>
          <w:tcPr>
            <w:tcW w:w="764" w:type="dxa"/>
            <w:vMerge w:val="continue"/>
            <w:noWrap w:val="0"/>
            <w:vAlign w:val="center"/>
          </w:tcPr>
          <w:p w14:paraId="695E092C">
            <w:pPr>
              <w:topLinePunct/>
              <w:snapToGrid w:val="0"/>
              <w:spacing w:before="40" w:after="40"/>
              <w:jc w:val="center"/>
              <w:rPr>
                <w:kern w:val="21"/>
                <w:sz w:val="21"/>
                <w:szCs w:val="21"/>
              </w:rPr>
            </w:pPr>
          </w:p>
        </w:tc>
        <w:tc>
          <w:tcPr>
            <w:tcW w:w="992" w:type="dxa"/>
            <w:vMerge w:val="continue"/>
            <w:noWrap w:val="0"/>
            <w:vAlign w:val="center"/>
          </w:tcPr>
          <w:p w14:paraId="223B6C42">
            <w:pPr>
              <w:topLinePunct/>
              <w:snapToGrid w:val="0"/>
              <w:spacing w:before="40" w:after="40"/>
              <w:jc w:val="center"/>
              <w:rPr>
                <w:kern w:val="21"/>
                <w:sz w:val="21"/>
                <w:szCs w:val="21"/>
              </w:rPr>
            </w:pPr>
          </w:p>
        </w:tc>
        <w:tc>
          <w:tcPr>
            <w:tcW w:w="851" w:type="dxa"/>
            <w:vMerge w:val="continue"/>
            <w:noWrap w:val="0"/>
            <w:vAlign w:val="center"/>
          </w:tcPr>
          <w:p w14:paraId="3789E3F0">
            <w:pPr>
              <w:topLinePunct/>
              <w:snapToGrid w:val="0"/>
              <w:spacing w:before="40" w:after="40"/>
              <w:jc w:val="center"/>
              <w:rPr>
                <w:kern w:val="21"/>
                <w:sz w:val="21"/>
                <w:szCs w:val="21"/>
              </w:rPr>
            </w:pPr>
          </w:p>
        </w:tc>
        <w:tc>
          <w:tcPr>
            <w:tcW w:w="992" w:type="dxa"/>
            <w:vMerge w:val="continue"/>
            <w:noWrap w:val="0"/>
            <w:vAlign w:val="center"/>
          </w:tcPr>
          <w:p w14:paraId="1082D49A">
            <w:pPr>
              <w:topLinePunct/>
              <w:snapToGrid w:val="0"/>
              <w:spacing w:before="40" w:after="40"/>
              <w:jc w:val="center"/>
              <w:rPr>
                <w:kern w:val="21"/>
                <w:sz w:val="21"/>
                <w:szCs w:val="21"/>
              </w:rPr>
            </w:pPr>
          </w:p>
        </w:tc>
        <w:tc>
          <w:tcPr>
            <w:tcW w:w="992" w:type="dxa"/>
            <w:noWrap w:val="0"/>
            <w:vAlign w:val="top"/>
          </w:tcPr>
          <w:p w14:paraId="3F21DFE6">
            <w:pPr>
              <w:topLinePunct/>
              <w:snapToGrid w:val="0"/>
              <w:spacing w:before="40" w:after="40"/>
              <w:jc w:val="center"/>
              <w:rPr>
                <w:kern w:val="21"/>
                <w:sz w:val="21"/>
                <w:szCs w:val="21"/>
              </w:rPr>
            </w:pPr>
            <w:r>
              <w:rPr>
                <w:kern w:val="21"/>
                <w:sz w:val="21"/>
                <w:szCs w:val="21"/>
              </w:rPr>
              <w:t>1. 16</w:t>
            </w:r>
          </w:p>
        </w:tc>
        <w:tc>
          <w:tcPr>
            <w:tcW w:w="992" w:type="dxa"/>
            <w:noWrap w:val="0"/>
            <w:vAlign w:val="top"/>
          </w:tcPr>
          <w:p w14:paraId="4DCC21E4">
            <w:pPr>
              <w:topLinePunct/>
              <w:snapToGrid w:val="0"/>
              <w:spacing w:before="40" w:after="40"/>
              <w:jc w:val="center"/>
              <w:rPr>
                <w:kern w:val="21"/>
                <w:sz w:val="21"/>
                <w:szCs w:val="21"/>
              </w:rPr>
            </w:pPr>
            <w:r>
              <w:rPr>
                <w:kern w:val="21"/>
                <w:sz w:val="21"/>
                <w:szCs w:val="21"/>
              </w:rPr>
              <w:t>4.88</w:t>
            </w:r>
          </w:p>
        </w:tc>
        <w:tc>
          <w:tcPr>
            <w:tcW w:w="992" w:type="dxa"/>
            <w:noWrap w:val="0"/>
            <w:vAlign w:val="center"/>
          </w:tcPr>
          <w:p w14:paraId="684FBA40">
            <w:pPr>
              <w:topLinePunct/>
              <w:snapToGrid w:val="0"/>
              <w:spacing w:before="40" w:after="40"/>
              <w:jc w:val="center"/>
              <w:rPr>
                <w:kern w:val="21"/>
                <w:sz w:val="21"/>
                <w:szCs w:val="21"/>
              </w:rPr>
            </w:pPr>
            <w:r>
              <w:rPr>
                <w:rFonts w:hint="eastAsia"/>
                <w:kern w:val="21"/>
                <w:sz w:val="21"/>
                <w:szCs w:val="21"/>
              </w:rPr>
              <w:t>1.2</w:t>
            </w:r>
          </w:p>
        </w:tc>
        <w:tc>
          <w:tcPr>
            <w:tcW w:w="992" w:type="dxa"/>
            <w:vMerge w:val="continue"/>
            <w:tcBorders>
              <w:top w:val="single" w:color="auto" w:sz="4" w:space="0"/>
              <w:bottom w:val="nil"/>
            </w:tcBorders>
            <w:noWrap w:val="0"/>
            <w:vAlign w:val="center"/>
          </w:tcPr>
          <w:p w14:paraId="35DB6751">
            <w:pPr>
              <w:topLinePunct/>
              <w:snapToGrid w:val="0"/>
              <w:spacing w:before="40" w:after="40"/>
              <w:jc w:val="center"/>
              <w:rPr>
                <w:kern w:val="21"/>
                <w:sz w:val="21"/>
                <w:szCs w:val="21"/>
              </w:rPr>
            </w:pPr>
          </w:p>
        </w:tc>
        <w:tc>
          <w:tcPr>
            <w:tcW w:w="1065" w:type="dxa"/>
            <w:noWrap w:val="0"/>
            <w:vAlign w:val="center"/>
          </w:tcPr>
          <w:p w14:paraId="54D35BBE">
            <w:pPr>
              <w:topLinePunct/>
              <w:snapToGrid w:val="0"/>
              <w:spacing w:before="40" w:after="40"/>
              <w:jc w:val="center"/>
              <w:rPr>
                <w:kern w:val="21"/>
                <w:sz w:val="21"/>
                <w:szCs w:val="21"/>
              </w:rPr>
            </w:pPr>
            <w:r>
              <w:rPr>
                <w:rFonts w:hint="eastAsia"/>
                <w:kern w:val="21"/>
                <w:sz w:val="21"/>
                <w:szCs w:val="21"/>
              </w:rPr>
              <w:t>660</w:t>
            </w:r>
            <w:r>
              <w:rPr>
                <w:rFonts w:ascii="宋体" w:hAnsi="宋体"/>
                <w:kern w:val="21"/>
                <w:sz w:val="21"/>
                <w:szCs w:val="21"/>
              </w:rPr>
              <w:t>×</w:t>
            </w:r>
            <w:r>
              <w:rPr>
                <w:rFonts w:hint="eastAsia"/>
                <w:kern w:val="21"/>
                <w:sz w:val="21"/>
                <w:szCs w:val="21"/>
              </w:rPr>
              <w:t>660</w:t>
            </w:r>
          </w:p>
        </w:tc>
        <w:tc>
          <w:tcPr>
            <w:tcW w:w="982" w:type="dxa"/>
            <w:noWrap w:val="0"/>
            <w:vAlign w:val="top"/>
          </w:tcPr>
          <w:p w14:paraId="54A15B27">
            <w:pPr>
              <w:topLinePunct/>
              <w:snapToGrid w:val="0"/>
              <w:spacing w:before="40" w:after="40"/>
              <w:jc w:val="center"/>
              <w:rPr>
                <w:kern w:val="21"/>
                <w:sz w:val="21"/>
                <w:szCs w:val="21"/>
              </w:rPr>
            </w:pPr>
            <w:r>
              <w:rPr>
                <w:kern w:val="21"/>
                <w:sz w:val="21"/>
                <w:szCs w:val="21"/>
              </w:rPr>
              <w:t>≤</w:t>
            </w:r>
            <w:r>
              <w:rPr>
                <w:rFonts w:hint="eastAsia"/>
                <w:kern w:val="21"/>
                <w:sz w:val="21"/>
                <w:szCs w:val="21"/>
              </w:rPr>
              <w:t>66</w:t>
            </w:r>
          </w:p>
        </w:tc>
      </w:tr>
      <w:tr w14:paraId="726EE97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9" w:type="dxa"/>
            <w:noWrap w:val="0"/>
            <w:vAlign w:val="center"/>
          </w:tcPr>
          <w:p w14:paraId="1EE10105">
            <w:pPr>
              <w:topLinePunct/>
              <w:snapToGrid w:val="0"/>
              <w:spacing w:before="40" w:after="40"/>
              <w:ind w:firstLine="0"/>
              <w:jc w:val="center"/>
              <w:rPr>
                <w:kern w:val="21"/>
                <w:sz w:val="21"/>
                <w:szCs w:val="21"/>
              </w:rPr>
            </w:pPr>
            <w:r>
              <w:rPr>
                <w:rFonts w:hint="eastAsia"/>
                <w:kern w:val="21"/>
                <w:sz w:val="21"/>
                <w:szCs w:val="21"/>
              </w:rPr>
              <w:t>630</w:t>
            </w:r>
          </w:p>
        </w:tc>
        <w:tc>
          <w:tcPr>
            <w:tcW w:w="764" w:type="dxa"/>
            <w:vMerge w:val="continue"/>
            <w:noWrap w:val="0"/>
            <w:vAlign w:val="center"/>
          </w:tcPr>
          <w:p w14:paraId="4CAD37AC">
            <w:pPr>
              <w:topLinePunct/>
              <w:snapToGrid w:val="0"/>
              <w:spacing w:before="40" w:after="40"/>
              <w:jc w:val="center"/>
              <w:rPr>
                <w:kern w:val="21"/>
                <w:sz w:val="21"/>
                <w:szCs w:val="21"/>
              </w:rPr>
            </w:pPr>
          </w:p>
        </w:tc>
        <w:tc>
          <w:tcPr>
            <w:tcW w:w="992" w:type="dxa"/>
            <w:vMerge w:val="continue"/>
            <w:noWrap w:val="0"/>
            <w:vAlign w:val="center"/>
          </w:tcPr>
          <w:p w14:paraId="1F6F4A22">
            <w:pPr>
              <w:topLinePunct/>
              <w:snapToGrid w:val="0"/>
              <w:spacing w:before="40" w:after="40"/>
              <w:jc w:val="center"/>
              <w:rPr>
                <w:kern w:val="21"/>
                <w:sz w:val="21"/>
                <w:szCs w:val="21"/>
              </w:rPr>
            </w:pPr>
          </w:p>
        </w:tc>
        <w:tc>
          <w:tcPr>
            <w:tcW w:w="851" w:type="dxa"/>
            <w:vMerge w:val="continue"/>
            <w:noWrap w:val="0"/>
            <w:vAlign w:val="center"/>
          </w:tcPr>
          <w:p w14:paraId="31FDD979">
            <w:pPr>
              <w:topLinePunct/>
              <w:snapToGrid w:val="0"/>
              <w:spacing w:before="40" w:after="40"/>
              <w:jc w:val="center"/>
              <w:rPr>
                <w:kern w:val="21"/>
                <w:sz w:val="21"/>
                <w:szCs w:val="21"/>
              </w:rPr>
            </w:pPr>
          </w:p>
        </w:tc>
        <w:tc>
          <w:tcPr>
            <w:tcW w:w="992" w:type="dxa"/>
            <w:vMerge w:val="continue"/>
            <w:noWrap w:val="0"/>
            <w:vAlign w:val="center"/>
          </w:tcPr>
          <w:p w14:paraId="1AC1943D">
            <w:pPr>
              <w:topLinePunct/>
              <w:snapToGrid w:val="0"/>
              <w:spacing w:before="40" w:after="40"/>
              <w:jc w:val="center"/>
              <w:rPr>
                <w:kern w:val="21"/>
                <w:sz w:val="21"/>
                <w:szCs w:val="21"/>
              </w:rPr>
            </w:pPr>
          </w:p>
        </w:tc>
        <w:tc>
          <w:tcPr>
            <w:tcW w:w="992" w:type="dxa"/>
            <w:noWrap w:val="0"/>
            <w:vAlign w:val="top"/>
          </w:tcPr>
          <w:p w14:paraId="59E7D83D">
            <w:pPr>
              <w:topLinePunct/>
              <w:snapToGrid w:val="0"/>
              <w:spacing w:before="40" w:after="40"/>
              <w:jc w:val="center"/>
              <w:rPr>
                <w:kern w:val="21"/>
                <w:sz w:val="21"/>
                <w:szCs w:val="21"/>
              </w:rPr>
            </w:pPr>
            <w:r>
              <w:rPr>
                <w:rFonts w:hint="eastAsia"/>
                <w:kern w:val="21"/>
                <w:sz w:val="21"/>
                <w:szCs w:val="21"/>
              </w:rPr>
              <w:t>1.34</w:t>
            </w:r>
          </w:p>
        </w:tc>
        <w:tc>
          <w:tcPr>
            <w:tcW w:w="992" w:type="dxa"/>
            <w:noWrap w:val="0"/>
            <w:vAlign w:val="top"/>
          </w:tcPr>
          <w:p w14:paraId="142CC745">
            <w:pPr>
              <w:topLinePunct/>
              <w:snapToGrid w:val="0"/>
              <w:spacing w:before="40" w:after="40"/>
              <w:jc w:val="center"/>
              <w:rPr>
                <w:kern w:val="21"/>
                <w:sz w:val="21"/>
                <w:szCs w:val="21"/>
              </w:rPr>
            </w:pPr>
            <w:r>
              <w:rPr>
                <w:rFonts w:hint="eastAsia"/>
                <w:kern w:val="21"/>
                <w:sz w:val="21"/>
                <w:szCs w:val="21"/>
              </w:rPr>
              <w:t>5.88</w:t>
            </w:r>
          </w:p>
        </w:tc>
        <w:tc>
          <w:tcPr>
            <w:tcW w:w="992" w:type="dxa"/>
            <w:noWrap w:val="0"/>
            <w:vAlign w:val="center"/>
          </w:tcPr>
          <w:p w14:paraId="413530DD">
            <w:pPr>
              <w:topLinePunct/>
              <w:snapToGrid w:val="0"/>
              <w:spacing w:before="40" w:after="40"/>
              <w:jc w:val="center"/>
              <w:rPr>
                <w:kern w:val="21"/>
                <w:sz w:val="21"/>
                <w:szCs w:val="21"/>
              </w:rPr>
            </w:pPr>
            <w:r>
              <w:rPr>
                <w:rFonts w:hint="eastAsia"/>
                <w:kern w:val="21"/>
                <w:sz w:val="21"/>
                <w:szCs w:val="21"/>
              </w:rPr>
              <w:t>1.0</w:t>
            </w:r>
          </w:p>
        </w:tc>
        <w:tc>
          <w:tcPr>
            <w:tcW w:w="992" w:type="dxa"/>
            <w:vMerge w:val="continue"/>
            <w:tcBorders>
              <w:top w:val="single" w:color="auto" w:sz="4" w:space="0"/>
              <w:bottom w:val="nil"/>
            </w:tcBorders>
            <w:noWrap w:val="0"/>
            <w:vAlign w:val="center"/>
          </w:tcPr>
          <w:p w14:paraId="145F6792">
            <w:pPr>
              <w:topLinePunct/>
              <w:snapToGrid w:val="0"/>
              <w:spacing w:before="40" w:after="40"/>
              <w:jc w:val="center"/>
              <w:rPr>
                <w:kern w:val="21"/>
                <w:sz w:val="21"/>
                <w:szCs w:val="21"/>
              </w:rPr>
            </w:pPr>
          </w:p>
        </w:tc>
        <w:tc>
          <w:tcPr>
            <w:tcW w:w="1065" w:type="dxa"/>
            <w:noWrap w:val="0"/>
            <w:vAlign w:val="center"/>
          </w:tcPr>
          <w:p w14:paraId="4B61A7DB">
            <w:pPr>
              <w:topLinePunct/>
              <w:snapToGrid w:val="0"/>
              <w:spacing w:before="40" w:after="40"/>
              <w:jc w:val="center"/>
              <w:rPr>
                <w:kern w:val="21"/>
                <w:sz w:val="21"/>
                <w:szCs w:val="21"/>
              </w:rPr>
            </w:pPr>
            <w:r>
              <w:rPr>
                <w:rFonts w:hint="eastAsia"/>
                <w:kern w:val="21"/>
                <w:sz w:val="21"/>
                <w:szCs w:val="21"/>
              </w:rPr>
              <w:t>660</w:t>
            </w:r>
            <w:r>
              <w:rPr>
                <w:rFonts w:ascii="宋体" w:hAnsi="宋体"/>
                <w:kern w:val="21"/>
                <w:sz w:val="21"/>
                <w:szCs w:val="21"/>
              </w:rPr>
              <w:t>×</w:t>
            </w:r>
            <w:r>
              <w:rPr>
                <w:rFonts w:hint="eastAsia"/>
                <w:kern w:val="21"/>
                <w:sz w:val="21"/>
                <w:szCs w:val="21"/>
              </w:rPr>
              <w:t>660</w:t>
            </w:r>
          </w:p>
        </w:tc>
        <w:tc>
          <w:tcPr>
            <w:tcW w:w="982" w:type="dxa"/>
            <w:noWrap w:val="0"/>
            <w:vAlign w:val="top"/>
          </w:tcPr>
          <w:p w14:paraId="3C767751">
            <w:pPr>
              <w:topLinePunct/>
              <w:snapToGrid w:val="0"/>
              <w:spacing w:before="40" w:after="40"/>
              <w:jc w:val="center"/>
              <w:rPr>
                <w:kern w:val="21"/>
                <w:sz w:val="21"/>
                <w:szCs w:val="21"/>
              </w:rPr>
            </w:pPr>
            <w:r>
              <w:rPr>
                <w:kern w:val="21"/>
                <w:sz w:val="21"/>
                <w:szCs w:val="21"/>
              </w:rPr>
              <w:t>≤</w:t>
            </w:r>
            <w:r>
              <w:rPr>
                <w:rFonts w:hint="eastAsia"/>
                <w:kern w:val="21"/>
                <w:sz w:val="21"/>
                <w:szCs w:val="21"/>
              </w:rPr>
              <w:t>66</w:t>
            </w:r>
          </w:p>
        </w:tc>
      </w:tr>
      <w:tr w14:paraId="60177DB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9" w:type="dxa"/>
            <w:noWrap w:val="0"/>
            <w:vAlign w:val="center"/>
          </w:tcPr>
          <w:p w14:paraId="3C17AC70">
            <w:pPr>
              <w:topLinePunct/>
              <w:snapToGrid w:val="0"/>
              <w:spacing w:before="40" w:after="40"/>
              <w:ind w:firstLine="0"/>
              <w:jc w:val="center"/>
              <w:rPr>
                <w:kern w:val="21"/>
                <w:sz w:val="21"/>
                <w:szCs w:val="21"/>
              </w:rPr>
            </w:pPr>
            <w:r>
              <w:rPr>
                <w:rFonts w:hint="eastAsia"/>
                <w:kern w:val="21"/>
                <w:sz w:val="21"/>
                <w:szCs w:val="21"/>
              </w:rPr>
              <w:t>630</w:t>
            </w:r>
          </w:p>
        </w:tc>
        <w:tc>
          <w:tcPr>
            <w:tcW w:w="764" w:type="dxa"/>
            <w:vMerge w:val="continue"/>
            <w:noWrap w:val="0"/>
            <w:vAlign w:val="center"/>
          </w:tcPr>
          <w:p w14:paraId="222E6D70">
            <w:pPr>
              <w:topLinePunct/>
              <w:snapToGrid w:val="0"/>
              <w:spacing w:before="40" w:after="40"/>
              <w:jc w:val="center"/>
              <w:rPr>
                <w:kern w:val="21"/>
                <w:sz w:val="21"/>
                <w:szCs w:val="21"/>
              </w:rPr>
            </w:pPr>
          </w:p>
        </w:tc>
        <w:tc>
          <w:tcPr>
            <w:tcW w:w="992" w:type="dxa"/>
            <w:vMerge w:val="continue"/>
            <w:noWrap w:val="0"/>
            <w:vAlign w:val="center"/>
          </w:tcPr>
          <w:p w14:paraId="69D5D9EF">
            <w:pPr>
              <w:topLinePunct/>
              <w:snapToGrid w:val="0"/>
              <w:spacing w:before="40" w:after="40"/>
              <w:jc w:val="center"/>
              <w:rPr>
                <w:kern w:val="21"/>
                <w:sz w:val="21"/>
                <w:szCs w:val="21"/>
              </w:rPr>
            </w:pPr>
          </w:p>
        </w:tc>
        <w:tc>
          <w:tcPr>
            <w:tcW w:w="851" w:type="dxa"/>
            <w:vMerge w:val="continue"/>
            <w:noWrap w:val="0"/>
            <w:vAlign w:val="center"/>
          </w:tcPr>
          <w:p w14:paraId="302CF289">
            <w:pPr>
              <w:topLinePunct/>
              <w:snapToGrid w:val="0"/>
              <w:spacing w:before="40" w:after="40"/>
              <w:jc w:val="center"/>
              <w:rPr>
                <w:kern w:val="21"/>
                <w:sz w:val="21"/>
                <w:szCs w:val="21"/>
              </w:rPr>
            </w:pPr>
          </w:p>
        </w:tc>
        <w:tc>
          <w:tcPr>
            <w:tcW w:w="992" w:type="dxa"/>
            <w:vMerge w:val="continue"/>
            <w:noWrap w:val="0"/>
            <w:vAlign w:val="center"/>
          </w:tcPr>
          <w:p w14:paraId="3A8DBF27">
            <w:pPr>
              <w:topLinePunct/>
              <w:snapToGrid w:val="0"/>
              <w:spacing w:before="40" w:after="40"/>
              <w:jc w:val="center"/>
              <w:rPr>
                <w:kern w:val="21"/>
                <w:sz w:val="21"/>
                <w:szCs w:val="21"/>
              </w:rPr>
            </w:pPr>
          </w:p>
        </w:tc>
        <w:tc>
          <w:tcPr>
            <w:tcW w:w="992" w:type="dxa"/>
            <w:noWrap w:val="0"/>
            <w:vAlign w:val="top"/>
          </w:tcPr>
          <w:p w14:paraId="20262867">
            <w:pPr>
              <w:topLinePunct/>
              <w:snapToGrid w:val="0"/>
              <w:spacing w:before="40" w:after="40"/>
              <w:jc w:val="center"/>
              <w:rPr>
                <w:kern w:val="21"/>
                <w:sz w:val="21"/>
                <w:szCs w:val="21"/>
              </w:rPr>
            </w:pPr>
            <w:r>
              <w:rPr>
                <w:kern w:val="21"/>
                <w:sz w:val="21"/>
                <w:szCs w:val="21"/>
              </w:rPr>
              <w:t>1.300</w:t>
            </w:r>
          </w:p>
        </w:tc>
        <w:tc>
          <w:tcPr>
            <w:tcW w:w="992" w:type="dxa"/>
            <w:noWrap w:val="0"/>
            <w:vAlign w:val="top"/>
          </w:tcPr>
          <w:p w14:paraId="6DF30701">
            <w:pPr>
              <w:topLinePunct/>
              <w:snapToGrid w:val="0"/>
              <w:spacing w:before="40" w:after="40"/>
              <w:jc w:val="center"/>
              <w:rPr>
                <w:kern w:val="21"/>
                <w:sz w:val="21"/>
                <w:szCs w:val="21"/>
              </w:rPr>
            </w:pPr>
            <w:r>
              <w:rPr>
                <w:kern w:val="21"/>
                <w:sz w:val="21"/>
                <w:szCs w:val="21"/>
              </w:rPr>
              <w:t>5.96</w:t>
            </w:r>
          </w:p>
        </w:tc>
        <w:tc>
          <w:tcPr>
            <w:tcW w:w="992" w:type="dxa"/>
            <w:noWrap w:val="0"/>
            <w:vAlign w:val="top"/>
          </w:tcPr>
          <w:p w14:paraId="3BA06E11">
            <w:pPr>
              <w:topLinePunct/>
              <w:snapToGrid w:val="0"/>
              <w:spacing w:before="40" w:after="40"/>
              <w:jc w:val="center"/>
              <w:rPr>
                <w:kern w:val="21"/>
                <w:sz w:val="21"/>
                <w:szCs w:val="21"/>
              </w:rPr>
            </w:pPr>
            <w:r>
              <w:rPr>
                <w:rFonts w:hint="eastAsia"/>
                <w:kern w:val="21"/>
                <w:sz w:val="21"/>
                <w:szCs w:val="21"/>
              </w:rPr>
              <w:t>1.0</w:t>
            </w:r>
          </w:p>
        </w:tc>
        <w:tc>
          <w:tcPr>
            <w:tcW w:w="992" w:type="dxa"/>
            <w:vMerge w:val="restart"/>
            <w:tcBorders>
              <w:top w:val="single" w:color="auto" w:sz="4" w:space="0"/>
            </w:tcBorders>
            <w:noWrap w:val="0"/>
            <w:vAlign w:val="center"/>
          </w:tcPr>
          <w:p w14:paraId="34CF6CE0">
            <w:pPr>
              <w:topLinePunct/>
              <w:snapToGrid w:val="0"/>
              <w:spacing w:before="40" w:after="40"/>
              <w:jc w:val="center"/>
              <w:rPr>
                <w:kern w:val="21"/>
                <w:sz w:val="21"/>
                <w:szCs w:val="21"/>
              </w:rPr>
            </w:pPr>
            <w:r>
              <w:rPr>
                <w:rFonts w:hint="eastAsia"/>
                <w:kern w:val="21"/>
                <w:sz w:val="21"/>
                <w:szCs w:val="21"/>
              </w:rPr>
              <w:t>6.0</w:t>
            </w:r>
          </w:p>
        </w:tc>
        <w:tc>
          <w:tcPr>
            <w:tcW w:w="1065" w:type="dxa"/>
            <w:noWrap w:val="0"/>
            <w:vAlign w:val="center"/>
          </w:tcPr>
          <w:p w14:paraId="26DF9F8E">
            <w:pPr>
              <w:topLinePunct/>
              <w:snapToGrid w:val="0"/>
              <w:spacing w:before="40" w:after="40"/>
              <w:jc w:val="center"/>
              <w:rPr>
                <w:kern w:val="21"/>
                <w:sz w:val="21"/>
                <w:szCs w:val="21"/>
              </w:rPr>
            </w:pPr>
            <w:r>
              <w:rPr>
                <w:rFonts w:hint="eastAsia"/>
                <w:kern w:val="21"/>
                <w:sz w:val="21"/>
                <w:szCs w:val="21"/>
              </w:rPr>
              <w:t>820</w:t>
            </w:r>
            <w:r>
              <w:rPr>
                <w:rFonts w:ascii="宋体" w:hAnsi="宋体"/>
                <w:kern w:val="21"/>
                <w:sz w:val="21"/>
                <w:szCs w:val="21"/>
              </w:rPr>
              <w:t>×</w:t>
            </w:r>
            <w:r>
              <w:rPr>
                <w:rFonts w:hint="eastAsia"/>
                <w:kern w:val="21"/>
                <w:sz w:val="21"/>
                <w:szCs w:val="21"/>
              </w:rPr>
              <w:t>820</w:t>
            </w:r>
          </w:p>
        </w:tc>
        <w:tc>
          <w:tcPr>
            <w:tcW w:w="982" w:type="dxa"/>
            <w:noWrap w:val="0"/>
            <w:vAlign w:val="top"/>
          </w:tcPr>
          <w:p w14:paraId="31095E91">
            <w:pPr>
              <w:topLinePunct/>
              <w:snapToGrid w:val="0"/>
              <w:spacing w:before="40" w:after="40"/>
              <w:jc w:val="center"/>
              <w:rPr>
                <w:kern w:val="21"/>
                <w:sz w:val="21"/>
                <w:szCs w:val="21"/>
              </w:rPr>
            </w:pPr>
            <w:r>
              <w:rPr>
                <w:kern w:val="21"/>
                <w:sz w:val="21"/>
                <w:szCs w:val="21"/>
              </w:rPr>
              <w:t>≤</w:t>
            </w:r>
            <w:r>
              <w:rPr>
                <w:rFonts w:hint="eastAsia"/>
                <w:kern w:val="21"/>
                <w:sz w:val="21"/>
                <w:szCs w:val="21"/>
              </w:rPr>
              <w:t>66</w:t>
            </w:r>
          </w:p>
        </w:tc>
      </w:tr>
      <w:tr w14:paraId="0CE5071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9" w:type="dxa"/>
            <w:noWrap w:val="0"/>
            <w:vAlign w:val="center"/>
          </w:tcPr>
          <w:p w14:paraId="167C04C7">
            <w:pPr>
              <w:topLinePunct/>
              <w:snapToGrid w:val="0"/>
              <w:spacing w:before="40" w:after="40"/>
              <w:ind w:firstLine="0"/>
              <w:jc w:val="center"/>
              <w:rPr>
                <w:kern w:val="21"/>
                <w:sz w:val="21"/>
                <w:szCs w:val="21"/>
              </w:rPr>
            </w:pPr>
            <w:r>
              <w:rPr>
                <w:rFonts w:hint="eastAsia"/>
                <w:kern w:val="21"/>
                <w:sz w:val="21"/>
                <w:szCs w:val="21"/>
              </w:rPr>
              <w:t>800</w:t>
            </w:r>
          </w:p>
        </w:tc>
        <w:tc>
          <w:tcPr>
            <w:tcW w:w="764" w:type="dxa"/>
            <w:vMerge w:val="continue"/>
            <w:noWrap w:val="0"/>
            <w:vAlign w:val="center"/>
          </w:tcPr>
          <w:p w14:paraId="69304ED7">
            <w:pPr>
              <w:topLinePunct/>
              <w:snapToGrid w:val="0"/>
              <w:spacing w:before="40" w:after="40"/>
              <w:jc w:val="center"/>
              <w:rPr>
                <w:kern w:val="21"/>
                <w:sz w:val="21"/>
                <w:szCs w:val="21"/>
              </w:rPr>
            </w:pPr>
          </w:p>
        </w:tc>
        <w:tc>
          <w:tcPr>
            <w:tcW w:w="992" w:type="dxa"/>
            <w:vMerge w:val="continue"/>
            <w:noWrap w:val="0"/>
            <w:vAlign w:val="center"/>
          </w:tcPr>
          <w:p w14:paraId="5A7C041F">
            <w:pPr>
              <w:topLinePunct/>
              <w:snapToGrid w:val="0"/>
              <w:spacing w:before="40" w:after="40"/>
              <w:jc w:val="center"/>
              <w:rPr>
                <w:kern w:val="21"/>
                <w:sz w:val="21"/>
                <w:szCs w:val="21"/>
              </w:rPr>
            </w:pPr>
          </w:p>
        </w:tc>
        <w:tc>
          <w:tcPr>
            <w:tcW w:w="851" w:type="dxa"/>
            <w:vMerge w:val="continue"/>
            <w:noWrap w:val="0"/>
            <w:vAlign w:val="center"/>
          </w:tcPr>
          <w:p w14:paraId="2D355F2C">
            <w:pPr>
              <w:topLinePunct/>
              <w:snapToGrid w:val="0"/>
              <w:spacing w:before="40" w:after="40"/>
              <w:jc w:val="center"/>
              <w:rPr>
                <w:kern w:val="21"/>
                <w:sz w:val="21"/>
                <w:szCs w:val="21"/>
              </w:rPr>
            </w:pPr>
          </w:p>
        </w:tc>
        <w:tc>
          <w:tcPr>
            <w:tcW w:w="992" w:type="dxa"/>
            <w:vMerge w:val="continue"/>
            <w:noWrap w:val="0"/>
            <w:vAlign w:val="center"/>
          </w:tcPr>
          <w:p w14:paraId="1AAB2BB8">
            <w:pPr>
              <w:topLinePunct/>
              <w:snapToGrid w:val="0"/>
              <w:spacing w:before="40" w:after="40"/>
              <w:jc w:val="center"/>
              <w:rPr>
                <w:kern w:val="21"/>
                <w:sz w:val="21"/>
                <w:szCs w:val="21"/>
              </w:rPr>
            </w:pPr>
          </w:p>
        </w:tc>
        <w:tc>
          <w:tcPr>
            <w:tcW w:w="992" w:type="dxa"/>
            <w:noWrap w:val="0"/>
            <w:vAlign w:val="top"/>
          </w:tcPr>
          <w:p w14:paraId="2E62080F">
            <w:pPr>
              <w:topLinePunct/>
              <w:snapToGrid w:val="0"/>
              <w:spacing w:before="40" w:after="40"/>
              <w:jc w:val="center"/>
              <w:rPr>
                <w:kern w:val="21"/>
                <w:sz w:val="21"/>
                <w:szCs w:val="21"/>
              </w:rPr>
            </w:pPr>
            <w:r>
              <w:rPr>
                <w:kern w:val="21"/>
                <w:sz w:val="21"/>
                <w:szCs w:val="21"/>
              </w:rPr>
              <w:t>1..52</w:t>
            </w:r>
          </w:p>
        </w:tc>
        <w:tc>
          <w:tcPr>
            <w:tcW w:w="992" w:type="dxa"/>
            <w:noWrap w:val="0"/>
            <w:vAlign w:val="top"/>
          </w:tcPr>
          <w:p w14:paraId="3F3E9439">
            <w:pPr>
              <w:topLinePunct/>
              <w:snapToGrid w:val="0"/>
              <w:spacing w:before="40" w:after="40"/>
              <w:jc w:val="center"/>
              <w:rPr>
                <w:kern w:val="21"/>
                <w:sz w:val="21"/>
                <w:szCs w:val="21"/>
              </w:rPr>
            </w:pPr>
            <w:r>
              <w:rPr>
                <w:kern w:val="21"/>
                <w:sz w:val="21"/>
                <w:szCs w:val="21"/>
              </w:rPr>
              <w:t>6.96</w:t>
            </w:r>
          </w:p>
        </w:tc>
        <w:tc>
          <w:tcPr>
            <w:tcW w:w="992" w:type="dxa"/>
            <w:noWrap w:val="0"/>
            <w:vAlign w:val="top"/>
          </w:tcPr>
          <w:p w14:paraId="65D89D6E">
            <w:pPr>
              <w:topLinePunct/>
              <w:snapToGrid w:val="0"/>
              <w:spacing w:before="40" w:after="40"/>
              <w:jc w:val="center"/>
              <w:rPr>
                <w:kern w:val="21"/>
                <w:sz w:val="21"/>
                <w:szCs w:val="21"/>
              </w:rPr>
            </w:pPr>
            <w:r>
              <w:rPr>
                <w:rFonts w:hint="eastAsia"/>
                <w:kern w:val="21"/>
                <w:sz w:val="21"/>
                <w:szCs w:val="21"/>
              </w:rPr>
              <w:t>1.0</w:t>
            </w:r>
          </w:p>
        </w:tc>
        <w:tc>
          <w:tcPr>
            <w:tcW w:w="992" w:type="dxa"/>
            <w:vMerge w:val="continue"/>
            <w:noWrap w:val="0"/>
            <w:vAlign w:val="center"/>
          </w:tcPr>
          <w:p w14:paraId="2363F129">
            <w:pPr>
              <w:topLinePunct/>
              <w:snapToGrid w:val="0"/>
              <w:spacing w:before="40" w:after="40"/>
              <w:jc w:val="center"/>
              <w:rPr>
                <w:kern w:val="21"/>
                <w:sz w:val="21"/>
                <w:szCs w:val="21"/>
              </w:rPr>
            </w:pPr>
          </w:p>
        </w:tc>
        <w:tc>
          <w:tcPr>
            <w:tcW w:w="1065" w:type="dxa"/>
            <w:noWrap w:val="0"/>
            <w:vAlign w:val="center"/>
          </w:tcPr>
          <w:p w14:paraId="58EADB9C">
            <w:pPr>
              <w:topLinePunct/>
              <w:snapToGrid w:val="0"/>
              <w:spacing w:before="40" w:after="40"/>
              <w:jc w:val="center"/>
              <w:rPr>
                <w:kern w:val="21"/>
                <w:sz w:val="21"/>
                <w:szCs w:val="21"/>
              </w:rPr>
            </w:pPr>
            <w:r>
              <w:rPr>
                <w:rFonts w:hint="eastAsia"/>
                <w:kern w:val="21"/>
                <w:sz w:val="21"/>
                <w:szCs w:val="21"/>
              </w:rPr>
              <w:t>820</w:t>
            </w:r>
            <w:r>
              <w:rPr>
                <w:rFonts w:ascii="宋体" w:hAnsi="宋体"/>
                <w:kern w:val="21"/>
                <w:sz w:val="21"/>
                <w:szCs w:val="21"/>
              </w:rPr>
              <w:t>×</w:t>
            </w:r>
            <w:r>
              <w:rPr>
                <w:rFonts w:hint="eastAsia"/>
                <w:kern w:val="21"/>
                <w:sz w:val="21"/>
                <w:szCs w:val="21"/>
              </w:rPr>
              <w:t>820</w:t>
            </w:r>
          </w:p>
        </w:tc>
        <w:tc>
          <w:tcPr>
            <w:tcW w:w="982" w:type="dxa"/>
            <w:noWrap w:val="0"/>
            <w:vAlign w:val="top"/>
          </w:tcPr>
          <w:p w14:paraId="59025274">
            <w:pPr>
              <w:topLinePunct/>
              <w:snapToGrid w:val="0"/>
              <w:spacing w:before="40" w:after="40"/>
              <w:jc w:val="center"/>
              <w:rPr>
                <w:kern w:val="21"/>
                <w:sz w:val="21"/>
                <w:szCs w:val="21"/>
              </w:rPr>
            </w:pPr>
            <w:r>
              <w:rPr>
                <w:kern w:val="21"/>
                <w:sz w:val="21"/>
                <w:szCs w:val="21"/>
              </w:rPr>
              <w:t>≤6</w:t>
            </w:r>
            <w:r>
              <w:rPr>
                <w:rFonts w:hint="eastAsia"/>
                <w:kern w:val="21"/>
                <w:sz w:val="21"/>
                <w:szCs w:val="21"/>
              </w:rPr>
              <w:t>8</w:t>
            </w:r>
          </w:p>
        </w:tc>
      </w:tr>
      <w:tr w14:paraId="1BC237C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9" w:type="dxa"/>
            <w:noWrap w:val="0"/>
            <w:vAlign w:val="center"/>
          </w:tcPr>
          <w:p w14:paraId="5ED5FAD8">
            <w:pPr>
              <w:topLinePunct/>
              <w:snapToGrid w:val="0"/>
              <w:spacing w:before="40" w:after="40"/>
              <w:ind w:firstLine="0"/>
              <w:jc w:val="center"/>
              <w:rPr>
                <w:kern w:val="21"/>
                <w:sz w:val="21"/>
                <w:szCs w:val="21"/>
              </w:rPr>
            </w:pPr>
            <w:r>
              <w:rPr>
                <w:rFonts w:hint="eastAsia"/>
                <w:kern w:val="21"/>
                <w:sz w:val="21"/>
                <w:szCs w:val="21"/>
              </w:rPr>
              <w:t>1000</w:t>
            </w:r>
          </w:p>
        </w:tc>
        <w:tc>
          <w:tcPr>
            <w:tcW w:w="764" w:type="dxa"/>
            <w:vMerge w:val="continue"/>
            <w:noWrap w:val="0"/>
            <w:vAlign w:val="center"/>
          </w:tcPr>
          <w:p w14:paraId="023AA384">
            <w:pPr>
              <w:topLinePunct/>
              <w:snapToGrid w:val="0"/>
              <w:spacing w:before="40" w:after="40"/>
              <w:jc w:val="center"/>
              <w:rPr>
                <w:kern w:val="21"/>
                <w:sz w:val="21"/>
                <w:szCs w:val="21"/>
              </w:rPr>
            </w:pPr>
          </w:p>
        </w:tc>
        <w:tc>
          <w:tcPr>
            <w:tcW w:w="992" w:type="dxa"/>
            <w:vMerge w:val="continue"/>
            <w:noWrap w:val="0"/>
            <w:vAlign w:val="center"/>
          </w:tcPr>
          <w:p w14:paraId="0F517756">
            <w:pPr>
              <w:topLinePunct/>
              <w:snapToGrid w:val="0"/>
              <w:spacing w:before="40" w:after="40"/>
              <w:jc w:val="center"/>
              <w:rPr>
                <w:kern w:val="21"/>
                <w:sz w:val="21"/>
                <w:szCs w:val="21"/>
              </w:rPr>
            </w:pPr>
          </w:p>
        </w:tc>
        <w:tc>
          <w:tcPr>
            <w:tcW w:w="851" w:type="dxa"/>
            <w:vMerge w:val="continue"/>
            <w:noWrap w:val="0"/>
            <w:vAlign w:val="center"/>
          </w:tcPr>
          <w:p w14:paraId="6A4FF351">
            <w:pPr>
              <w:topLinePunct/>
              <w:snapToGrid w:val="0"/>
              <w:spacing w:before="40" w:after="40"/>
              <w:jc w:val="center"/>
              <w:rPr>
                <w:kern w:val="21"/>
                <w:sz w:val="21"/>
                <w:szCs w:val="21"/>
              </w:rPr>
            </w:pPr>
          </w:p>
        </w:tc>
        <w:tc>
          <w:tcPr>
            <w:tcW w:w="992" w:type="dxa"/>
            <w:vMerge w:val="continue"/>
            <w:noWrap w:val="0"/>
            <w:vAlign w:val="center"/>
          </w:tcPr>
          <w:p w14:paraId="612CA25D">
            <w:pPr>
              <w:topLinePunct/>
              <w:snapToGrid w:val="0"/>
              <w:spacing w:before="40" w:after="40"/>
              <w:jc w:val="center"/>
              <w:rPr>
                <w:kern w:val="21"/>
                <w:sz w:val="21"/>
                <w:szCs w:val="21"/>
              </w:rPr>
            </w:pPr>
          </w:p>
        </w:tc>
        <w:tc>
          <w:tcPr>
            <w:tcW w:w="992" w:type="dxa"/>
            <w:noWrap w:val="0"/>
            <w:vAlign w:val="top"/>
          </w:tcPr>
          <w:p w14:paraId="5EAE49AF">
            <w:pPr>
              <w:topLinePunct/>
              <w:snapToGrid w:val="0"/>
              <w:spacing w:before="40" w:after="40"/>
              <w:jc w:val="center"/>
              <w:rPr>
                <w:kern w:val="21"/>
                <w:sz w:val="21"/>
                <w:szCs w:val="21"/>
              </w:rPr>
            </w:pPr>
            <w:r>
              <w:rPr>
                <w:kern w:val="21"/>
                <w:sz w:val="21"/>
                <w:szCs w:val="21"/>
              </w:rPr>
              <w:t>1.77</w:t>
            </w:r>
          </w:p>
        </w:tc>
        <w:tc>
          <w:tcPr>
            <w:tcW w:w="992" w:type="dxa"/>
            <w:noWrap w:val="0"/>
            <w:vAlign w:val="top"/>
          </w:tcPr>
          <w:p w14:paraId="10F0BE49">
            <w:pPr>
              <w:topLinePunct/>
              <w:snapToGrid w:val="0"/>
              <w:spacing w:before="40" w:after="40"/>
              <w:jc w:val="center"/>
              <w:rPr>
                <w:kern w:val="21"/>
                <w:sz w:val="21"/>
                <w:szCs w:val="21"/>
              </w:rPr>
            </w:pPr>
            <w:r>
              <w:rPr>
                <w:kern w:val="21"/>
                <w:sz w:val="21"/>
                <w:szCs w:val="21"/>
              </w:rPr>
              <w:t>8.13</w:t>
            </w:r>
          </w:p>
        </w:tc>
        <w:tc>
          <w:tcPr>
            <w:tcW w:w="992" w:type="dxa"/>
            <w:noWrap w:val="0"/>
            <w:vAlign w:val="top"/>
          </w:tcPr>
          <w:p w14:paraId="08DA0457">
            <w:pPr>
              <w:topLinePunct/>
              <w:snapToGrid w:val="0"/>
              <w:spacing w:before="40" w:after="40"/>
              <w:jc w:val="center"/>
              <w:rPr>
                <w:kern w:val="21"/>
                <w:sz w:val="21"/>
                <w:szCs w:val="21"/>
              </w:rPr>
            </w:pPr>
            <w:r>
              <w:rPr>
                <w:rFonts w:hint="eastAsia"/>
                <w:kern w:val="21"/>
                <w:sz w:val="21"/>
                <w:szCs w:val="21"/>
              </w:rPr>
              <w:t>1.0</w:t>
            </w:r>
          </w:p>
        </w:tc>
        <w:tc>
          <w:tcPr>
            <w:tcW w:w="992" w:type="dxa"/>
            <w:vMerge w:val="continue"/>
            <w:noWrap w:val="0"/>
            <w:vAlign w:val="center"/>
          </w:tcPr>
          <w:p w14:paraId="4F49F70D">
            <w:pPr>
              <w:topLinePunct/>
              <w:snapToGrid w:val="0"/>
              <w:spacing w:before="40" w:after="40"/>
              <w:jc w:val="center"/>
              <w:rPr>
                <w:kern w:val="21"/>
                <w:sz w:val="21"/>
                <w:szCs w:val="21"/>
              </w:rPr>
            </w:pPr>
          </w:p>
        </w:tc>
        <w:tc>
          <w:tcPr>
            <w:tcW w:w="1065" w:type="dxa"/>
            <w:noWrap w:val="0"/>
            <w:vAlign w:val="center"/>
          </w:tcPr>
          <w:p w14:paraId="41974310">
            <w:pPr>
              <w:topLinePunct/>
              <w:snapToGrid w:val="0"/>
              <w:spacing w:before="40" w:after="40"/>
              <w:jc w:val="center"/>
              <w:rPr>
                <w:kern w:val="21"/>
                <w:sz w:val="21"/>
                <w:szCs w:val="21"/>
              </w:rPr>
            </w:pPr>
            <w:r>
              <w:rPr>
                <w:rFonts w:hint="eastAsia"/>
                <w:kern w:val="21"/>
                <w:sz w:val="21"/>
                <w:szCs w:val="21"/>
              </w:rPr>
              <w:t>820</w:t>
            </w:r>
            <w:r>
              <w:rPr>
                <w:rFonts w:ascii="宋体" w:hAnsi="宋体"/>
                <w:kern w:val="21"/>
                <w:sz w:val="21"/>
                <w:szCs w:val="21"/>
              </w:rPr>
              <w:t>×</w:t>
            </w:r>
            <w:r>
              <w:rPr>
                <w:rFonts w:hint="eastAsia"/>
                <w:kern w:val="21"/>
                <w:sz w:val="21"/>
                <w:szCs w:val="21"/>
              </w:rPr>
              <w:t>820</w:t>
            </w:r>
          </w:p>
        </w:tc>
        <w:tc>
          <w:tcPr>
            <w:tcW w:w="982" w:type="dxa"/>
            <w:noWrap w:val="0"/>
            <w:vAlign w:val="top"/>
          </w:tcPr>
          <w:p w14:paraId="031CD8A4">
            <w:pPr>
              <w:topLinePunct/>
              <w:snapToGrid w:val="0"/>
              <w:spacing w:before="40" w:after="40"/>
              <w:jc w:val="center"/>
              <w:rPr>
                <w:kern w:val="21"/>
                <w:sz w:val="21"/>
                <w:szCs w:val="21"/>
              </w:rPr>
            </w:pPr>
            <w:r>
              <w:rPr>
                <w:kern w:val="21"/>
                <w:sz w:val="21"/>
                <w:szCs w:val="21"/>
              </w:rPr>
              <w:t>≤6</w:t>
            </w:r>
            <w:r>
              <w:rPr>
                <w:rFonts w:hint="eastAsia"/>
                <w:kern w:val="21"/>
                <w:sz w:val="21"/>
                <w:szCs w:val="21"/>
              </w:rPr>
              <w:t>8</w:t>
            </w:r>
          </w:p>
        </w:tc>
      </w:tr>
      <w:tr w14:paraId="6B456F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9" w:type="dxa"/>
            <w:noWrap w:val="0"/>
            <w:vAlign w:val="center"/>
          </w:tcPr>
          <w:p w14:paraId="7FC16757">
            <w:pPr>
              <w:topLinePunct/>
              <w:snapToGrid w:val="0"/>
              <w:spacing w:before="40" w:after="40"/>
              <w:ind w:firstLine="0"/>
              <w:jc w:val="center"/>
              <w:rPr>
                <w:kern w:val="21"/>
                <w:sz w:val="21"/>
                <w:szCs w:val="21"/>
              </w:rPr>
            </w:pPr>
            <w:r>
              <w:rPr>
                <w:rFonts w:hint="eastAsia"/>
                <w:kern w:val="21"/>
                <w:sz w:val="21"/>
                <w:szCs w:val="21"/>
              </w:rPr>
              <w:t>1250</w:t>
            </w:r>
          </w:p>
        </w:tc>
        <w:tc>
          <w:tcPr>
            <w:tcW w:w="764" w:type="dxa"/>
            <w:vMerge w:val="continue"/>
            <w:noWrap w:val="0"/>
            <w:vAlign w:val="center"/>
          </w:tcPr>
          <w:p w14:paraId="20258EAB">
            <w:pPr>
              <w:topLinePunct/>
              <w:snapToGrid w:val="0"/>
              <w:spacing w:before="40" w:after="40"/>
              <w:jc w:val="center"/>
              <w:rPr>
                <w:kern w:val="21"/>
                <w:sz w:val="21"/>
                <w:szCs w:val="21"/>
              </w:rPr>
            </w:pPr>
          </w:p>
        </w:tc>
        <w:tc>
          <w:tcPr>
            <w:tcW w:w="992" w:type="dxa"/>
            <w:vMerge w:val="continue"/>
            <w:noWrap w:val="0"/>
            <w:vAlign w:val="center"/>
          </w:tcPr>
          <w:p w14:paraId="64955841">
            <w:pPr>
              <w:topLinePunct/>
              <w:snapToGrid w:val="0"/>
              <w:spacing w:before="40" w:after="40"/>
              <w:jc w:val="center"/>
              <w:rPr>
                <w:kern w:val="21"/>
                <w:sz w:val="21"/>
                <w:szCs w:val="21"/>
              </w:rPr>
            </w:pPr>
          </w:p>
        </w:tc>
        <w:tc>
          <w:tcPr>
            <w:tcW w:w="851" w:type="dxa"/>
            <w:vMerge w:val="continue"/>
            <w:noWrap w:val="0"/>
            <w:vAlign w:val="center"/>
          </w:tcPr>
          <w:p w14:paraId="30EB947A">
            <w:pPr>
              <w:topLinePunct/>
              <w:snapToGrid w:val="0"/>
              <w:spacing w:before="40" w:after="40"/>
              <w:jc w:val="center"/>
              <w:rPr>
                <w:kern w:val="21"/>
                <w:sz w:val="21"/>
                <w:szCs w:val="21"/>
              </w:rPr>
            </w:pPr>
          </w:p>
        </w:tc>
        <w:tc>
          <w:tcPr>
            <w:tcW w:w="992" w:type="dxa"/>
            <w:vMerge w:val="continue"/>
            <w:noWrap w:val="0"/>
            <w:vAlign w:val="center"/>
          </w:tcPr>
          <w:p w14:paraId="2E5246ED">
            <w:pPr>
              <w:topLinePunct/>
              <w:snapToGrid w:val="0"/>
              <w:spacing w:before="40" w:after="40"/>
              <w:jc w:val="center"/>
              <w:rPr>
                <w:kern w:val="21"/>
                <w:sz w:val="21"/>
                <w:szCs w:val="21"/>
              </w:rPr>
            </w:pPr>
          </w:p>
        </w:tc>
        <w:tc>
          <w:tcPr>
            <w:tcW w:w="992" w:type="dxa"/>
            <w:noWrap w:val="0"/>
            <w:vAlign w:val="top"/>
          </w:tcPr>
          <w:p w14:paraId="6C43ADE6">
            <w:pPr>
              <w:topLinePunct/>
              <w:snapToGrid w:val="0"/>
              <w:spacing w:before="40" w:after="40"/>
              <w:jc w:val="center"/>
              <w:rPr>
                <w:kern w:val="21"/>
                <w:sz w:val="21"/>
                <w:szCs w:val="21"/>
              </w:rPr>
            </w:pPr>
            <w:r>
              <w:rPr>
                <w:kern w:val="21"/>
                <w:sz w:val="21"/>
                <w:szCs w:val="21"/>
              </w:rPr>
              <w:t>2.09</w:t>
            </w:r>
          </w:p>
        </w:tc>
        <w:tc>
          <w:tcPr>
            <w:tcW w:w="992" w:type="dxa"/>
            <w:noWrap w:val="0"/>
            <w:vAlign w:val="top"/>
          </w:tcPr>
          <w:p w14:paraId="39CB4BD9">
            <w:pPr>
              <w:topLinePunct/>
              <w:snapToGrid w:val="0"/>
              <w:spacing w:before="40" w:after="40"/>
              <w:jc w:val="center"/>
              <w:rPr>
                <w:kern w:val="21"/>
                <w:sz w:val="21"/>
                <w:szCs w:val="21"/>
              </w:rPr>
            </w:pPr>
            <w:r>
              <w:rPr>
                <w:kern w:val="21"/>
                <w:sz w:val="21"/>
                <w:szCs w:val="21"/>
              </w:rPr>
              <w:t>9.69</w:t>
            </w:r>
          </w:p>
        </w:tc>
        <w:tc>
          <w:tcPr>
            <w:tcW w:w="992" w:type="dxa"/>
            <w:noWrap w:val="0"/>
            <w:vAlign w:val="top"/>
          </w:tcPr>
          <w:p w14:paraId="5C5ACD38">
            <w:pPr>
              <w:topLinePunct/>
              <w:snapToGrid w:val="0"/>
              <w:spacing w:before="40" w:after="40"/>
              <w:jc w:val="center"/>
              <w:rPr>
                <w:kern w:val="21"/>
                <w:sz w:val="21"/>
                <w:szCs w:val="21"/>
              </w:rPr>
            </w:pPr>
            <w:r>
              <w:rPr>
                <w:rFonts w:hint="eastAsia"/>
                <w:kern w:val="21"/>
                <w:sz w:val="21"/>
                <w:szCs w:val="21"/>
              </w:rPr>
              <w:t>1.0</w:t>
            </w:r>
          </w:p>
        </w:tc>
        <w:tc>
          <w:tcPr>
            <w:tcW w:w="992" w:type="dxa"/>
            <w:vMerge w:val="continue"/>
            <w:noWrap w:val="0"/>
            <w:vAlign w:val="center"/>
          </w:tcPr>
          <w:p w14:paraId="450A324A">
            <w:pPr>
              <w:topLinePunct/>
              <w:snapToGrid w:val="0"/>
              <w:spacing w:before="40" w:after="40"/>
              <w:jc w:val="center"/>
              <w:rPr>
                <w:kern w:val="21"/>
                <w:sz w:val="21"/>
                <w:szCs w:val="21"/>
              </w:rPr>
            </w:pPr>
          </w:p>
        </w:tc>
        <w:tc>
          <w:tcPr>
            <w:tcW w:w="1065" w:type="dxa"/>
            <w:noWrap w:val="0"/>
            <w:vAlign w:val="center"/>
          </w:tcPr>
          <w:p w14:paraId="6B81A5AB">
            <w:pPr>
              <w:topLinePunct/>
              <w:snapToGrid w:val="0"/>
              <w:spacing w:before="40" w:after="40"/>
              <w:jc w:val="center"/>
              <w:rPr>
                <w:kern w:val="21"/>
                <w:sz w:val="21"/>
                <w:szCs w:val="21"/>
              </w:rPr>
            </w:pPr>
            <w:r>
              <w:rPr>
                <w:rFonts w:hint="eastAsia"/>
                <w:kern w:val="21"/>
                <w:sz w:val="21"/>
                <w:szCs w:val="21"/>
              </w:rPr>
              <w:t>1070</w:t>
            </w:r>
            <w:r>
              <w:rPr>
                <w:rFonts w:ascii="宋体" w:hAnsi="宋体"/>
                <w:kern w:val="21"/>
                <w:sz w:val="21"/>
                <w:szCs w:val="21"/>
              </w:rPr>
              <w:t>×</w:t>
            </w:r>
            <w:r>
              <w:rPr>
                <w:rFonts w:hint="eastAsia"/>
                <w:kern w:val="21"/>
                <w:sz w:val="21"/>
                <w:szCs w:val="21"/>
              </w:rPr>
              <w:t>820</w:t>
            </w:r>
          </w:p>
        </w:tc>
        <w:tc>
          <w:tcPr>
            <w:tcW w:w="982" w:type="dxa"/>
            <w:noWrap w:val="0"/>
            <w:vAlign w:val="top"/>
          </w:tcPr>
          <w:p w14:paraId="334D4400">
            <w:pPr>
              <w:topLinePunct/>
              <w:snapToGrid w:val="0"/>
              <w:spacing w:before="40" w:after="40"/>
              <w:jc w:val="center"/>
              <w:rPr>
                <w:kern w:val="21"/>
                <w:sz w:val="21"/>
                <w:szCs w:val="21"/>
              </w:rPr>
            </w:pPr>
            <w:r>
              <w:rPr>
                <w:kern w:val="21"/>
                <w:sz w:val="21"/>
                <w:szCs w:val="21"/>
              </w:rPr>
              <w:t>≤</w:t>
            </w:r>
            <w:r>
              <w:rPr>
                <w:rFonts w:hint="eastAsia"/>
                <w:kern w:val="21"/>
                <w:sz w:val="21"/>
                <w:szCs w:val="21"/>
              </w:rPr>
              <w:t>72</w:t>
            </w:r>
          </w:p>
        </w:tc>
      </w:tr>
      <w:tr w14:paraId="61467B5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9" w:type="dxa"/>
            <w:noWrap w:val="0"/>
            <w:vAlign w:val="center"/>
          </w:tcPr>
          <w:p w14:paraId="43A17B1C">
            <w:pPr>
              <w:topLinePunct/>
              <w:snapToGrid w:val="0"/>
              <w:spacing w:before="40" w:after="40"/>
              <w:ind w:firstLine="0"/>
              <w:jc w:val="center"/>
              <w:rPr>
                <w:kern w:val="21"/>
                <w:sz w:val="21"/>
                <w:szCs w:val="21"/>
              </w:rPr>
            </w:pPr>
            <w:r>
              <w:rPr>
                <w:rFonts w:hint="eastAsia"/>
                <w:kern w:val="21"/>
                <w:sz w:val="21"/>
                <w:szCs w:val="21"/>
              </w:rPr>
              <w:t>1600</w:t>
            </w:r>
          </w:p>
        </w:tc>
        <w:tc>
          <w:tcPr>
            <w:tcW w:w="764" w:type="dxa"/>
            <w:vMerge w:val="continue"/>
            <w:noWrap w:val="0"/>
            <w:vAlign w:val="center"/>
          </w:tcPr>
          <w:p w14:paraId="025840F7">
            <w:pPr>
              <w:topLinePunct/>
              <w:snapToGrid w:val="0"/>
              <w:spacing w:before="40" w:after="40"/>
              <w:jc w:val="center"/>
              <w:rPr>
                <w:kern w:val="21"/>
                <w:sz w:val="21"/>
                <w:szCs w:val="21"/>
              </w:rPr>
            </w:pPr>
          </w:p>
        </w:tc>
        <w:tc>
          <w:tcPr>
            <w:tcW w:w="992" w:type="dxa"/>
            <w:vMerge w:val="continue"/>
            <w:noWrap w:val="0"/>
            <w:vAlign w:val="center"/>
          </w:tcPr>
          <w:p w14:paraId="3E7CBF88">
            <w:pPr>
              <w:topLinePunct/>
              <w:snapToGrid w:val="0"/>
              <w:spacing w:before="40" w:after="40"/>
              <w:jc w:val="center"/>
              <w:rPr>
                <w:kern w:val="21"/>
                <w:sz w:val="21"/>
                <w:szCs w:val="21"/>
              </w:rPr>
            </w:pPr>
          </w:p>
        </w:tc>
        <w:tc>
          <w:tcPr>
            <w:tcW w:w="851" w:type="dxa"/>
            <w:vMerge w:val="continue"/>
            <w:noWrap w:val="0"/>
            <w:vAlign w:val="center"/>
          </w:tcPr>
          <w:p w14:paraId="1A53B205">
            <w:pPr>
              <w:topLinePunct/>
              <w:snapToGrid w:val="0"/>
              <w:spacing w:before="40" w:after="40"/>
              <w:jc w:val="center"/>
              <w:rPr>
                <w:kern w:val="21"/>
                <w:sz w:val="21"/>
                <w:szCs w:val="21"/>
              </w:rPr>
            </w:pPr>
          </w:p>
        </w:tc>
        <w:tc>
          <w:tcPr>
            <w:tcW w:w="992" w:type="dxa"/>
            <w:vMerge w:val="continue"/>
            <w:noWrap w:val="0"/>
            <w:vAlign w:val="center"/>
          </w:tcPr>
          <w:p w14:paraId="5C3428B7">
            <w:pPr>
              <w:topLinePunct/>
              <w:snapToGrid w:val="0"/>
              <w:spacing w:before="40" w:after="40"/>
              <w:jc w:val="center"/>
              <w:rPr>
                <w:kern w:val="21"/>
                <w:sz w:val="21"/>
                <w:szCs w:val="21"/>
              </w:rPr>
            </w:pPr>
          </w:p>
        </w:tc>
        <w:tc>
          <w:tcPr>
            <w:tcW w:w="992" w:type="dxa"/>
            <w:noWrap w:val="0"/>
            <w:vAlign w:val="center"/>
          </w:tcPr>
          <w:p w14:paraId="023F0A20">
            <w:pPr>
              <w:topLinePunct/>
              <w:snapToGrid w:val="0"/>
              <w:spacing w:before="40" w:after="40"/>
              <w:jc w:val="center"/>
              <w:rPr>
                <w:kern w:val="21"/>
                <w:sz w:val="21"/>
                <w:szCs w:val="21"/>
              </w:rPr>
            </w:pPr>
            <w:r>
              <w:rPr>
                <w:rFonts w:hint="eastAsia"/>
                <w:kern w:val="21"/>
                <w:sz w:val="21"/>
                <w:szCs w:val="21"/>
              </w:rPr>
              <w:t>2.45</w:t>
            </w:r>
          </w:p>
        </w:tc>
        <w:tc>
          <w:tcPr>
            <w:tcW w:w="992" w:type="dxa"/>
            <w:noWrap w:val="0"/>
            <w:vAlign w:val="center"/>
          </w:tcPr>
          <w:p w14:paraId="240E2C10">
            <w:pPr>
              <w:topLinePunct/>
              <w:snapToGrid w:val="0"/>
              <w:spacing w:before="40" w:after="40"/>
              <w:jc w:val="center"/>
              <w:rPr>
                <w:kern w:val="21"/>
                <w:sz w:val="21"/>
                <w:szCs w:val="21"/>
              </w:rPr>
            </w:pPr>
            <w:r>
              <w:rPr>
                <w:rFonts w:hint="eastAsia"/>
                <w:kern w:val="21"/>
                <w:sz w:val="21"/>
                <w:szCs w:val="21"/>
              </w:rPr>
              <w:t>11.73</w:t>
            </w:r>
          </w:p>
        </w:tc>
        <w:tc>
          <w:tcPr>
            <w:tcW w:w="992" w:type="dxa"/>
            <w:noWrap w:val="0"/>
            <w:vAlign w:val="center"/>
          </w:tcPr>
          <w:p w14:paraId="01F06E59">
            <w:pPr>
              <w:topLinePunct/>
              <w:snapToGrid w:val="0"/>
              <w:spacing w:before="40" w:after="40"/>
              <w:jc w:val="center"/>
              <w:rPr>
                <w:kern w:val="21"/>
                <w:sz w:val="21"/>
                <w:szCs w:val="21"/>
              </w:rPr>
            </w:pPr>
            <w:r>
              <w:rPr>
                <w:rFonts w:hint="eastAsia"/>
                <w:kern w:val="21"/>
                <w:sz w:val="21"/>
                <w:szCs w:val="21"/>
              </w:rPr>
              <w:t>1.0</w:t>
            </w:r>
          </w:p>
        </w:tc>
        <w:tc>
          <w:tcPr>
            <w:tcW w:w="992" w:type="dxa"/>
            <w:vMerge w:val="continue"/>
            <w:noWrap w:val="0"/>
            <w:vAlign w:val="center"/>
          </w:tcPr>
          <w:p w14:paraId="007D3EE6">
            <w:pPr>
              <w:topLinePunct/>
              <w:snapToGrid w:val="0"/>
              <w:spacing w:before="40" w:after="40"/>
              <w:jc w:val="center"/>
              <w:rPr>
                <w:kern w:val="21"/>
                <w:sz w:val="21"/>
                <w:szCs w:val="21"/>
              </w:rPr>
            </w:pPr>
          </w:p>
        </w:tc>
        <w:tc>
          <w:tcPr>
            <w:tcW w:w="1065" w:type="dxa"/>
            <w:noWrap w:val="0"/>
            <w:vAlign w:val="center"/>
          </w:tcPr>
          <w:p w14:paraId="6E055DF7">
            <w:pPr>
              <w:topLinePunct/>
              <w:snapToGrid w:val="0"/>
              <w:spacing w:before="40" w:after="40"/>
              <w:jc w:val="center"/>
              <w:rPr>
                <w:kern w:val="21"/>
                <w:sz w:val="21"/>
                <w:szCs w:val="21"/>
              </w:rPr>
            </w:pPr>
            <w:r>
              <w:rPr>
                <w:rFonts w:hint="eastAsia"/>
                <w:kern w:val="21"/>
                <w:sz w:val="21"/>
                <w:szCs w:val="21"/>
              </w:rPr>
              <w:t>1070</w:t>
            </w:r>
            <w:r>
              <w:rPr>
                <w:rFonts w:ascii="宋体" w:hAnsi="宋体"/>
                <w:kern w:val="21"/>
                <w:sz w:val="21"/>
                <w:szCs w:val="21"/>
              </w:rPr>
              <w:t>×</w:t>
            </w:r>
            <w:r>
              <w:rPr>
                <w:rFonts w:hint="eastAsia"/>
                <w:kern w:val="21"/>
                <w:sz w:val="21"/>
                <w:szCs w:val="21"/>
              </w:rPr>
              <w:t>820</w:t>
            </w:r>
          </w:p>
        </w:tc>
        <w:tc>
          <w:tcPr>
            <w:tcW w:w="982" w:type="dxa"/>
            <w:noWrap w:val="0"/>
            <w:vAlign w:val="top"/>
          </w:tcPr>
          <w:p w14:paraId="51426EF0">
            <w:pPr>
              <w:topLinePunct/>
              <w:snapToGrid w:val="0"/>
              <w:spacing w:before="40" w:after="40"/>
              <w:jc w:val="center"/>
              <w:rPr>
                <w:kern w:val="21"/>
                <w:sz w:val="21"/>
                <w:szCs w:val="21"/>
              </w:rPr>
            </w:pPr>
            <w:r>
              <w:rPr>
                <w:kern w:val="21"/>
                <w:sz w:val="21"/>
                <w:szCs w:val="21"/>
              </w:rPr>
              <w:t>≤</w:t>
            </w:r>
            <w:r>
              <w:rPr>
                <w:rFonts w:hint="eastAsia"/>
                <w:kern w:val="21"/>
                <w:sz w:val="21"/>
                <w:szCs w:val="21"/>
              </w:rPr>
              <w:t>72</w:t>
            </w:r>
          </w:p>
        </w:tc>
      </w:tr>
      <w:tr w14:paraId="2E1E263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9" w:type="dxa"/>
            <w:noWrap w:val="0"/>
            <w:vAlign w:val="center"/>
          </w:tcPr>
          <w:p w14:paraId="6A0CF37B">
            <w:pPr>
              <w:topLinePunct/>
              <w:snapToGrid w:val="0"/>
              <w:spacing w:before="40" w:after="40"/>
              <w:ind w:firstLine="0"/>
              <w:jc w:val="center"/>
              <w:rPr>
                <w:kern w:val="21"/>
                <w:sz w:val="21"/>
                <w:szCs w:val="21"/>
              </w:rPr>
            </w:pPr>
            <w:r>
              <w:rPr>
                <w:rFonts w:hint="eastAsia"/>
                <w:kern w:val="21"/>
                <w:sz w:val="21"/>
                <w:szCs w:val="21"/>
              </w:rPr>
              <w:t>2000</w:t>
            </w:r>
          </w:p>
        </w:tc>
        <w:tc>
          <w:tcPr>
            <w:tcW w:w="764" w:type="dxa"/>
            <w:vMerge w:val="continue"/>
            <w:noWrap w:val="0"/>
            <w:vAlign w:val="center"/>
          </w:tcPr>
          <w:p w14:paraId="1A6C051B">
            <w:pPr>
              <w:topLinePunct/>
              <w:snapToGrid w:val="0"/>
              <w:spacing w:before="40" w:after="40"/>
              <w:jc w:val="center"/>
              <w:rPr>
                <w:kern w:val="21"/>
                <w:sz w:val="21"/>
                <w:szCs w:val="21"/>
              </w:rPr>
            </w:pPr>
          </w:p>
        </w:tc>
        <w:tc>
          <w:tcPr>
            <w:tcW w:w="992" w:type="dxa"/>
            <w:vMerge w:val="continue"/>
            <w:noWrap w:val="0"/>
            <w:vAlign w:val="center"/>
          </w:tcPr>
          <w:p w14:paraId="6C774305">
            <w:pPr>
              <w:topLinePunct/>
              <w:snapToGrid w:val="0"/>
              <w:spacing w:before="40" w:after="40"/>
              <w:jc w:val="center"/>
              <w:rPr>
                <w:kern w:val="21"/>
                <w:sz w:val="21"/>
                <w:szCs w:val="21"/>
              </w:rPr>
            </w:pPr>
          </w:p>
        </w:tc>
        <w:tc>
          <w:tcPr>
            <w:tcW w:w="851" w:type="dxa"/>
            <w:vMerge w:val="continue"/>
            <w:noWrap w:val="0"/>
            <w:vAlign w:val="center"/>
          </w:tcPr>
          <w:p w14:paraId="19834F9E">
            <w:pPr>
              <w:topLinePunct/>
              <w:snapToGrid w:val="0"/>
              <w:spacing w:before="40" w:after="40"/>
              <w:jc w:val="center"/>
              <w:rPr>
                <w:kern w:val="21"/>
                <w:sz w:val="21"/>
                <w:szCs w:val="21"/>
              </w:rPr>
            </w:pPr>
          </w:p>
        </w:tc>
        <w:tc>
          <w:tcPr>
            <w:tcW w:w="992" w:type="dxa"/>
            <w:vMerge w:val="continue"/>
            <w:noWrap w:val="0"/>
            <w:vAlign w:val="center"/>
          </w:tcPr>
          <w:p w14:paraId="203E61D3">
            <w:pPr>
              <w:topLinePunct/>
              <w:snapToGrid w:val="0"/>
              <w:spacing w:before="40" w:after="40"/>
              <w:jc w:val="center"/>
              <w:rPr>
                <w:kern w:val="21"/>
                <w:sz w:val="21"/>
                <w:szCs w:val="21"/>
              </w:rPr>
            </w:pPr>
          </w:p>
        </w:tc>
        <w:tc>
          <w:tcPr>
            <w:tcW w:w="992" w:type="dxa"/>
            <w:noWrap w:val="0"/>
            <w:vAlign w:val="center"/>
          </w:tcPr>
          <w:p w14:paraId="3546498B">
            <w:pPr>
              <w:topLinePunct/>
              <w:snapToGrid w:val="0"/>
              <w:spacing w:before="40" w:after="40"/>
              <w:jc w:val="center"/>
              <w:rPr>
                <w:kern w:val="21"/>
                <w:sz w:val="21"/>
                <w:szCs w:val="21"/>
              </w:rPr>
            </w:pPr>
            <w:r>
              <w:rPr>
                <w:rFonts w:hint="eastAsia"/>
                <w:kern w:val="21"/>
                <w:sz w:val="21"/>
                <w:szCs w:val="21"/>
              </w:rPr>
              <w:t>3.05</w:t>
            </w:r>
          </w:p>
        </w:tc>
        <w:tc>
          <w:tcPr>
            <w:tcW w:w="992" w:type="dxa"/>
            <w:noWrap w:val="0"/>
            <w:vAlign w:val="center"/>
          </w:tcPr>
          <w:p w14:paraId="3DB5E42B">
            <w:pPr>
              <w:topLinePunct/>
              <w:snapToGrid w:val="0"/>
              <w:spacing w:before="40" w:after="40"/>
              <w:jc w:val="center"/>
              <w:rPr>
                <w:kern w:val="21"/>
                <w:sz w:val="21"/>
                <w:szCs w:val="21"/>
              </w:rPr>
            </w:pPr>
            <w:r>
              <w:rPr>
                <w:rFonts w:hint="eastAsia"/>
                <w:kern w:val="21"/>
                <w:sz w:val="21"/>
                <w:szCs w:val="21"/>
              </w:rPr>
              <w:t>14.45</w:t>
            </w:r>
          </w:p>
        </w:tc>
        <w:tc>
          <w:tcPr>
            <w:tcW w:w="992" w:type="dxa"/>
            <w:noWrap w:val="0"/>
            <w:vAlign w:val="top"/>
          </w:tcPr>
          <w:p w14:paraId="523D6413">
            <w:pPr>
              <w:topLinePunct/>
              <w:snapToGrid w:val="0"/>
              <w:spacing w:before="40" w:after="40"/>
              <w:jc w:val="center"/>
              <w:rPr>
                <w:kern w:val="21"/>
                <w:sz w:val="21"/>
                <w:szCs w:val="21"/>
              </w:rPr>
            </w:pPr>
            <w:r>
              <w:rPr>
                <w:rFonts w:hint="eastAsia"/>
                <w:kern w:val="21"/>
                <w:sz w:val="21"/>
                <w:szCs w:val="21"/>
              </w:rPr>
              <w:t>0.9</w:t>
            </w:r>
          </w:p>
        </w:tc>
        <w:tc>
          <w:tcPr>
            <w:tcW w:w="992" w:type="dxa"/>
            <w:vMerge w:val="continue"/>
            <w:noWrap w:val="0"/>
            <w:vAlign w:val="center"/>
          </w:tcPr>
          <w:p w14:paraId="655D1F30">
            <w:pPr>
              <w:topLinePunct/>
              <w:snapToGrid w:val="0"/>
              <w:spacing w:before="40" w:after="40"/>
              <w:jc w:val="center"/>
              <w:rPr>
                <w:kern w:val="21"/>
                <w:sz w:val="21"/>
                <w:szCs w:val="21"/>
              </w:rPr>
            </w:pPr>
          </w:p>
        </w:tc>
        <w:tc>
          <w:tcPr>
            <w:tcW w:w="1065" w:type="dxa"/>
            <w:noWrap w:val="0"/>
            <w:vAlign w:val="center"/>
          </w:tcPr>
          <w:p w14:paraId="2B7E138E">
            <w:pPr>
              <w:topLinePunct/>
              <w:snapToGrid w:val="0"/>
              <w:spacing w:before="40" w:after="40"/>
              <w:jc w:val="center"/>
              <w:rPr>
                <w:kern w:val="21"/>
                <w:sz w:val="21"/>
                <w:szCs w:val="21"/>
              </w:rPr>
            </w:pPr>
            <w:r>
              <w:rPr>
                <w:rFonts w:hint="eastAsia"/>
                <w:kern w:val="21"/>
                <w:sz w:val="21"/>
                <w:szCs w:val="21"/>
              </w:rPr>
              <w:t>1070</w:t>
            </w:r>
            <w:r>
              <w:rPr>
                <w:rFonts w:ascii="宋体" w:hAnsi="宋体"/>
                <w:kern w:val="21"/>
                <w:sz w:val="21"/>
                <w:szCs w:val="21"/>
              </w:rPr>
              <w:t>×</w:t>
            </w:r>
            <w:r>
              <w:rPr>
                <w:rFonts w:hint="eastAsia"/>
                <w:kern w:val="21"/>
                <w:sz w:val="21"/>
                <w:szCs w:val="21"/>
              </w:rPr>
              <w:t>820</w:t>
            </w:r>
          </w:p>
        </w:tc>
        <w:tc>
          <w:tcPr>
            <w:tcW w:w="982" w:type="dxa"/>
            <w:noWrap w:val="0"/>
            <w:vAlign w:val="center"/>
          </w:tcPr>
          <w:p w14:paraId="6B54FE81">
            <w:pPr>
              <w:topLinePunct/>
              <w:snapToGrid w:val="0"/>
              <w:spacing w:before="40" w:after="40"/>
              <w:jc w:val="center"/>
              <w:rPr>
                <w:kern w:val="21"/>
                <w:sz w:val="21"/>
                <w:szCs w:val="21"/>
              </w:rPr>
            </w:pPr>
            <w:r>
              <w:rPr>
                <w:kern w:val="21"/>
                <w:sz w:val="21"/>
                <w:szCs w:val="21"/>
              </w:rPr>
              <w:t>≤</w:t>
            </w:r>
            <w:r>
              <w:rPr>
                <w:rFonts w:hint="eastAsia"/>
                <w:kern w:val="21"/>
                <w:sz w:val="21"/>
                <w:szCs w:val="21"/>
              </w:rPr>
              <w:t>73</w:t>
            </w:r>
          </w:p>
        </w:tc>
      </w:tr>
    </w:tbl>
    <w:p w14:paraId="54796822">
      <w:pPr>
        <w:numPr>
          <w:ilvl w:val="0"/>
          <w:numId w:val="2"/>
        </w:numPr>
        <w:topLinePunct/>
        <w:jc w:val="both"/>
        <w:rPr>
          <w:rFonts w:hint="eastAsia"/>
          <w:lang w:val="en-US" w:eastAsia="zh-CN"/>
        </w:rPr>
      </w:pPr>
      <w:r>
        <w:rPr>
          <w:rFonts w:hint="eastAsia"/>
          <w:lang w:val="en-US" w:eastAsia="zh-CN"/>
        </w:rPr>
        <w:t>专用标准</w:t>
      </w:r>
    </w:p>
    <w:p w14:paraId="23BBE6BB">
      <w:pPr>
        <w:numPr>
          <w:ilvl w:val="0"/>
          <w:numId w:val="0"/>
        </w:numPr>
        <w:topLinePunct/>
        <w:ind w:firstLine="210" w:firstLineChars="100"/>
        <w:jc w:val="both"/>
        <w:rPr>
          <w:rFonts w:hint="eastAsia"/>
          <w:lang w:val="en-US" w:eastAsia="zh-CN"/>
        </w:rPr>
      </w:pPr>
      <w:r>
        <w:rPr>
          <w:rFonts w:hint="eastAsia"/>
          <w:lang w:val="en-US" w:eastAsia="zh-CN"/>
        </w:rPr>
        <w:t>GB 311.1　绝缘配合　第1部分：定义、原则和规则</w:t>
      </w:r>
    </w:p>
    <w:p w14:paraId="1847C9F9">
      <w:pPr>
        <w:numPr>
          <w:ilvl w:val="0"/>
          <w:numId w:val="0"/>
        </w:numPr>
        <w:topLinePunct/>
        <w:ind w:firstLine="210" w:firstLineChars="100"/>
        <w:jc w:val="both"/>
        <w:rPr>
          <w:rFonts w:hint="eastAsia"/>
          <w:lang w:val="en-US" w:eastAsia="zh-CN"/>
        </w:rPr>
      </w:pPr>
      <w:r>
        <w:rPr>
          <w:rFonts w:hint="eastAsia"/>
          <w:lang w:val="en-US" w:eastAsia="zh-CN"/>
        </w:rPr>
        <w:t>GB 1094.1　电力变压器　第1部分：总则</w:t>
      </w:r>
    </w:p>
    <w:p w14:paraId="6B1ED0BF">
      <w:pPr>
        <w:numPr>
          <w:ilvl w:val="0"/>
          <w:numId w:val="0"/>
        </w:numPr>
        <w:topLinePunct/>
        <w:ind w:firstLine="210" w:firstLineChars="100"/>
        <w:jc w:val="both"/>
        <w:rPr>
          <w:rFonts w:hint="eastAsia"/>
          <w:lang w:val="en-US" w:eastAsia="zh-CN"/>
        </w:rPr>
      </w:pPr>
      <w:r>
        <w:rPr>
          <w:rFonts w:hint="eastAsia"/>
          <w:lang w:val="en-US" w:eastAsia="zh-CN"/>
        </w:rPr>
        <w:t>GB 1094.2　电力变压器　第2部分：温升</w:t>
      </w:r>
    </w:p>
    <w:p w14:paraId="37DD23E9">
      <w:pPr>
        <w:numPr>
          <w:ilvl w:val="0"/>
          <w:numId w:val="0"/>
        </w:numPr>
        <w:topLinePunct/>
        <w:ind w:firstLine="210" w:firstLineChars="100"/>
        <w:jc w:val="both"/>
        <w:rPr>
          <w:rFonts w:hint="eastAsia"/>
          <w:lang w:val="en-US" w:eastAsia="zh-CN"/>
        </w:rPr>
      </w:pPr>
      <w:r>
        <w:rPr>
          <w:rFonts w:hint="eastAsia"/>
          <w:lang w:val="en-US" w:eastAsia="zh-CN"/>
        </w:rPr>
        <w:t>GB 1094.3　电力变压器　第3部分：绝缘水平、绝缘试验和外绝缘空气间隙</w:t>
      </w:r>
      <w:r>
        <w:rPr>
          <w:rFonts w:hint="eastAsia"/>
          <w:lang w:val="en-US" w:eastAsia="zh-CN"/>
        </w:rPr>
        <w:tab/>
      </w:r>
    </w:p>
    <w:p w14:paraId="3386598C">
      <w:pPr>
        <w:numPr>
          <w:ilvl w:val="0"/>
          <w:numId w:val="0"/>
        </w:numPr>
        <w:topLinePunct/>
        <w:ind w:firstLine="210" w:firstLineChars="100"/>
        <w:jc w:val="both"/>
        <w:rPr>
          <w:rFonts w:hint="eastAsia"/>
          <w:lang w:val="en-US" w:eastAsia="zh-CN"/>
        </w:rPr>
      </w:pPr>
      <w:r>
        <w:rPr>
          <w:rFonts w:hint="eastAsia"/>
          <w:lang w:val="en-US" w:eastAsia="zh-CN"/>
        </w:rPr>
        <w:t>GB/T 1094.4　电力变压器　第4部分：电力变压器和电抗器的雷电冲击和操作冲击试验导则</w:t>
      </w:r>
    </w:p>
    <w:p w14:paraId="29280910">
      <w:pPr>
        <w:numPr>
          <w:ilvl w:val="0"/>
          <w:numId w:val="0"/>
        </w:numPr>
        <w:topLinePunct/>
        <w:ind w:firstLine="210" w:firstLineChars="100"/>
        <w:jc w:val="both"/>
        <w:rPr>
          <w:rFonts w:hint="eastAsia"/>
          <w:lang w:val="en-US" w:eastAsia="zh-CN"/>
        </w:rPr>
      </w:pPr>
      <w:r>
        <w:rPr>
          <w:rFonts w:hint="eastAsia"/>
          <w:lang w:val="en-US" w:eastAsia="zh-CN"/>
        </w:rPr>
        <w:t>GB 1094.5　电力变压器　第5部分：承受短路的能力</w:t>
      </w:r>
    </w:p>
    <w:p w14:paraId="00CC3A8B">
      <w:pPr>
        <w:numPr>
          <w:ilvl w:val="0"/>
          <w:numId w:val="0"/>
        </w:numPr>
        <w:topLinePunct/>
        <w:ind w:firstLine="210" w:firstLineChars="100"/>
        <w:jc w:val="both"/>
        <w:rPr>
          <w:rFonts w:hint="eastAsia"/>
          <w:lang w:val="en-US" w:eastAsia="zh-CN"/>
        </w:rPr>
      </w:pPr>
      <w:r>
        <w:rPr>
          <w:rFonts w:hint="eastAsia"/>
          <w:lang w:val="en-US" w:eastAsia="zh-CN"/>
        </w:rPr>
        <w:t>GB/T 1094.7　电力变压器　第7部分：油浸式电力变压器负载导则</w:t>
      </w:r>
    </w:p>
    <w:p w14:paraId="6E6302A0">
      <w:pPr>
        <w:numPr>
          <w:ilvl w:val="0"/>
          <w:numId w:val="0"/>
        </w:numPr>
        <w:topLinePunct/>
        <w:ind w:firstLine="210" w:firstLineChars="100"/>
        <w:jc w:val="both"/>
        <w:rPr>
          <w:rFonts w:hint="eastAsia"/>
          <w:lang w:val="en-US" w:eastAsia="zh-CN"/>
        </w:rPr>
      </w:pPr>
      <w:r>
        <w:rPr>
          <w:rFonts w:hint="eastAsia"/>
          <w:lang w:val="en-US" w:eastAsia="zh-CN"/>
        </w:rPr>
        <w:t>GB/T 1094.10　电力变压器　第10部分：声级测定</w:t>
      </w:r>
    </w:p>
    <w:p w14:paraId="3FB08D48">
      <w:pPr>
        <w:numPr>
          <w:ilvl w:val="0"/>
          <w:numId w:val="0"/>
        </w:numPr>
        <w:topLinePunct/>
        <w:ind w:firstLine="210" w:firstLineChars="100"/>
        <w:jc w:val="both"/>
        <w:rPr>
          <w:rFonts w:hint="eastAsia"/>
          <w:lang w:val="en-US" w:eastAsia="zh-CN"/>
        </w:rPr>
      </w:pPr>
      <w:r>
        <w:rPr>
          <w:rFonts w:hint="eastAsia"/>
          <w:lang w:val="en-US" w:eastAsia="zh-CN"/>
        </w:rPr>
        <w:t>GB/T 1094.11　电力变压器　第11部分：干式电力变压器</w:t>
      </w:r>
    </w:p>
    <w:p w14:paraId="726BA63B">
      <w:pPr>
        <w:numPr>
          <w:ilvl w:val="0"/>
          <w:numId w:val="0"/>
        </w:numPr>
        <w:topLinePunct/>
        <w:ind w:firstLine="210" w:firstLineChars="100"/>
        <w:jc w:val="both"/>
        <w:rPr>
          <w:rFonts w:hint="eastAsia"/>
          <w:lang w:val="en-US" w:eastAsia="zh-CN"/>
        </w:rPr>
      </w:pPr>
      <w:r>
        <w:rPr>
          <w:rFonts w:hint="eastAsia"/>
          <w:lang w:val="en-US" w:eastAsia="zh-CN"/>
        </w:rPr>
        <w:t>GB/T17211   干式电力变压器负载导则</w:t>
      </w:r>
    </w:p>
    <w:p w14:paraId="20AFE6E3">
      <w:pPr>
        <w:numPr>
          <w:ilvl w:val="0"/>
          <w:numId w:val="0"/>
        </w:numPr>
        <w:topLinePunct/>
        <w:ind w:firstLine="210" w:firstLineChars="100"/>
        <w:jc w:val="both"/>
        <w:rPr>
          <w:rFonts w:hint="eastAsia"/>
          <w:lang w:val="en-US" w:eastAsia="zh-CN"/>
        </w:rPr>
      </w:pPr>
      <w:r>
        <w:rPr>
          <w:rFonts w:hint="eastAsia"/>
          <w:lang w:val="en-US" w:eastAsia="zh-CN"/>
        </w:rPr>
        <w:t>GB 2536　电工流体　变压器和开关用的未使用过的矿物绝缘油</w:t>
      </w:r>
    </w:p>
    <w:p w14:paraId="110E2BBD">
      <w:pPr>
        <w:numPr>
          <w:ilvl w:val="0"/>
          <w:numId w:val="0"/>
        </w:numPr>
        <w:topLinePunct/>
        <w:ind w:firstLine="210" w:firstLineChars="100"/>
        <w:jc w:val="both"/>
        <w:rPr>
          <w:rFonts w:hint="eastAsia"/>
          <w:lang w:val="en-US" w:eastAsia="zh-CN"/>
        </w:rPr>
      </w:pPr>
      <w:r>
        <w:rPr>
          <w:rFonts w:hint="eastAsia"/>
          <w:lang w:val="en-US" w:eastAsia="zh-CN"/>
        </w:rPr>
        <w:t>GB/T 2900.15　电工术语　变压器、互感器、调压器和电抗器</w:t>
      </w:r>
    </w:p>
    <w:p w14:paraId="1F4DDE82">
      <w:pPr>
        <w:numPr>
          <w:ilvl w:val="0"/>
          <w:numId w:val="0"/>
        </w:numPr>
        <w:topLinePunct/>
        <w:ind w:firstLine="210" w:firstLineChars="100"/>
        <w:jc w:val="both"/>
        <w:rPr>
          <w:rFonts w:hint="eastAsia"/>
          <w:lang w:val="en-US" w:eastAsia="zh-CN"/>
        </w:rPr>
      </w:pPr>
      <w:r>
        <w:rPr>
          <w:rFonts w:hint="eastAsia"/>
          <w:lang w:val="en-US" w:eastAsia="zh-CN"/>
        </w:rPr>
        <w:t>GB/T 4109　交流电压高于1000V的绝缘套管</w:t>
      </w:r>
    </w:p>
    <w:p w14:paraId="2E5613BB">
      <w:pPr>
        <w:numPr>
          <w:ilvl w:val="0"/>
          <w:numId w:val="0"/>
        </w:numPr>
        <w:topLinePunct/>
        <w:ind w:firstLine="210" w:firstLineChars="100"/>
        <w:jc w:val="both"/>
        <w:rPr>
          <w:rFonts w:hint="eastAsia"/>
          <w:lang w:val="en-US" w:eastAsia="zh-CN"/>
        </w:rPr>
      </w:pPr>
      <w:r>
        <w:rPr>
          <w:rFonts w:hint="eastAsia"/>
          <w:lang w:val="en-US" w:eastAsia="zh-CN"/>
        </w:rPr>
        <w:t>GB 4208　外壳防护等级（IP代码）</w:t>
      </w:r>
    </w:p>
    <w:p w14:paraId="6C0409CB">
      <w:pPr>
        <w:numPr>
          <w:ilvl w:val="0"/>
          <w:numId w:val="0"/>
        </w:numPr>
        <w:topLinePunct/>
        <w:ind w:firstLine="210" w:firstLineChars="100"/>
        <w:jc w:val="both"/>
        <w:rPr>
          <w:rFonts w:hint="eastAsia"/>
          <w:lang w:val="en-US" w:eastAsia="zh-CN"/>
        </w:rPr>
      </w:pPr>
      <w:r>
        <w:rPr>
          <w:rFonts w:hint="eastAsia"/>
          <w:lang w:val="en-US" w:eastAsia="zh-CN"/>
        </w:rPr>
        <w:t>GB/T 5273　变压器、高压电器和套管的接线端子</w:t>
      </w:r>
    </w:p>
    <w:p w14:paraId="7F4E0F1B">
      <w:pPr>
        <w:numPr>
          <w:ilvl w:val="0"/>
          <w:numId w:val="0"/>
        </w:numPr>
        <w:topLinePunct/>
        <w:ind w:firstLine="210" w:firstLineChars="100"/>
        <w:jc w:val="both"/>
        <w:rPr>
          <w:rFonts w:hint="eastAsia"/>
          <w:lang w:val="en-US" w:eastAsia="zh-CN"/>
        </w:rPr>
      </w:pPr>
      <w:r>
        <w:rPr>
          <w:rFonts w:hint="eastAsia"/>
          <w:lang w:val="en-US" w:eastAsia="zh-CN"/>
        </w:rPr>
        <w:t>GB/T 6451　油浸式电力变压器技术参数和要求</w:t>
      </w:r>
    </w:p>
    <w:p w14:paraId="48F42011">
      <w:pPr>
        <w:numPr>
          <w:ilvl w:val="0"/>
          <w:numId w:val="0"/>
        </w:numPr>
        <w:topLinePunct/>
        <w:ind w:firstLine="210" w:firstLineChars="100"/>
        <w:jc w:val="both"/>
        <w:rPr>
          <w:rFonts w:hint="eastAsia"/>
          <w:lang w:val="en-US" w:eastAsia="zh-CN"/>
        </w:rPr>
      </w:pPr>
      <w:r>
        <w:rPr>
          <w:rFonts w:hint="eastAsia"/>
          <w:lang w:val="en-US" w:eastAsia="zh-CN"/>
        </w:rPr>
        <w:t>GB/T 7252　变压器油中溶解气体分析和判断导则</w:t>
      </w:r>
    </w:p>
    <w:p w14:paraId="62CB55A0">
      <w:pPr>
        <w:numPr>
          <w:ilvl w:val="0"/>
          <w:numId w:val="0"/>
        </w:numPr>
        <w:topLinePunct/>
        <w:ind w:firstLine="210" w:firstLineChars="100"/>
        <w:jc w:val="both"/>
        <w:rPr>
          <w:rFonts w:hint="eastAsia"/>
          <w:lang w:val="en-US" w:eastAsia="zh-CN"/>
        </w:rPr>
      </w:pPr>
      <w:r>
        <w:rPr>
          <w:rFonts w:hint="eastAsia"/>
          <w:lang w:val="en-US" w:eastAsia="zh-CN"/>
        </w:rPr>
        <w:t>GB/T 7354　局部放电测量</w:t>
      </w:r>
    </w:p>
    <w:p w14:paraId="79F52984">
      <w:pPr>
        <w:numPr>
          <w:ilvl w:val="0"/>
          <w:numId w:val="0"/>
        </w:numPr>
        <w:topLinePunct/>
        <w:ind w:firstLine="210" w:firstLineChars="100"/>
        <w:jc w:val="both"/>
        <w:rPr>
          <w:rFonts w:hint="eastAsia"/>
          <w:lang w:val="en-US" w:eastAsia="zh-CN"/>
        </w:rPr>
      </w:pPr>
      <w:r>
        <w:rPr>
          <w:rFonts w:hint="eastAsia"/>
          <w:lang w:val="en-US" w:eastAsia="zh-CN"/>
        </w:rPr>
        <w:t>GB/T 7595　运行中变压器油质量</w:t>
      </w:r>
    </w:p>
    <w:p w14:paraId="708C1ED3">
      <w:pPr>
        <w:numPr>
          <w:ilvl w:val="0"/>
          <w:numId w:val="0"/>
        </w:numPr>
        <w:topLinePunct/>
        <w:ind w:firstLine="210" w:firstLineChars="100"/>
        <w:jc w:val="both"/>
        <w:rPr>
          <w:rFonts w:hint="eastAsia"/>
          <w:lang w:val="en-US" w:eastAsia="zh-CN"/>
        </w:rPr>
      </w:pPr>
      <w:r>
        <w:rPr>
          <w:rFonts w:hint="eastAsia"/>
          <w:lang w:val="en-US" w:eastAsia="zh-CN"/>
        </w:rPr>
        <w:t>GB/T 8287.1　标称电压高于1000V系统用户内和户外支柱绝缘子　第1部分：瓷或玻璃绝缘子的试验</w:t>
      </w:r>
    </w:p>
    <w:p w14:paraId="641FC69B">
      <w:pPr>
        <w:numPr>
          <w:ilvl w:val="0"/>
          <w:numId w:val="0"/>
        </w:numPr>
        <w:topLinePunct/>
        <w:ind w:firstLine="210" w:firstLineChars="100"/>
        <w:jc w:val="both"/>
        <w:rPr>
          <w:rFonts w:hint="eastAsia"/>
          <w:lang w:val="en-US" w:eastAsia="zh-CN"/>
        </w:rPr>
      </w:pPr>
      <w:r>
        <w:rPr>
          <w:rFonts w:hint="eastAsia"/>
          <w:lang w:val="en-US" w:eastAsia="zh-CN"/>
        </w:rPr>
        <w:t>GB/T 8287.2　标称电压高于1000V系统用户内和户外支柱绝缘子　第2部分：尺寸与特性</w:t>
      </w:r>
    </w:p>
    <w:p w14:paraId="38D01F05">
      <w:pPr>
        <w:numPr>
          <w:ilvl w:val="0"/>
          <w:numId w:val="0"/>
        </w:numPr>
        <w:topLinePunct/>
        <w:ind w:firstLine="210" w:firstLineChars="100"/>
        <w:jc w:val="both"/>
        <w:rPr>
          <w:rFonts w:hint="eastAsia"/>
          <w:lang w:val="en-US" w:eastAsia="zh-CN"/>
        </w:rPr>
      </w:pPr>
      <w:r>
        <w:rPr>
          <w:rFonts w:hint="eastAsia"/>
          <w:lang w:val="en-US" w:eastAsia="zh-CN"/>
        </w:rPr>
        <w:t>GB/T 10228　干式电力变压器技术参数和要求</w:t>
      </w:r>
    </w:p>
    <w:p w14:paraId="2B4C9730">
      <w:pPr>
        <w:numPr>
          <w:ilvl w:val="0"/>
          <w:numId w:val="0"/>
        </w:numPr>
        <w:topLinePunct/>
        <w:ind w:firstLine="210" w:firstLineChars="100"/>
        <w:jc w:val="both"/>
        <w:rPr>
          <w:rFonts w:hint="eastAsia"/>
          <w:lang w:val="en-US" w:eastAsia="zh-CN"/>
        </w:rPr>
      </w:pPr>
      <w:r>
        <w:rPr>
          <w:rFonts w:hint="eastAsia"/>
          <w:lang w:val="en-US" w:eastAsia="zh-CN"/>
        </w:rPr>
        <w:t>GB/T 11022　高压开关设备和控制设备标准的共用技术要求</w:t>
      </w:r>
    </w:p>
    <w:p w14:paraId="0F5647B1">
      <w:pPr>
        <w:numPr>
          <w:ilvl w:val="0"/>
          <w:numId w:val="0"/>
        </w:numPr>
        <w:topLinePunct/>
        <w:ind w:firstLine="210" w:firstLineChars="100"/>
        <w:jc w:val="both"/>
        <w:rPr>
          <w:rFonts w:hint="eastAsia"/>
          <w:lang w:val="en-US" w:eastAsia="zh-CN"/>
        </w:rPr>
      </w:pPr>
      <w:r>
        <w:rPr>
          <w:rFonts w:hint="eastAsia"/>
          <w:lang w:val="en-US" w:eastAsia="zh-CN"/>
        </w:rPr>
        <w:t>GB 11604　高压电器设备无线电干扰测试方法</w:t>
      </w:r>
    </w:p>
    <w:p w14:paraId="49904381">
      <w:pPr>
        <w:numPr>
          <w:ilvl w:val="0"/>
          <w:numId w:val="0"/>
        </w:numPr>
        <w:topLinePunct/>
        <w:ind w:firstLine="210" w:firstLineChars="100"/>
        <w:jc w:val="both"/>
        <w:rPr>
          <w:rFonts w:hint="eastAsia"/>
          <w:lang w:val="en-US" w:eastAsia="zh-CN"/>
        </w:rPr>
      </w:pPr>
      <w:r>
        <w:rPr>
          <w:rFonts w:hint="eastAsia"/>
          <w:lang w:val="en-US" w:eastAsia="zh-CN"/>
        </w:rPr>
        <w:t>GB/T 13499　电力变压器应用导则</w:t>
      </w:r>
    </w:p>
    <w:p w14:paraId="28DB5402">
      <w:pPr>
        <w:numPr>
          <w:ilvl w:val="0"/>
          <w:numId w:val="0"/>
        </w:numPr>
        <w:topLinePunct/>
        <w:ind w:firstLine="210" w:firstLineChars="100"/>
        <w:jc w:val="both"/>
        <w:rPr>
          <w:rFonts w:hint="eastAsia"/>
          <w:lang w:val="en-US" w:eastAsia="zh-CN"/>
        </w:rPr>
      </w:pPr>
      <w:r>
        <w:rPr>
          <w:rFonts w:hint="eastAsia"/>
          <w:lang w:val="en-US" w:eastAsia="zh-CN"/>
        </w:rPr>
        <w:t>GB/T 16927.1　高电压试验技术　第1部分：一般定义及试验要求</w:t>
      </w:r>
    </w:p>
    <w:p w14:paraId="6F22BA85">
      <w:pPr>
        <w:numPr>
          <w:ilvl w:val="0"/>
          <w:numId w:val="0"/>
        </w:numPr>
        <w:topLinePunct/>
        <w:ind w:firstLine="210" w:firstLineChars="100"/>
        <w:jc w:val="both"/>
        <w:rPr>
          <w:rFonts w:hint="eastAsia"/>
          <w:lang w:val="en-US" w:eastAsia="zh-CN"/>
        </w:rPr>
      </w:pPr>
      <w:r>
        <w:rPr>
          <w:rFonts w:hint="eastAsia"/>
          <w:lang w:val="en-US" w:eastAsia="zh-CN"/>
        </w:rPr>
        <w:t>GB/T 16927.2　高电压试验技术　第2部分：测量系统</w:t>
      </w:r>
    </w:p>
    <w:p w14:paraId="4CE9C080">
      <w:pPr>
        <w:numPr>
          <w:ilvl w:val="0"/>
          <w:numId w:val="0"/>
        </w:numPr>
        <w:topLinePunct/>
        <w:ind w:firstLine="210" w:firstLineChars="100"/>
        <w:jc w:val="both"/>
        <w:rPr>
          <w:rFonts w:hint="eastAsia"/>
          <w:lang w:val="en-US" w:eastAsia="zh-CN"/>
        </w:rPr>
      </w:pPr>
      <w:r>
        <w:rPr>
          <w:rFonts w:hint="eastAsia"/>
          <w:lang w:val="en-US" w:eastAsia="zh-CN"/>
        </w:rPr>
        <w:t>GB/T 17468　电力变压器选用导则</w:t>
      </w:r>
    </w:p>
    <w:p w14:paraId="7199F325">
      <w:pPr>
        <w:numPr>
          <w:ilvl w:val="0"/>
          <w:numId w:val="0"/>
        </w:numPr>
        <w:topLinePunct/>
        <w:ind w:firstLine="210" w:firstLineChars="100"/>
        <w:jc w:val="both"/>
        <w:rPr>
          <w:rFonts w:hint="eastAsia"/>
          <w:lang w:val="en-US" w:eastAsia="zh-CN"/>
        </w:rPr>
      </w:pPr>
      <w:r>
        <w:rPr>
          <w:rFonts w:hint="eastAsia"/>
          <w:lang w:val="en-US" w:eastAsia="zh-CN"/>
        </w:rPr>
        <w:t>GB 20052　三相配电变压器能效限定值及节能评价值</w:t>
      </w:r>
    </w:p>
    <w:p w14:paraId="30BF0DBF">
      <w:pPr>
        <w:numPr>
          <w:ilvl w:val="0"/>
          <w:numId w:val="0"/>
        </w:numPr>
        <w:topLinePunct/>
        <w:ind w:firstLine="210" w:firstLineChars="100"/>
        <w:jc w:val="both"/>
        <w:rPr>
          <w:rFonts w:hint="eastAsia"/>
          <w:lang w:val="en-US" w:eastAsia="zh-CN"/>
        </w:rPr>
      </w:pPr>
      <w:r>
        <w:rPr>
          <w:rFonts w:hint="eastAsia"/>
          <w:lang w:val="en-US" w:eastAsia="zh-CN"/>
        </w:rPr>
        <w:t>GB/T 22072　干式非晶合金铁铁芯配电变压器技术参数和要求</w:t>
      </w:r>
    </w:p>
    <w:p w14:paraId="31F99C4D">
      <w:pPr>
        <w:numPr>
          <w:ilvl w:val="0"/>
          <w:numId w:val="0"/>
        </w:numPr>
        <w:topLinePunct/>
        <w:ind w:firstLine="210" w:firstLineChars="100"/>
        <w:jc w:val="both"/>
        <w:rPr>
          <w:rFonts w:hint="eastAsia"/>
          <w:lang w:val="en-US" w:eastAsia="zh-CN"/>
        </w:rPr>
      </w:pPr>
      <w:r>
        <w:rPr>
          <w:rFonts w:hint="eastAsia"/>
          <w:lang w:val="en-US" w:eastAsia="zh-CN"/>
        </w:rPr>
        <w:t>GB/T 25446    油浸式非晶合金铁芯配电变压器技术参数和要求</w:t>
      </w:r>
    </w:p>
    <w:p w14:paraId="64B07DA3">
      <w:pPr>
        <w:numPr>
          <w:ilvl w:val="0"/>
          <w:numId w:val="0"/>
        </w:numPr>
        <w:topLinePunct/>
        <w:ind w:firstLine="210" w:firstLineChars="100"/>
        <w:jc w:val="both"/>
        <w:rPr>
          <w:rFonts w:hint="eastAsia"/>
          <w:lang w:val="en-US" w:eastAsia="zh-CN"/>
        </w:rPr>
      </w:pPr>
      <w:r>
        <w:rPr>
          <w:rFonts w:hint="eastAsia"/>
          <w:lang w:val="en-US" w:eastAsia="zh-CN"/>
        </w:rPr>
        <w:t>GB/T 26218.1　污秽条件下使用的高压绝缘子的选择和尺寸确定　第1部分：定义、信息和一般原则</w:t>
      </w:r>
    </w:p>
    <w:p w14:paraId="21BBF7F6">
      <w:pPr>
        <w:numPr>
          <w:ilvl w:val="0"/>
          <w:numId w:val="0"/>
        </w:numPr>
        <w:topLinePunct/>
        <w:ind w:firstLine="210" w:firstLineChars="100"/>
        <w:jc w:val="both"/>
        <w:rPr>
          <w:rFonts w:hint="eastAsia"/>
          <w:lang w:val="en-US" w:eastAsia="zh-CN"/>
        </w:rPr>
      </w:pPr>
      <w:r>
        <w:rPr>
          <w:rFonts w:hint="eastAsia"/>
          <w:lang w:val="en-US" w:eastAsia="zh-CN"/>
        </w:rPr>
        <w:t>GB/T 26218.2　污秽条件下使用的高压绝缘子的选择和尺寸确定　第2部分：交流系统用瓷和玻璃绝缘子</w:t>
      </w:r>
    </w:p>
    <w:p w14:paraId="5347436D">
      <w:pPr>
        <w:numPr>
          <w:ilvl w:val="0"/>
          <w:numId w:val="0"/>
        </w:numPr>
        <w:topLinePunct/>
        <w:ind w:firstLine="210" w:firstLineChars="100"/>
        <w:jc w:val="both"/>
        <w:rPr>
          <w:rFonts w:hint="eastAsia"/>
          <w:lang w:val="en-US" w:eastAsia="zh-CN"/>
        </w:rPr>
      </w:pPr>
      <w:r>
        <w:rPr>
          <w:rFonts w:hint="eastAsia"/>
          <w:lang w:val="en-US" w:eastAsia="zh-CN"/>
        </w:rPr>
        <w:t>GB 50150　电气装置安装工程　电气设备交接试验标准</w:t>
      </w:r>
    </w:p>
    <w:p w14:paraId="0F22A6E3">
      <w:pPr>
        <w:numPr>
          <w:ilvl w:val="0"/>
          <w:numId w:val="0"/>
        </w:numPr>
        <w:topLinePunct/>
        <w:ind w:firstLine="210" w:firstLineChars="100"/>
        <w:jc w:val="both"/>
        <w:rPr>
          <w:rFonts w:hint="eastAsia"/>
          <w:lang w:val="en-US" w:eastAsia="zh-CN"/>
        </w:rPr>
      </w:pPr>
      <w:r>
        <w:rPr>
          <w:rFonts w:hint="eastAsia"/>
          <w:lang w:val="en-US" w:eastAsia="zh-CN"/>
        </w:rPr>
        <w:t>DL/T 572　电力变压器运行规程</w:t>
      </w:r>
    </w:p>
    <w:p w14:paraId="3739F9C6">
      <w:pPr>
        <w:numPr>
          <w:ilvl w:val="0"/>
          <w:numId w:val="0"/>
        </w:numPr>
        <w:topLinePunct/>
        <w:ind w:firstLine="210" w:firstLineChars="100"/>
        <w:jc w:val="both"/>
        <w:rPr>
          <w:rFonts w:hint="eastAsia"/>
          <w:lang w:val="en-US" w:eastAsia="zh-CN"/>
        </w:rPr>
      </w:pPr>
      <w:r>
        <w:rPr>
          <w:rFonts w:hint="eastAsia"/>
          <w:lang w:val="en-US" w:eastAsia="zh-CN"/>
        </w:rPr>
        <w:t>DL/T 593　高压开关设备和控制设备标准的共用技术要求</w:t>
      </w:r>
    </w:p>
    <w:p w14:paraId="0853E08B">
      <w:pPr>
        <w:numPr>
          <w:ilvl w:val="0"/>
          <w:numId w:val="0"/>
        </w:numPr>
        <w:topLinePunct/>
        <w:ind w:firstLine="210" w:firstLineChars="100"/>
        <w:jc w:val="both"/>
        <w:rPr>
          <w:rFonts w:hint="eastAsia"/>
          <w:lang w:val="en-US" w:eastAsia="zh-CN"/>
        </w:rPr>
      </w:pPr>
      <w:r>
        <w:rPr>
          <w:rFonts w:hint="eastAsia"/>
          <w:lang w:val="en-US" w:eastAsia="zh-CN"/>
        </w:rPr>
        <w:t>DL/T 596　电力设备预防性试验规程</w:t>
      </w:r>
    </w:p>
    <w:p w14:paraId="59CD6D21">
      <w:pPr>
        <w:numPr>
          <w:ilvl w:val="0"/>
          <w:numId w:val="0"/>
        </w:numPr>
        <w:topLinePunct/>
        <w:ind w:firstLine="210" w:firstLineChars="100"/>
        <w:jc w:val="both"/>
        <w:rPr>
          <w:rFonts w:hint="eastAsia"/>
          <w:lang w:val="en-US" w:eastAsia="zh-CN"/>
        </w:rPr>
      </w:pPr>
      <w:r>
        <w:rPr>
          <w:rFonts w:hint="eastAsia"/>
          <w:lang w:val="en-US" w:eastAsia="zh-CN"/>
        </w:rPr>
        <w:t>DL/T 984　油浸式变压器绝缘老化判断导则</w:t>
      </w:r>
    </w:p>
    <w:p w14:paraId="2F2006B7">
      <w:pPr>
        <w:numPr>
          <w:ilvl w:val="0"/>
          <w:numId w:val="0"/>
        </w:numPr>
        <w:topLinePunct/>
        <w:ind w:firstLine="210" w:firstLineChars="100"/>
        <w:jc w:val="both"/>
        <w:rPr>
          <w:rFonts w:hint="eastAsia"/>
          <w:lang w:val="en-US" w:eastAsia="zh-CN"/>
        </w:rPr>
      </w:pPr>
      <w:r>
        <w:rPr>
          <w:rFonts w:hint="eastAsia"/>
          <w:lang w:val="en-US" w:eastAsia="zh-CN"/>
        </w:rPr>
        <w:t>DL 5027　电力设备典型消防规程</w:t>
      </w:r>
    </w:p>
    <w:p w14:paraId="64224E27">
      <w:pPr>
        <w:numPr>
          <w:ilvl w:val="0"/>
          <w:numId w:val="0"/>
        </w:numPr>
        <w:topLinePunct/>
        <w:ind w:firstLine="210" w:firstLineChars="100"/>
        <w:jc w:val="both"/>
        <w:rPr>
          <w:rFonts w:hint="eastAsia"/>
          <w:lang w:val="en-US" w:eastAsia="zh-CN"/>
        </w:rPr>
      </w:pPr>
      <w:r>
        <w:rPr>
          <w:rFonts w:hint="eastAsia"/>
          <w:lang w:val="en-US" w:eastAsia="zh-CN"/>
        </w:rPr>
        <w:t>JB/T 3837　变压器类产品型号编制方法</w:t>
      </w:r>
    </w:p>
    <w:p w14:paraId="42FA0505">
      <w:pPr>
        <w:numPr>
          <w:ilvl w:val="0"/>
          <w:numId w:val="0"/>
        </w:numPr>
        <w:topLinePunct/>
        <w:ind w:firstLine="210" w:firstLineChars="100"/>
        <w:jc w:val="both"/>
        <w:rPr>
          <w:rFonts w:hint="eastAsia"/>
          <w:lang w:val="en-US" w:eastAsia="zh-CN"/>
        </w:rPr>
      </w:pPr>
      <w:r>
        <w:rPr>
          <w:rFonts w:hint="eastAsia"/>
          <w:lang w:val="en-US" w:eastAsia="zh-CN"/>
        </w:rPr>
        <w:t>JB/T 10088  6kV～500kV电力变压器声级</w:t>
      </w:r>
    </w:p>
    <w:p w14:paraId="63436D66">
      <w:pPr>
        <w:numPr>
          <w:ilvl w:val="0"/>
          <w:numId w:val="0"/>
        </w:numPr>
        <w:topLinePunct/>
        <w:ind w:firstLine="210" w:firstLineChars="100"/>
        <w:jc w:val="both"/>
        <w:rPr>
          <w:rFonts w:hint="eastAsia"/>
          <w:lang w:val="en-US" w:eastAsia="zh-CN"/>
        </w:rPr>
      </w:pPr>
      <w:r>
        <w:rPr>
          <w:rFonts w:hint="eastAsia"/>
          <w:lang w:val="en-US" w:eastAsia="zh-CN"/>
        </w:rPr>
        <w:t>JB10317  单相油浸式配电变压器技术参数和要求</w:t>
      </w:r>
    </w:p>
    <w:p w14:paraId="3D1DB604">
      <w:pPr>
        <w:numPr>
          <w:ilvl w:val="0"/>
          <w:numId w:val="0"/>
        </w:numPr>
        <w:topLinePunct/>
        <w:ind w:firstLine="210" w:firstLineChars="100"/>
        <w:jc w:val="both"/>
        <w:rPr>
          <w:rFonts w:hint="eastAsia"/>
          <w:lang w:val="en-US" w:eastAsia="zh-CN"/>
        </w:rPr>
      </w:pPr>
      <w:r>
        <w:rPr>
          <w:rFonts w:hint="eastAsia"/>
          <w:lang w:val="en-US" w:eastAsia="zh-CN"/>
        </w:rPr>
        <w:t>JB/T 10428　变压器用多功能保护装置</w:t>
      </w:r>
    </w:p>
    <w:p w14:paraId="211D36D8">
      <w:pPr>
        <w:numPr>
          <w:ilvl w:val="0"/>
          <w:numId w:val="0"/>
        </w:numPr>
        <w:topLinePunct/>
        <w:ind w:firstLine="210" w:firstLineChars="100"/>
        <w:jc w:val="both"/>
        <w:rPr>
          <w:rFonts w:hint="eastAsia"/>
          <w:lang w:val="en-US" w:eastAsia="zh-CN"/>
        </w:rPr>
      </w:pPr>
      <w:r>
        <w:rPr>
          <w:rFonts w:hint="eastAsia"/>
          <w:lang w:val="en-US" w:eastAsia="zh-CN"/>
        </w:rPr>
        <w:t>JB/T 10544　地下式变压器</w:t>
      </w:r>
    </w:p>
    <w:p w14:paraId="1DEF24BB">
      <w:pPr>
        <w:numPr>
          <w:ilvl w:val="0"/>
          <w:numId w:val="0"/>
        </w:numPr>
        <w:topLinePunct/>
        <w:ind w:firstLine="210" w:firstLineChars="100"/>
        <w:jc w:val="both"/>
        <w:rPr>
          <w:rFonts w:hint="eastAsia"/>
          <w:lang w:val="en-US" w:eastAsia="zh-CN"/>
        </w:rPr>
      </w:pPr>
      <w:r>
        <w:rPr>
          <w:rFonts w:hint="eastAsia"/>
          <w:lang w:val="en-US" w:eastAsia="zh-CN"/>
        </w:rPr>
        <w:t>Q/GDW 1771  10kV非晶合金铁芯配电变压器技术条件</w:t>
      </w:r>
    </w:p>
    <w:p w14:paraId="54C81842">
      <w:pPr>
        <w:numPr>
          <w:ilvl w:val="0"/>
          <w:numId w:val="0"/>
        </w:numPr>
        <w:topLinePunct/>
        <w:ind w:firstLine="210" w:firstLineChars="100"/>
        <w:jc w:val="both"/>
        <w:rPr>
          <w:rFonts w:hint="eastAsia"/>
          <w:lang w:val="en-US" w:eastAsia="zh-CN"/>
        </w:rPr>
      </w:pPr>
      <w:r>
        <w:rPr>
          <w:rFonts w:hint="eastAsia"/>
          <w:lang w:val="en-US" w:eastAsia="zh-CN"/>
        </w:rPr>
        <w:t>Q/GDW 1772  10kV非晶合金铁芯配电变压器试验导则</w:t>
      </w:r>
    </w:p>
    <w:p w14:paraId="12B5C030">
      <w:pPr>
        <w:numPr>
          <w:ilvl w:val="0"/>
          <w:numId w:val="0"/>
        </w:numPr>
        <w:topLinePunct/>
        <w:ind w:firstLine="210" w:firstLineChars="100"/>
        <w:jc w:val="both"/>
        <w:rPr>
          <w:rFonts w:hint="eastAsia"/>
          <w:lang w:val="en-US" w:eastAsia="zh-CN"/>
        </w:rPr>
      </w:pPr>
      <w:r>
        <w:rPr>
          <w:rFonts w:hint="eastAsia"/>
          <w:lang w:val="en-US" w:eastAsia="zh-CN"/>
        </w:rPr>
        <w:t>IEC 60296　变压器和开关用新绝缘油规范 Specification for unused mineral insulating oils for transformers and switchgear</w:t>
      </w:r>
    </w:p>
    <w:p w14:paraId="470D3CBF">
      <w:pPr>
        <w:numPr>
          <w:ilvl w:val="0"/>
          <w:numId w:val="0"/>
        </w:numPr>
        <w:topLinePunct/>
        <w:ind w:firstLine="210" w:firstLineChars="100"/>
        <w:jc w:val="both"/>
        <w:rPr>
          <w:rFonts w:hint="eastAsia"/>
          <w:lang w:val="en-US" w:eastAsia="zh-CN"/>
        </w:rPr>
      </w:pPr>
      <w:r>
        <w:rPr>
          <w:rFonts w:hint="eastAsia"/>
          <w:lang w:val="en-US" w:eastAsia="zh-CN"/>
        </w:rPr>
        <w:t>IEC 60156　绝缘油介电强度测定法 Insulating oils Determination of the dielectric strength</w:t>
      </w:r>
    </w:p>
    <w:p w14:paraId="550B7028">
      <w:pPr>
        <w:topLinePunct/>
        <w:jc w:val="both"/>
        <w:rPr>
          <w:rFonts w:ascii="Times New Roman" w:hAnsi="Times New Roman" w:eastAsia="宋体" w:cs="Times New Roman"/>
          <w:kern w:val="2"/>
          <w:sz w:val="21"/>
          <w:szCs w:val="21"/>
          <w:lang w:val="en-US" w:eastAsia="zh-CN" w:bidi="ar-SA"/>
        </w:rPr>
      </w:pPr>
      <w:r>
        <w:rPr>
          <w:rFonts w:hint="eastAsia"/>
          <w:lang w:val="en-US" w:eastAsia="zh-CN"/>
        </w:rPr>
        <w:t>3、</w:t>
      </w:r>
      <w:r>
        <w:rPr>
          <w:rFonts w:hint="eastAsia" w:ascii="Times New Roman" w:hAnsi="Times New Roman" w:eastAsia="宋体" w:cs="Times New Roman"/>
          <w:kern w:val="2"/>
          <w:sz w:val="21"/>
          <w:szCs w:val="21"/>
          <w:lang w:val="en-US" w:eastAsia="zh-CN" w:bidi="ar-SA"/>
        </w:rPr>
        <w:t>10KV欧式箱式变电站（欧变）技术参数特性表</w:t>
      </w:r>
    </w:p>
    <w:tbl>
      <w:tblPr>
        <w:tblStyle w:val="6"/>
        <w:tblW w:w="9071"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656"/>
        <w:gridCol w:w="713"/>
        <w:gridCol w:w="978"/>
        <w:gridCol w:w="1646"/>
        <w:gridCol w:w="713"/>
        <w:gridCol w:w="2021"/>
        <w:gridCol w:w="2344"/>
      </w:tblGrid>
      <w:tr w14:paraId="69F954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blHeader/>
          <w:jc w:val="center"/>
        </w:trPr>
        <w:tc>
          <w:tcPr>
            <w:tcW w:w="656" w:type="dxa"/>
            <w:tcBorders>
              <w:top w:val="single" w:color="auto" w:sz="8" w:space="0"/>
              <w:left w:val="single" w:color="auto" w:sz="8" w:space="0"/>
              <w:bottom w:val="single" w:color="auto" w:sz="8" w:space="0"/>
              <w:right w:val="single" w:color="auto" w:sz="8" w:space="0"/>
            </w:tcBorders>
            <w:noWrap w:val="0"/>
            <w:vAlign w:val="center"/>
          </w:tcPr>
          <w:p w14:paraId="2B2C29B9">
            <w:r>
              <w:t>序号</w:t>
            </w:r>
          </w:p>
        </w:tc>
        <w:tc>
          <w:tcPr>
            <w:tcW w:w="3337" w:type="dxa"/>
            <w:gridSpan w:val="3"/>
            <w:tcBorders>
              <w:top w:val="single" w:color="auto" w:sz="8" w:space="0"/>
              <w:left w:val="single" w:color="auto" w:sz="8" w:space="0"/>
              <w:bottom w:val="single" w:color="auto" w:sz="8" w:space="0"/>
              <w:right w:val="single" w:color="auto" w:sz="8" w:space="0"/>
            </w:tcBorders>
            <w:noWrap w:val="0"/>
            <w:vAlign w:val="center"/>
          </w:tcPr>
          <w:p w14:paraId="3772DF8B">
            <w:r>
              <w:t>名称</w:t>
            </w:r>
          </w:p>
        </w:tc>
        <w:tc>
          <w:tcPr>
            <w:tcW w:w="713" w:type="dxa"/>
            <w:tcBorders>
              <w:top w:val="single" w:color="auto" w:sz="8" w:space="0"/>
              <w:left w:val="single" w:color="auto" w:sz="8" w:space="0"/>
              <w:bottom w:val="single" w:color="auto" w:sz="8" w:space="0"/>
              <w:right w:val="single" w:color="auto" w:sz="8" w:space="0"/>
            </w:tcBorders>
            <w:noWrap w:val="0"/>
            <w:vAlign w:val="center"/>
          </w:tcPr>
          <w:p w14:paraId="153F19FD">
            <w:r>
              <w:t>单位</w:t>
            </w:r>
          </w:p>
        </w:tc>
        <w:tc>
          <w:tcPr>
            <w:tcW w:w="2021" w:type="dxa"/>
            <w:tcBorders>
              <w:top w:val="single" w:color="auto" w:sz="8" w:space="0"/>
              <w:left w:val="single" w:color="auto" w:sz="8" w:space="0"/>
              <w:bottom w:val="single" w:color="auto" w:sz="8" w:space="0"/>
              <w:right w:val="single" w:color="auto" w:sz="8" w:space="0"/>
            </w:tcBorders>
            <w:noWrap w:val="0"/>
            <w:vAlign w:val="center"/>
          </w:tcPr>
          <w:p w14:paraId="399B2420">
            <w:r>
              <w:rPr>
                <w:rFonts w:hint="eastAsia"/>
              </w:rPr>
              <w:t>招标人</w:t>
            </w:r>
            <w:r>
              <w:t>要求值</w:t>
            </w:r>
          </w:p>
        </w:tc>
        <w:tc>
          <w:tcPr>
            <w:tcW w:w="2344" w:type="dxa"/>
            <w:tcBorders>
              <w:top w:val="single" w:color="auto" w:sz="8" w:space="0"/>
              <w:left w:val="single" w:color="auto" w:sz="8" w:space="0"/>
              <w:bottom w:val="single" w:color="auto" w:sz="8" w:space="0"/>
              <w:right w:val="single" w:color="auto" w:sz="8" w:space="0"/>
            </w:tcBorders>
            <w:noWrap w:val="0"/>
            <w:vAlign w:val="center"/>
          </w:tcPr>
          <w:p w14:paraId="7C6B29C5">
            <w:r>
              <w:rPr>
                <w:rFonts w:hint="eastAsia"/>
              </w:rPr>
              <w:t>投标人</w:t>
            </w:r>
            <w:r>
              <w:t>保证值</w:t>
            </w:r>
          </w:p>
        </w:tc>
      </w:tr>
      <w:tr w14:paraId="4CFB00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blHeader/>
          <w:jc w:val="center"/>
        </w:trPr>
        <w:tc>
          <w:tcPr>
            <w:tcW w:w="656" w:type="dxa"/>
            <w:noWrap w:val="0"/>
            <w:vAlign w:val="center"/>
          </w:tcPr>
          <w:p w14:paraId="183C56FE">
            <w:r>
              <w:t>一</w:t>
            </w:r>
          </w:p>
        </w:tc>
        <w:tc>
          <w:tcPr>
            <w:tcW w:w="8415" w:type="dxa"/>
            <w:gridSpan w:val="6"/>
            <w:noWrap w:val="0"/>
            <w:vAlign w:val="center"/>
          </w:tcPr>
          <w:p w14:paraId="7BD982DA">
            <w:r>
              <w:rPr>
                <w:rFonts w:hint="eastAsia"/>
              </w:rPr>
              <w:t>12</w:t>
            </w:r>
            <w:r>
              <w:t>kV</w:t>
            </w:r>
            <w:r>
              <w:rPr>
                <w:rFonts w:hint="eastAsia"/>
              </w:rPr>
              <w:t>环网柜</w:t>
            </w:r>
          </w:p>
        </w:tc>
      </w:tr>
      <w:tr w14:paraId="28A22D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blHeader/>
          <w:jc w:val="center"/>
        </w:trPr>
        <w:tc>
          <w:tcPr>
            <w:tcW w:w="656" w:type="dxa"/>
            <w:noWrap w:val="0"/>
            <w:vAlign w:val="center"/>
          </w:tcPr>
          <w:p w14:paraId="01F8D414">
            <w:r>
              <w:rPr>
                <w:rFonts w:hint="eastAsia"/>
              </w:rPr>
              <w:t>1</w:t>
            </w:r>
          </w:p>
        </w:tc>
        <w:tc>
          <w:tcPr>
            <w:tcW w:w="8415" w:type="dxa"/>
            <w:gridSpan w:val="6"/>
            <w:noWrap w:val="0"/>
            <w:vAlign w:val="center"/>
          </w:tcPr>
          <w:p w14:paraId="2FE96C0F">
            <w:r>
              <w:rPr>
                <w:rFonts w:hint="eastAsia"/>
              </w:rPr>
              <w:t>环网柜</w:t>
            </w:r>
            <w:r>
              <w:t>共用参数</w:t>
            </w:r>
          </w:p>
        </w:tc>
      </w:tr>
      <w:tr w14:paraId="7BADC5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blHeader/>
          <w:jc w:val="center"/>
        </w:trPr>
        <w:tc>
          <w:tcPr>
            <w:tcW w:w="656" w:type="dxa"/>
            <w:noWrap w:val="0"/>
            <w:vAlign w:val="center"/>
          </w:tcPr>
          <w:p w14:paraId="7F545B7B">
            <w:r>
              <w:rPr>
                <w:rFonts w:hint="eastAsia"/>
              </w:rPr>
              <w:t>1.1</w:t>
            </w:r>
          </w:p>
        </w:tc>
        <w:tc>
          <w:tcPr>
            <w:tcW w:w="3337" w:type="dxa"/>
            <w:gridSpan w:val="3"/>
            <w:noWrap w:val="0"/>
            <w:vAlign w:val="center"/>
          </w:tcPr>
          <w:p w14:paraId="025D1ECA">
            <w:r>
              <w:t>额定电压</w:t>
            </w:r>
          </w:p>
        </w:tc>
        <w:tc>
          <w:tcPr>
            <w:tcW w:w="713" w:type="dxa"/>
            <w:noWrap w:val="0"/>
            <w:vAlign w:val="center"/>
          </w:tcPr>
          <w:p w14:paraId="5057EC06">
            <w:r>
              <w:t>kV</w:t>
            </w:r>
          </w:p>
        </w:tc>
        <w:tc>
          <w:tcPr>
            <w:tcW w:w="2021" w:type="dxa"/>
            <w:noWrap w:val="0"/>
            <w:vAlign w:val="center"/>
          </w:tcPr>
          <w:p w14:paraId="66B4E298">
            <w:r>
              <w:rPr>
                <w:rFonts w:hint="eastAsia"/>
              </w:rPr>
              <w:t>12</w:t>
            </w:r>
          </w:p>
        </w:tc>
        <w:tc>
          <w:tcPr>
            <w:tcW w:w="2344" w:type="dxa"/>
            <w:noWrap w:val="0"/>
            <w:vAlign w:val="center"/>
          </w:tcPr>
          <w:p w14:paraId="74D23DDD">
            <w:r>
              <w:rPr>
                <w:rFonts w:hint="eastAsia"/>
              </w:rPr>
              <w:t>12</w:t>
            </w:r>
          </w:p>
        </w:tc>
      </w:tr>
      <w:tr w14:paraId="121F9F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blHeader/>
          <w:jc w:val="center"/>
        </w:trPr>
        <w:tc>
          <w:tcPr>
            <w:tcW w:w="656" w:type="dxa"/>
            <w:noWrap w:val="0"/>
            <w:vAlign w:val="center"/>
          </w:tcPr>
          <w:p w14:paraId="3988001B">
            <w:r>
              <w:rPr>
                <w:rFonts w:hint="eastAsia"/>
              </w:rPr>
              <w:t>1.2</w:t>
            </w:r>
          </w:p>
        </w:tc>
        <w:tc>
          <w:tcPr>
            <w:tcW w:w="3337" w:type="dxa"/>
            <w:gridSpan w:val="3"/>
            <w:noWrap w:val="0"/>
            <w:vAlign w:val="center"/>
          </w:tcPr>
          <w:p w14:paraId="761355C7">
            <w:r>
              <w:rPr>
                <w:rFonts w:hint="eastAsia"/>
              </w:rPr>
              <w:t>绝缘介质</w:t>
            </w:r>
          </w:p>
        </w:tc>
        <w:tc>
          <w:tcPr>
            <w:tcW w:w="713" w:type="dxa"/>
            <w:noWrap w:val="0"/>
            <w:vAlign w:val="center"/>
          </w:tcPr>
          <w:p w14:paraId="210025A2"/>
        </w:tc>
        <w:tc>
          <w:tcPr>
            <w:tcW w:w="2021" w:type="dxa"/>
            <w:noWrap w:val="0"/>
            <w:vAlign w:val="center"/>
          </w:tcPr>
          <w:p w14:paraId="657633AC">
            <w:r>
              <w:rPr>
                <w:rFonts w:hint="eastAsia"/>
              </w:rPr>
              <w:t xml:space="preserve">空气 </w:t>
            </w:r>
          </w:p>
        </w:tc>
        <w:tc>
          <w:tcPr>
            <w:tcW w:w="2344" w:type="dxa"/>
            <w:noWrap w:val="0"/>
            <w:vAlign w:val="center"/>
          </w:tcPr>
          <w:p w14:paraId="36740A48">
            <w:r>
              <w:rPr>
                <w:rFonts w:hint="eastAsia"/>
              </w:rPr>
              <w:t xml:space="preserve">空气 </w:t>
            </w:r>
          </w:p>
        </w:tc>
      </w:tr>
      <w:tr w14:paraId="09B1DF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blHeader/>
          <w:jc w:val="center"/>
        </w:trPr>
        <w:tc>
          <w:tcPr>
            <w:tcW w:w="656" w:type="dxa"/>
            <w:noWrap w:val="0"/>
            <w:vAlign w:val="center"/>
          </w:tcPr>
          <w:p w14:paraId="268F3B30">
            <w:r>
              <w:rPr>
                <w:rFonts w:hint="eastAsia"/>
              </w:rPr>
              <w:t>1.3</w:t>
            </w:r>
          </w:p>
        </w:tc>
        <w:tc>
          <w:tcPr>
            <w:tcW w:w="3337" w:type="dxa"/>
            <w:gridSpan w:val="3"/>
            <w:noWrap w:val="0"/>
            <w:vAlign w:val="center"/>
          </w:tcPr>
          <w:p w14:paraId="72D4C04A">
            <w:r>
              <w:rPr>
                <w:rFonts w:hint="eastAsia"/>
              </w:rPr>
              <w:t>灭弧室类型</w:t>
            </w:r>
          </w:p>
        </w:tc>
        <w:tc>
          <w:tcPr>
            <w:tcW w:w="713" w:type="dxa"/>
            <w:noWrap w:val="0"/>
            <w:vAlign w:val="center"/>
          </w:tcPr>
          <w:p w14:paraId="2E2168DB"/>
        </w:tc>
        <w:tc>
          <w:tcPr>
            <w:tcW w:w="2021" w:type="dxa"/>
            <w:noWrap w:val="0"/>
            <w:vAlign w:val="center"/>
          </w:tcPr>
          <w:p w14:paraId="7C132413">
            <w:r>
              <w:rPr>
                <w:rFonts w:hint="eastAsia"/>
              </w:rPr>
              <w:t>SF6</w:t>
            </w:r>
          </w:p>
        </w:tc>
        <w:tc>
          <w:tcPr>
            <w:tcW w:w="2344" w:type="dxa"/>
            <w:noWrap w:val="0"/>
            <w:vAlign w:val="center"/>
          </w:tcPr>
          <w:p w14:paraId="7D36B8B0">
            <w:r>
              <w:rPr>
                <w:rFonts w:hint="eastAsia"/>
              </w:rPr>
              <w:t>SF6</w:t>
            </w:r>
          </w:p>
        </w:tc>
      </w:tr>
      <w:tr w14:paraId="7281362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blHeader/>
          <w:jc w:val="center"/>
        </w:trPr>
        <w:tc>
          <w:tcPr>
            <w:tcW w:w="656" w:type="dxa"/>
            <w:noWrap w:val="0"/>
            <w:vAlign w:val="center"/>
          </w:tcPr>
          <w:p w14:paraId="7F6BF085">
            <w:r>
              <w:rPr>
                <w:rFonts w:hint="eastAsia"/>
              </w:rPr>
              <w:t>1.4</w:t>
            </w:r>
          </w:p>
        </w:tc>
        <w:tc>
          <w:tcPr>
            <w:tcW w:w="3337" w:type="dxa"/>
            <w:gridSpan w:val="3"/>
            <w:noWrap w:val="0"/>
            <w:vAlign w:val="center"/>
          </w:tcPr>
          <w:p w14:paraId="50FAF0CB">
            <w:r>
              <w:rPr>
                <w:rFonts w:hint="eastAsia"/>
              </w:rPr>
              <w:t>额定频率</w:t>
            </w:r>
          </w:p>
        </w:tc>
        <w:tc>
          <w:tcPr>
            <w:tcW w:w="713" w:type="dxa"/>
            <w:noWrap w:val="0"/>
            <w:vAlign w:val="center"/>
          </w:tcPr>
          <w:p w14:paraId="3D15C794">
            <w:r>
              <w:rPr>
                <w:rFonts w:hint="eastAsia"/>
              </w:rPr>
              <w:t>Hz</w:t>
            </w:r>
          </w:p>
        </w:tc>
        <w:tc>
          <w:tcPr>
            <w:tcW w:w="2021" w:type="dxa"/>
            <w:noWrap w:val="0"/>
            <w:vAlign w:val="center"/>
          </w:tcPr>
          <w:p w14:paraId="4A511A20">
            <w:r>
              <w:rPr>
                <w:rFonts w:hint="eastAsia"/>
              </w:rPr>
              <w:t>50</w:t>
            </w:r>
          </w:p>
        </w:tc>
        <w:tc>
          <w:tcPr>
            <w:tcW w:w="2344" w:type="dxa"/>
            <w:noWrap w:val="0"/>
            <w:vAlign w:val="center"/>
          </w:tcPr>
          <w:p w14:paraId="6E286678">
            <w:r>
              <w:rPr>
                <w:rFonts w:hint="eastAsia"/>
              </w:rPr>
              <w:t>50</w:t>
            </w:r>
          </w:p>
        </w:tc>
      </w:tr>
      <w:tr w14:paraId="77BCB62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80" w:hRule="atLeast"/>
          <w:tblHeader/>
          <w:jc w:val="center"/>
        </w:trPr>
        <w:tc>
          <w:tcPr>
            <w:tcW w:w="656" w:type="dxa"/>
            <w:noWrap w:val="0"/>
            <w:vAlign w:val="center"/>
          </w:tcPr>
          <w:p w14:paraId="2B61CD6B">
            <w:r>
              <w:rPr>
                <w:rFonts w:hint="eastAsia"/>
              </w:rPr>
              <w:t>1.5</w:t>
            </w:r>
          </w:p>
        </w:tc>
        <w:tc>
          <w:tcPr>
            <w:tcW w:w="3337" w:type="dxa"/>
            <w:gridSpan w:val="3"/>
            <w:noWrap w:val="0"/>
            <w:vAlign w:val="center"/>
          </w:tcPr>
          <w:p w14:paraId="732468DB">
            <w:r>
              <w:t>额定电流</w:t>
            </w:r>
          </w:p>
        </w:tc>
        <w:tc>
          <w:tcPr>
            <w:tcW w:w="713" w:type="dxa"/>
            <w:noWrap w:val="0"/>
            <w:vAlign w:val="center"/>
          </w:tcPr>
          <w:p w14:paraId="588F814E">
            <w:r>
              <w:t>A</w:t>
            </w:r>
          </w:p>
        </w:tc>
        <w:tc>
          <w:tcPr>
            <w:tcW w:w="2021" w:type="dxa"/>
            <w:noWrap w:val="0"/>
            <w:vAlign w:val="center"/>
          </w:tcPr>
          <w:p w14:paraId="7D652892">
            <w:r>
              <w:t>630（负荷开关</w:t>
            </w:r>
            <w:r>
              <w:rPr>
                <w:rFonts w:hint="eastAsia"/>
              </w:rPr>
              <w:t>-</w:t>
            </w:r>
            <w:r>
              <w:t>熔断器组合</w:t>
            </w:r>
            <w:r>
              <w:rPr>
                <w:rFonts w:hint="eastAsia"/>
              </w:rPr>
              <w:t>柜</w:t>
            </w:r>
            <w:r>
              <w:t>为</w:t>
            </w:r>
            <w:r>
              <w:rPr>
                <w:rFonts w:hint="eastAsia"/>
              </w:rPr>
              <w:t>125</w:t>
            </w:r>
            <w:r>
              <w:t>A）</w:t>
            </w:r>
          </w:p>
        </w:tc>
        <w:tc>
          <w:tcPr>
            <w:tcW w:w="2344" w:type="dxa"/>
            <w:noWrap w:val="0"/>
            <w:vAlign w:val="center"/>
          </w:tcPr>
          <w:p w14:paraId="0C463F2E">
            <w:r>
              <w:t>630（负荷开关</w:t>
            </w:r>
            <w:r>
              <w:rPr>
                <w:rFonts w:hint="eastAsia"/>
              </w:rPr>
              <w:t>-</w:t>
            </w:r>
            <w:r>
              <w:t>熔断器组合</w:t>
            </w:r>
            <w:r>
              <w:rPr>
                <w:rFonts w:hint="eastAsia"/>
              </w:rPr>
              <w:t>柜</w:t>
            </w:r>
            <w:r>
              <w:t>为</w:t>
            </w:r>
            <w:r>
              <w:rPr>
                <w:rFonts w:hint="eastAsia"/>
              </w:rPr>
              <w:t>125</w:t>
            </w:r>
            <w:r>
              <w:t>A）</w:t>
            </w:r>
          </w:p>
        </w:tc>
      </w:tr>
      <w:tr w14:paraId="1B215A3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25" w:hRule="atLeast"/>
          <w:tblHeader/>
          <w:jc w:val="center"/>
        </w:trPr>
        <w:tc>
          <w:tcPr>
            <w:tcW w:w="656" w:type="dxa"/>
            <w:noWrap w:val="0"/>
            <w:vAlign w:val="center"/>
          </w:tcPr>
          <w:p w14:paraId="49D56871">
            <w:r>
              <w:rPr>
                <w:rFonts w:hint="eastAsia"/>
              </w:rPr>
              <w:t>1.6</w:t>
            </w:r>
          </w:p>
        </w:tc>
        <w:tc>
          <w:tcPr>
            <w:tcW w:w="3337" w:type="dxa"/>
            <w:gridSpan w:val="3"/>
            <w:noWrap w:val="0"/>
            <w:vAlign w:val="center"/>
          </w:tcPr>
          <w:p w14:paraId="72744202">
            <w:r>
              <w:t>温升试验</w:t>
            </w:r>
          </w:p>
        </w:tc>
        <w:tc>
          <w:tcPr>
            <w:tcW w:w="713" w:type="dxa"/>
            <w:noWrap w:val="0"/>
            <w:vAlign w:val="center"/>
          </w:tcPr>
          <w:p w14:paraId="46A2F083"/>
        </w:tc>
        <w:tc>
          <w:tcPr>
            <w:tcW w:w="2021" w:type="dxa"/>
            <w:tcBorders>
              <w:top w:val="single" w:color="auto" w:sz="4" w:space="0"/>
            </w:tcBorders>
            <w:noWrap w:val="0"/>
            <w:vAlign w:val="center"/>
          </w:tcPr>
          <w:p w14:paraId="3D30EA67">
            <w:r>
              <w:t>1.1I</w:t>
            </w:r>
            <w:r>
              <w:rPr>
                <w:rFonts w:hint="eastAsia"/>
              </w:rPr>
              <w:t>r</w:t>
            </w:r>
            <w:r>
              <w:t>（熔断器组合</w:t>
            </w:r>
            <w:r>
              <w:rPr>
                <w:rFonts w:hint="eastAsia"/>
              </w:rPr>
              <w:t>柜除外</w:t>
            </w:r>
            <w:r>
              <w:t>）</w:t>
            </w:r>
          </w:p>
        </w:tc>
        <w:tc>
          <w:tcPr>
            <w:tcW w:w="2344" w:type="dxa"/>
            <w:tcBorders>
              <w:top w:val="single" w:color="auto" w:sz="4" w:space="0"/>
            </w:tcBorders>
            <w:noWrap w:val="0"/>
            <w:vAlign w:val="center"/>
          </w:tcPr>
          <w:p w14:paraId="6D8753CD">
            <w:r>
              <w:t>1.1I</w:t>
            </w:r>
            <w:r>
              <w:rPr>
                <w:rFonts w:hint="eastAsia"/>
              </w:rPr>
              <w:t>r</w:t>
            </w:r>
            <w:r>
              <w:t>（熔断器组合</w:t>
            </w:r>
            <w:r>
              <w:rPr>
                <w:rFonts w:hint="eastAsia"/>
              </w:rPr>
              <w:t>柜除外</w:t>
            </w:r>
            <w:r>
              <w:t>）</w:t>
            </w:r>
          </w:p>
        </w:tc>
      </w:tr>
      <w:tr w14:paraId="2B1C04D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25" w:hRule="atLeast"/>
          <w:tblHeader/>
          <w:jc w:val="center"/>
        </w:trPr>
        <w:tc>
          <w:tcPr>
            <w:tcW w:w="656" w:type="dxa"/>
            <w:noWrap w:val="0"/>
            <w:vAlign w:val="center"/>
          </w:tcPr>
          <w:p w14:paraId="47F2EBBD">
            <w:r>
              <w:rPr>
                <w:rFonts w:hint="eastAsia"/>
              </w:rPr>
              <w:t>1.7</w:t>
            </w:r>
          </w:p>
        </w:tc>
        <w:tc>
          <w:tcPr>
            <w:tcW w:w="3337" w:type="dxa"/>
            <w:gridSpan w:val="3"/>
            <w:noWrap w:val="0"/>
            <w:vAlign w:val="center"/>
          </w:tcPr>
          <w:p w14:paraId="79EEA7CA">
            <w:r>
              <w:t>额定工频1min耐受电压（相对地）</w:t>
            </w:r>
          </w:p>
        </w:tc>
        <w:tc>
          <w:tcPr>
            <w:tcW w:w="713" w:type="dxa"/>
            <w:noWrap w:val="0"/>
            <w:vAlign w:val="center"/>
          </w:tcPr>
          <w:p w14:paraId="1E171719">
            <w:r>
              <w:t>kV</w:t>
            </w:r>
          </w:p>
        </w:tc>
        <w:tc>
          <w:tcPr>
            <w:tcW w:w="2021" w:type="dxa"/>
            <w:tcBorders>
              <w:top w:val="single" w:color="auto" w:sz="4" w:space="0"/>
            </w:tcBorders>
            <w:noWrap w:val="0"/>
            <w:vAlign w:val="center"/>
          </w:tcPr>
          <w:p w14:paraId="32EE72D3">
            <w:r>
              <w:rPr>
                <w:rFonts w:hint="eastAsia"/>
              </w:rPr>
              <w:t>42</w:t>
            </w:r>
          </w:p>
        </w:tc>
        <w:tc>
          <w:tcPr>
            <w:tcW w:w="2344" w:type="dxa"/>
            <w:tcBorders>
              <w:top w:val="single" w:color="auto" w:sz="4" w:space="0"/>
            </w:tcBorders>
            <w:noWrap w:val="0"/>
            <w:vAlign w:val="center"/>
          </w:tcPr>
          <w:p w14:paraId="3D0D64CE">
            <w:r>
              <w:rPr>
                <w:rFonts w:hint="eastAsia"/>
              </w:rPr>
              <w:t>42</w:t>
            </w:r>
          </w:p>
        </w:tc>
      </w:tr>
      <w:tr w14:paraId="0B717E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77" w:hRule="atLeast"/>
          <w:tblHeader/>
          <w:jc w:val="center"/>
        </w:trPr>
        <w:tc>
          <w:tcPr>
            <w:tcW w:w="656" w:type="dxa"/>
            <w:noWrap w:val="0"/>
            <w:vAlign w:val="center"/>
          </w:tcPr>
          <w:p w14:paraId="516C4C31">
            <w:pPr>
              <w:rPr>
                <w:rFonts w:hint="eastAsia"/>
              </w:rPr>
            </w:pPr>
            <w:r>
              <w:rPr>
                <w:rFonts w:hint="eastAsia"/>
              </w:rPr>
              <w:t>1.8</w:t>
            </w:r>
          </w:p>
        </w:tc>
        <w:tc>
          <w:tcPr>
            <w:tcW w:w="3337" w:type="dxa"/>
            <w:gridSpan w:val="3"/>
            <w:noWrap w:val="0"/>
            <w:vAlign w:val="center"/>
          </w:tcPr>
          <w:p w14:paraId="0F77ED38">
            <w:pPr>
              <w:rPr>
                <w:rFonts w:hint="eastAsia"/>
              </w:rPr>
            </w:pPr>
            <w:r>
              <w:rPr>
                <w:rFonts w:hint="eastAsia"/>
              </w:rPr>
              <w:t>额定雷电冲击耐受电压峰值（</w:t>
            </w:r>
            <w:r>
              <w:t>1.2/50s</w:t>
            </w:r>
            <w:r>
              <w:rPr>
                <w:rFonts w:hint="eastAsia"/>
              </w:rPr>
              <w:t>）（相对地）</w:t>
            </w:r>
          </w:p>
        </w:tc>
        <w:tc>
          <w:tcPr>
            <w:tcW w:w="713" w:type="dxa"/>
            <w:noWrap w:val="0"/>
            <w:vAlign w:val="center"/>
          </w:tcPr>
          <w:p w14:paraId="64684373">
            <w:r>
              <w:t>kV</w:t>
            </w:r>
          </w:p>
        </w:tc>
        <w:tc>
          <w:tcPr>
            <w:tcW w:w="2021" w:type="dxa"/>
            <w:tcBorders>
              <w:top w:val="single" w:color="auto" w:sz="4" w:space="0"/>
            </w:tcBorders>
            <w:noWrap w:val="0"/>
            <w:vAlign w:val="center"/>
          </w:tcPr>
          <w:p w14:paraId="45B58879">
            <w:pPr>
              <w:rPr>
                <w:rFonts w:hint="eastAsia"/>
              </w:rPr>
            </w:pPr>
            <w:r>
              <w:rPr>
                <w:rFonts w:hint="eastAsia"/>
              </w:rPr>
              <w:t>75</w:t>
            </w:r>
          </w:p>
        </w:tc>
        <w:tc>
          <w:tcPr>
            <w:tcW w:w="2344" w:type="dxa"/>
            <w:tcBorders>
              <w:top w:val="single" w:color="auto" w:sz="4" w:space="0"/>
            </w:tcBorders>
            <w:noWrap w:val="0"/>
            <w:vAlign w:val="center"/>
          </w:tcPr>
          <w:p w14:paraId="2E22BFC3">
            <w:pPr>
              <w:rPr>
                <w:rFonts w:hint="eastAsia"/>
              </w:rPr>
            </w:pPr>
            <w:r>
              <w:rPr>
                <w:rFonts w:hint="eastAsia"/>
              </w:rPr>
              <w:t>75</w:t>
            </w:r>
          </w:p>
        </w:tc>
      </w:tr>
      <w:tr w14:paraId="7F5B7B6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80" w:hRule="atLeast"/>
          <w:tblHeader/>
          <w:jc w:val="center"/>
        </w:trPr>
        <w:tc>
          <w:tcPr>
            <w:tcW w:w="656" w:type="dxa"/>
            <w:noWrap w:val="0"/>
            <w:vAlign w:val="center"/>
          </w:tcPr>
          <w:p w14:paraId="3D0C12D1">
            <w:r>
              <w:rPr>
                <w:rFonts w:hint="eastAsia"/>
              </w:rPr>
              <w:t>1.9</w:t>
            </w:r>
          </w:p>
        </w:tc>
        <w:tc>
          <w:tcPr>
            <w:tcW w:w="3337" w:type="dxa"/>
            <w:gridSpan w:val="3"/>
            <w:noWrap w:val="0"/>
            <w:vAlign w:val="center"/>
          </w:tcPr>
          <w:p w14:paraId="25D274B9">
            <w:r>
              <w:t>额定短路开断电流</w:t>
            </w:r>
          </w:p>
        </w:tc>
        <w:tc>
          <w:tcPr>
            <w:tcW w:w="713" w:type="dxa"/>
            <w:noWrap w:val="0"/>
            <w:vAlign w:val="center"/>
          </w:tcPr>
          <w:p w14:paraId="776A327D">
            <w:r>
              <w:t>kA</w:t>
            </w:r>
          </w:p>
        </w:tc>
        <w:tc>
          <w:tcPr>
            <w:tcW w:w="2021" w:type="dxa"/>
            <w:noWrap w:val="0"/>
            <w:vAlign w:val="center"/>
          </w:tcPr>
          <w:p w14:paraId="2BD874CC">
            <w:r>
              <w:rPr>
                <w:rFonts w:hint="eastAsia"/>
              </w:rPr>
              <w:t>20 /（熔断器31.5)</w:t>
            </w:r>
          </w:p>
        </w:tc>
        <w:tc>
          <w:tcPr>
            <w:tcW w:w="2344" w:type="dxa"/>
            <w:noWrap w:val="0"/>
            <w:vAlign w:val="center"/>
          </w:tcPr>
          <w:p w14:paraId="23432CE0">
            <w:r>
              <w:rPr>
                <w:rFonts w:hint="eastAsia"/>
              </w:rPr>
              <w:t>20 /（熔断器31.5)</w:t>
            </w:r>
          </w:p>
        </w:tc>
      </w:tr>
      <w:tr w14:paraId="369794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28" w:hRule="atLeast"/>
          <w:tblHeader/>
          <w:jc w:val="center"/>
        </w:trPr>
        <w:tc>
          <w:tcPr>
            <w:tcW w:w="656" w:type="dxa"/>
            <w:noWrap w:val="0"/>
            <w:vAlign w:val="center"/>
          </w:tcPr>
          <w:p w14:paraId="542DD13B">
            <w:pPr>
              <w:rPr>
                <w:color w:val="000000"/>
              </w:rPr>
            </w:pPr>
            <w:r>
              <w:rPr>
                <w:rFonts w:hint="eastAsia"/>
                <w:color w:val="000000"/>
              </w:rPr>
              <w:t>1.10</w:t>
            </w:r>
          </w:p>
        </w:tc>
        <w:tc>
          <w:tcPr>
            <w:tcW w:w="3337" w:type="dxa"/>
            <w:gridSpan w:val="3"/>
            <w:noWrap w:val="0"/>
            <w:vAlign w:val="center"/>
          </w:tcPr>
          <w:p w14:paraId="174D3560">
            <w:pPr>
              <w:rPr>
                <w:color w:val="000000"/>
              </w:rPr>
            </w:pPr>
            <w:r>
              <w:rPr>
                <w:color w:val="000000"/>
              </w:rPr>
              <w:t>额定短路关合电流</w:t>
            </w:r>
          </w:p>
        </w:tc>
        <w:tc>
          <w:tcPr>
            <w:tcW w:w="713" w:type="dxa"/>
            <w:noWrap w:val="0"/>
            <w:vAlign w:val="center"/>
          </w:tcPr>
          <w:p w14:paraId="70D24E1E">
            <w:r>
              <w:t>kA</w:t>
            </w:r>
          </w:p>
        </w:tc>
        <w:tc>
          <w:tcPr>
            <w:tcW w:w="2021" w:type="dxa"/>
            <w:noWrap w:val="0"/>
            <w:vAlign w:val="center"/>
          </w:tcPr>
          <w:p w14:paraId="3A8EF263">
            <w:r>
              <w:rPr>
                <w:rFonts w:hint="eastAsia"/>
              </w:rPr>
              <w:t>50</w:t>
            </w:r>
          </w:p>
        </w:tc>
        <w:tc>
          <w:tcPr>
            <w:tcW w:w="2344" w:type="dxa"/>
            <w:noWrap w:val="0"/>
            <w:vAlign w:val="center"/>
          </w:tcPr>
          <w:p w14:paraId="379FA9C0">
            <w:r>
              <w:rPr>
                <w:rFonts w:hint="eastAsia"/>
              </w:rPr>
              <w:t>50</w:t>
            </w:r>
          </w:p>
        </w:tc>
      </w:tr>
      <w:tr w14:paraId="263ADC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28" w:hRule="atLeast"/>
          <w:tblHeader/>
          <w:jc w:val="center"/>
        </w:trPr>
        <w:tc>
          <w:tcPr>
            <w:tcW w:w="656" w:type="dxa"/>
            <w:noWrap w:val="0"/>
            <w:vAlign w:val="center"/>
          </w:tcPr>
          <w:p w14:paraId="02DFE249">
            <w:r>
              <w:rPr>
                <w:rFonts w:hint="eastAsia"/>
              </w:rPr>
              <w:t>1.11</w:t>
            </w:r>
          </w:p>
        </w:tc>
        <w:tc>
          <w:tcPr>
            <w:tcW w:w="3337" w:type="dxa"/>
            <w:gridSpan w:val="3"/>
            <w:noWrap w:val="0"/>
            <w:vAlign w:val="center"/>
          </w:tcPr>
          <w:p w14:paraId="1D2A135B">
            <w:r>
              <w:t>额定短时耐受电流及持续时间</w:t>
            </w:r>
          </w:p>
        </w:tc>
        <w:tc>
          <w:tcPr>
            <w:tcW w:w="713" w:type="dxa"/>
            <w:noWrap w:val="0"/>
            <w:vAlign w:val="center"/>
          </w:tcPr>
          <w:p w14:paraId="611D7D6A">
            <w:r>
              <w:t>kA/s</w:t>
            </w:r>
          </w:p>
        </w:tc>
        <w:tc>
          <w:tcPr>
            <w:tcW w:w="2021" w:type="dxa"/>
            <w:noWrap w:val="0"/>
            <w:vAlign w:val="center"/>
          </w:tcPr>
          <w:p w14:paraId="41432756">
            <w:r>
              <w:rPr>
                <w:rFonts w:hint="eastAsia"/>
              </w:rPr>
              <w:t>20/4</w:t>
            </w:r>
          </w:p>
        </w:tc>
        <w:tc>
          <w:tcPr>
            <w:tcW w:w="2344" w:type="dxa"/>
            <w:noWrap w:val="0"/>
            <w:vAlign w:val="center"/>
          </w:tcPr>
          <w:p w14:paraId="7A2B9E78">
            <w:r>
              <w:rPr>
                <w:rFonts w:hint="eastAsia"/>
              </w:rPr>
              <w:t>20/4</w:t>
            </w:r>
          </w:p>
        </w:tc>
      </w:tr>
      <w:tr w14:paraId="7D8B564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28" w:hRule="atLeast"/>
          <w:tblHeader/>
          <w:jc w:val="center"/>
        </w:trPr>
        <w:tc>
          <w:tcPr>
            <w:tcW w:w="656" w:type="dxa"/>
            <w:noWrap w:val="0"/>
            <w:vAlign w:val="center"/>
          </w:tcPr>
          <w:p w14:paraId="7CA96833">
            <w:r>
              <w:rPr>
                <w:rFonts w:hint="eastAsia"/>
              </w:rPr>
              <w:t>1.12</w:t>
            </w:r>
          </w:p>
        </w:tc>
        <w:tc>
          <w:tcPr>
            <w:tcW w:w="3337" w:type="dxa"/>
            <w:gridSpan w:val="3"/>
            <w:noWrap w:val="0"/>
            <w:vAlign w:val="center"/>
          </w:tcPr>
          <w:p w14:paraId="2416B5DF">
            <w:r>
              <w:t>额定峰值耐受电流</w:t>
            </w:r>
          </w:p>
        </w:tc>
        <w:tc>
          <w:tcPr>
            <w:tcW w:w="713" w:type="dxa"/>
            <w:noWrap w:val="0"/>
            <w:vAlign w:val="center"/>
          </w:tcPr>
          <w:p w14:paraId="24ADE871">
            <w:r>
              <w:t>kA</w:t>
            </w:r>
          </w:p>
        </w:tc>
        <w:tc>
          <w:tcPr>
            <w:tcW w:w="2021" w:type="dxa"/>
            <w:noWrap w:val="0"/>
            <w:vAlign w:val="center"/>
          </w:tcPr>
          <w:p w14:paraId="3116391C">
            <w:r>
              <w:rPr>
                <w:rFonts w:hint="eastAsia"/>
              </w:rPr>
              <w:t>50</w:t>
            </w:r>
          </w:p>
        </w:tc>
        <w:tc>
          <w:tcPr>
            <w:tcW w:w="2344" w:type="dxa"/>
            <w:noWrap w:val="0"/>
            <w:vAlign w:val="center"/>
          </w:tcPr>
          <w:p w14:paraId="351C12A9">
            <w:r>
              <w:rPr>
                <w:rFonts w:hint="eastAsia"/>
              </w:rPr>
              <w:t>50</w:t>
            </w:r>
          </w:p>
        </w:tc>
      </w:tr>
      <w:tr w14:paraId="25F3C7B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28" w:hRule="atLeast"/>
          <w:tblHeader/>
          <w:jc w:val="center"/>
        </w:trPr>
        <w:tc>
          <w:tcPr>
            <w:tcW w:w="656" w:type="dxa"/>
            <w:noWrap w:val="0"/>
            <w:vAlign w:val="center"/>
          </w:tcPr>
          <w:p w14:paraId="02B75FF2">
            <w:r>
              <w:rPr>
                <w:rFonts w:hint="eastAsia"/>
              </w:rPr>
              <w:t>1.13</w:t>
            </w:r>
          </w:p>
        </w:tc>
        <w:tc>
          <w:tcPr>
            <w:tcW w:w="3337" w:type="dxa"/>
            <w:gridSpan w:val="3"/>
            <w:noWrap w:val="0"/>
            <w:vAlign w:val="center"/>
          </w:tcPr>
          <w:p w14:paraId="7E55497B">
            <w:r>
              <w:rPr>
                <w:rFonts w:hint="eastAsia"/>
              </w:rPr>
              <w:t>燃弧持续时间</w:t>
            </w:r>
          </w:p>
        </w:tc>
        <w:tc>
          <w:tcPr>
            <w:tcW w:w="713" w:type="dxa"/>
            <w:noWrap w:val="0"/>
            <w:vAlign w:val="center"/>
          </w:tcPr>
          <w:p w14:paraId="6EB6F4D2">
            <w:r>
              <w:rPr>
                <w:rFonts w:hint="eastAsia"/>
              </w:rPr>
              <w:t>s</w:t>
            </w:r>
          </w:p>
        </w:tc>
        <w:tc>
          <w:tcPr>
            <w:tcW w:w="2021" w:type="dxa"/>
            <w:noWrap w:val="0"/>
            <w:vAlign w:val="center"/>
          </w:tcPr>
          <w:p w14:paraId="65DBE2EA">
            <w:r>
              <w:rPr>
                <w:rFonts w:hint="eastAsia"/>
              </w:rPr>
              <w:t>≥0.5</w:t>
            </w:r>
          </w:p>
        </w:tc>
        <w:tc>
          <w:tcPr>
            <w:tcW w:w="2344" w:type="dxa"/>
            <w:noWrap w:val="0"/>
            <w:vAlign w:val="center"/>
          </w:tcPr>
          <w:p w14:paraId="75CA9F5C">
            <w:r>
              <w:rPr>
                <w:rFonts w:hint="eastAsia"/>
              </w:rPr>
              <w:t>≥0.5</w:t>
            </w:r>
          </w:p>
        </w:tc>
      </w:tr>
      <w:tr w14:paraId="332ECA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5" w:hRule="atLeast"/>
          <w:tblHeader/>
          <w:jc w:val="center"/>
        </w:trPr>
        <w:tc>
          <w:tcPr>
            <w:tcW w:w="656" w:type="dxa"/>
            <w:noWrap w:val="0"/>
            <w:vAlign w:val="center"/>
          </w:tcPr>
          <w:p w14:paraId="5E87C7C8">
            <w:r>
              <w:rPr>
                <w:rFonts w:hint="eastAsia"/>
              </w:rPr>
              <w:t>1.14</w:t>
            </w:r>
          </w:p>
        </w:tc>
        <w:tc>
          <w:tcPr>
            <w:tcW w:w="3337" w:type="dxa"/>
            <w:gridSpan w:val="3"/>
            <w:noWrap w:val="0"/>
            <w:vAlign w:val="center"/>
          </w:tcPr>
          <w:p w14:paraId="6028EA0D">
            <w:r>
              <w:rPr>
                <w:rFonts w:hint="eastAsia"/>
              </w:rPr>
              <w:t>额定有功负载电流开断次数</w:t>
            </w:r>
          </w:p>
        </w:tc>
        <w:tc>
          <w:tcPr>
            <w:tcW w:w="713" w:type="dxa"/>
            <w:noWrap w:val="0"/>
            <w:vAlign w:val="center"/>
          </w:tcPr>
          <w:p w14:paraId="5C66D8DA">
            <w:r>
              <w:rPr>
                <w:rFonts w:hint="eastAsia"/>
              </w:rPr>
              <w:t>次</w:t>
            </w:r>
          </w:p>
        </w:tc>
        <w:tc>
          <w:tcPr>
            <w:tcW w:w="2021" w:type="dxa"/>
            <w:noWrap w:val="0"/>
            <w:vAlign w:val="center"/>
          </w:tcPr>
          <w:p w14:paraId="4F959F78">
            <w:r>
              <w:rPr>
                <w:rFonts w:hint="eastAsia"/>
              </w:rPr>
              <w:t>100</w:t>
            </w:r>
          </w:p>
        </w:tc>
        <w:tc>
          <w:tcPr>
            <w:tcW w:w="2344" w:type="dxa"/>
            <w:noWrap w:val="0"/>
            <w:vAlign w:val="center"/>
          </w:tcPr>
          <w:p w14:paraId="4C00221E">
            <w:r>
              <w:rPr>
                <w:rFonts w:hint="eastAsia"/>
              </w:rPr>
              <w:t>100</w:t>
            </w:r>
          </w:p>
        </w:tc>
      </w:tr>
      <w:tr w14:paraId="5BD7F7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5" w:hRule="atLeast"/>
          <w:tblHeader/>
          <w:jc w:val="center"/>
        </w:trPr>
        <w:tc>
          <w:tcPr>
            <w:tcW w:w="656" w:type="dxa"/>
            <w:noWrap w:val="0"/>
            <w:vAlign w:val="center"/>
          </w:tcPr>
          <w:p w14:paraId="5A9331AE">
            <w:r>
              <w:rPr>
                <w:rFonts w:hint="eastAsia"/>
              </w:rPr>
              <w:t>1.15</w:t>
            </w:r>
          </w:p>
        </w:tc>
        <w:tc>
          <w:tcPr>
            <w:tcW w:w="3337" w:type="dxa"/>
            <w:gridSpan w:val="3"/>
            <w:noWrap w:val="0"/>
            <w:vAlign w:val="center"/>
          </w:tcPr>
          <w:p w14:paraId="07211FF0">
            <w:r>
              <w:t>辅助和控制回路短时工频耐受电压</w:t>
            </w:r>
          </w:p>
        </w:tc>
        <w:tc>
          <w:tcPr>
            <w:tcW w:w="713" w:type="dxa"/>
            <w:noWrap w:val="0"/>
            <w:vAlign w:val="center"/>
          </w:tcPr>
          <w:p w14:paraId="734538D4">
            <w:r>
              <w:t>kV</w:t>
            </w:r>
          </w:p>
        </w:tc>
        <w:tc>
          <w:tcPr>
            <w:tcW w:w="2021" w:type="dxa"/>
            <w:noWrap w:val="0"/>
            <w:vAlign w:val="center"/>
          </w:tcPr>
          <w:p w14:paraId="627574CC">
            <w:r>
              <w:t>2</w:t>
            </w:r>
          </w:p>
        </w:tc>
        <w:tc>
          <w:tcPr>
            <w:tcW w:w="2344" w:type="dxa"/>
            <w:noWrap w:val="0"/>
            <w:vAlign w:val="center"/>
          </w:tcPr>
          <w:p w14:paraId="35F259CC">
            <w:r>
              <w:t>2</w:t>
            </w:r>
          </w:p>
        </w:tc>
      </w:tr>
      <w:tr w14:paraId="70DD50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5" w:hRule="atLeast"/>
          <w:tblHeader/>
          <w:jc w:val="center"/>
        </w:trPr>
        <w:tc>
          <w:tcPr>
            <w:tcW w:w="656" w:type="dxa"/>
            <w:vMerge w:val="restart"/>
            <w:noWrap w:val="0"/>
            <w:vAlign w:val="center"/>
          </w:tcPr>
          <w:p w14:paraId="6759A1E9">
            <w:r>
              <w:rPr>
                <w:rFonts w:hint="eastAsia"/>
              </w:rPr>
              <w:t>1.16</w:t>
            </w:r>
          </w:p>
        </w:tc>
        <w:tc>
          <w:tcPr>
            <w:tcW w:w="1691" w:type="dxa"/>
            <w:gridSpan w:val="2"/>
            <w:vMerge w:val="restart"/>
            <w:noWrap w:val="0"/>
            <w:vAlign w:val="center"/>
          </w:tcPr>
          <w:p w14:paraId="55B6B08B">
            <w:r>
              <w:t>供电电源</w:t>
            </w:r>
          </w:p>
        </w:tc>
        <w:tc>
          <w:tcPr>
            <w:tcW w:w="1646" w:type="dxa"/>
            <w:noWrap w:val="0"/>
            <w:vAlign w:val="center"/>
          </w:tcPr>
          <w:p w14:paraId="35BE5B35">
            <w:r>
              <w:t>控制回路</w:t>
            </w:r>
          </w:p>
        </w:tc>
        <w:tc>
          <w:tcPr>
            <w:tcW w:w="713" w:type="dxa"/>
            <w:noWrap w:val="0"/>
            <w:vAlign w:val="center"/>
          </w:tcPr>
          <w:p w14:paraId="51667DE5">
            <w:r>
              <w:t>V</w:t>
            </w:r>
          </w:p>
        </w:tc>
        <w:tc>
          <w:tcPr>
            <w:tcW w:w="2021" w:type="dxa"/>
            <w:noWrap w:val="0"/>
            <w:vAlign w:val="center"/>
          </w:tcPr>
          <w:p w14:paraId="4987ADF7"/>
        </w:tc>
        <w:tc>
          <w:tcPr>
            <w:tcW w:w="2344" w:type="dxa"/>
            <w:noWrap w:val="0"/>
            <w:vAlign w:val="center"/>
          </w:tcPr>
          <w:p w14:paraId="2B359E4A">
            <w:r>
              <w:rPr>
                <w:rFonts w:hint="eastAsia"/>
              </w:rPr>
              <w:t>AC220V</w:t>
            </w:r>
          </w:p>
        </w:tc>
      </w:tr>
      <w:tr w14:paraId="10B789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5" w:hRule="atLeast"/>
          <w:tblHeader/>
          <w:jc w:val="center"/>
        </w:trPr>
        <w:tc>
          <w:tcPr>
            <w:tcW w:w="656" w:type="dxa"/>
            <w:vMerge w:val="continue"/>
            <w:noWrap w:val="0"/>
            <w:vAlign w:val="center"/>
          </w:tcPr>
          <w:p w14:paraId="43DA2283"/>
        </w:tc>
        <w:tc>
          <w:tcPr>
            <w:tcW w:w="1691" w:type="dxa"/>
            <w:gridSpan w:val="2"/>
            <w:vMerge w:val="continue"/>
            <w:noWrap w:val="0"/>
            <w:vAlign w:val="center"/>
          </w:tcPr>
          <w:p w14:paraId="7D9FC90D"/>
        </w:tc>
        <w:tc>
          <w:tcPr>
            <w:tcW w:w="1646" w:type="dxa"/>
            <w:noWrap w:val="0"/>
            <w:vAlign w:val="center"/>
          </w:tcPr>
          <w:p w14:paraId="01849D9E">
            <w:r>
              <w:t>辅助回路</w:t>
            </w:r>
          </w:p>
        </w:tc>
        <w:tc>
          <w:tcPr>
            <w:tcW w:w="713" w:type="dxa"/>
            <w:noWrap w:val="0"/>
            <w:vAlign w:val="center"/>
          </w:tcPr>
          <w:p w14:paraId="37116202">
            <w:r>
              <w:t>V</w:t>
            </w:r>
          </w:p>
        </w:tc>
        <w:tc>
          <w:tcPr>
            <w:tcW w:w="2021" w:type="dxa"/>
            <w:noWrap w:val="0"/>
            <w:vAlign w:val="center"/>
          </w:tcPr>
          <w:p w14:paraId="02509CE4">
            <w:r>
              <w:rPr>
                <w:rFonts w:hint="eastAsia"/>
              </w:rPr>
              <w:t>AC 220</w:t>
            </w:r>
          </w:p>
        </w:tc>
        <w:tc>
          <w:tcPr>
            <w:tcW w:w="2344" w:type="dxa"/>
            <w:noWrap w:val="0"/>
            <w:vAlign w:val="center"/>
          </w:tcPr>
          <w:p w14:paraId="1CAC28AD">
            <w:r>
              <w:rPr>
                <w:rFonts w:hint="eastAsia"/>
              </w:rPr>
              <w:t>AC220V</w:t>
            </w:r>
          </w:p>
        </w:tc>
      </w:tr>
      <w:tr w14:paraId="5C2A9A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tblHeader/>
          <w:jc w:val="center"/>
        </w:trPr>
        <w:tc>
          <w:tcPr>
            <w:tcW w:w="656" w:type="dxa"/>
            <w:noWrap w:val="0"/>
            <w:vAlign w:val="center"/>
          </w:tcPr>
          <w:p w14:paraId="5A736788">
            <w:r>
              <w:rPr>
                <w:rFonts w:hint="eastAsia"/>
              </w:rPr>
              <w:t>1.17</w:t>
            </w:r>
          </w:p>
        </w:tc>
        <w:tc>
          <w:tcPr>
            <w:tcW w:w="3337" w:type="dxa"/>
            <w:gridSpan w:val="3"/>
            <w:noWrap w:val="0"/>
            <w:vAlign w:val="center"/>
          </w:tcPr>
          <w:p w14:paraId="713DDC70">
            <w:r>
              <w:t>SF6</w:t>
            </w:r>
            <w:r>
              <w:rPr>
                <w:rFonts w:hint="eastAsia"/>
              </w:rPr>
              <w:t>气体额定压力（</w:t>
            </w:r>
            <w:r>
              <w:t>20℃</w:t>
            </w:r>
            <w:r>
              <w:rPr>
                <w:rFonts w:hint="eastAsia"/>
              </w:rPr>
              <w:t>表压）（充气柜适用）</w:t>
            </w:r>
          </w:p>
        </w:tc>
        <w:tc>
          <w:tcPr>
            <w:tcW w:w="713" w:type="dxa"/>
            <w:noWrap w:val="0"/>
            <w:vAlign w:val="center"/>
          </w:tcPr>
          <w:p w14:paraId="4E77D625">
            <w:r>
              <w:t>MPa</w:t>
            </w:r>
          </w:p>
        </w:tc>
        <w:tc>
          <w:tcPr>
            <w:tcW w:w="2021" w:type="dxa"/>
            <w:noWrap w:val="0"/>
            <w:vAlign w:val="center"/>
          </w:tcPr>
          <w:p w14:paraId="39034B50">
            <w:r>
              <w:rPr>
                <w:rFonts w:hint="eastAsia"/>
              </w:rPr>
              <w:t>（投标人提供）</w:t>
            </w:r>
          </w:p>
        </w:tc>
        <w:tc>
          <w:tcPr>
            <w:tcW w:w="2344" w:type="dxa"/>
            <w:noWrap w:val="0"/>
            <w:vAlign w:val="center"/>
          </w:tcPr>
          <w:p w14:paraId="5D669E11">
            <w:r>
              <w:rPr>
                <w:rFonts w:hint="eastAsia"/>
              </w:rPr>
              <w:t>0.45MP</w:t>
            </w:r>
          </w:p>
        </w:tc>
      </w:tr>
      <w:tr w14:paraId="08E9FB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tblHeader/>
          <w:jc w:val="center"/>
        </w:trPr>
        <w:tc>
          <w:tcPr>
            <w:tcW w:w="656" w:type="dxa"/>
            <w:noWrap w:val="0"/>
            <w:vAlign w:val="center"/>
          </w:tcPr>
          <w:p w14:paraId="6426C888">
            <w:r>
              <w:rPr>
                <w:rFonts w:hint="eastAsia"/>
              </w:rPr>
              <w:t>1.18</w:t>
            </w:r>
          </w:p>
        </w:tc>
        <w:tc>
          <w:tcPr>
            <w:tcW w:w="3337" w:type="dxa"/>
            <w:gridSpan w:val="3"/>
            <w:noWrap w:val="0"/>
            <w:vAlign w:val="center"/>
          </w:tcPr>
          <w:p w14:paraId="27503A92">
            <w:r>
              <w:t>SF6</w:t>
            </w:r>
            <w:r>
              <w:rPr>
                <w:rFonts w:hint="eastAsia"/>
              </w:rPr>
              <w:t>气体年漏气率</w:t>
            </w:r>
          </w:p>
        </w:tc>
        <w:tc>
          <w:tcPr>
            <w:tcW w:w="713" w:type="dxa"/>
            <w:noWrap w:val="0"/>
            <w:vAlign w:val="center"/>
          </w:tcPr>
          <w:p w14:paraId="68B8B784"/>
        </w:tc>
        <w:tc>
          <w:tcPr>
            <w:tcW w:w="2021" w:type="dxa"/>
            <w:noWrap w:val="0"/>
            <w:vAlign w:val="center"/>
          </w:tcPr>
          <w:p w14:paraId="2D7DB899">
            <w:r>
              <w:rPr>
                <w:rFonts w:hint="eastAsia"/>
              </w:rPr>
              <w:t>≤0.1%</w:t>
            </w:r>
          </w:p>
        </w:tc>
        <w:tc>
          <w:tcPr>
            <w:tcW w:w="2344" w:type="dxa"/>
            <w:noWrap w:val="0"/>
            <w:vAlign w:val="center"/>
          </w:tcPr>
          <w:p w14:paraId="4E39FFE8">
            <w:r>
              <w:rPr>
                <w:rFonts w:hint="eastAsia"/>
              </w:rPr>
              <w:t>≤0.1%</w:t>
            </w:r>
          </w:p>
        </w:tc>
      </w:tr>
      <w:tr w14:paraId="4EAF571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tblHeader/>
          <w:jc w:val="center"/>
        </w:trPr>
        <w:tc>
          <w:tcPr>
            <w:tcW w:w="656" w:type="dxa"/>
            <w:noWrap w:val="0"/>
            <w:vAlign w:val="center"/>
          </w:tcPr>
          <w:p w14:paraId="1291E61A">
            <w:r>
              <w:rPr>
                <w:rFonts w:hint="eastAsia"/>
              </w:rPr>
              <w:t>1.19</w:t>
            </w:r>
          </w:p>
        </w:tc>
        <w:tc>
          <w:tcPr>
            <w:tcW w:w="3337" w:type="dxa"/>
            <w:gridSpan w:val="3"/>
            <w:noWrap w:val="0"/>
            <w:vAlign w:val="center"/>
          </w:tcPr>
          <w:p w14:paraId="377E5EBA">
            <w:r>
              <w:t>操动机构型式</w:t>
            </w:r>
          </w:p>
        </w:tc>
        <w:tc>
          <w:tcPr>
            <w:tcW w:w="713" w:type="dxa"/>
            <w:noWrap w:val="0"/>
            <w:vAlign w:val="center"/>
          </w:tcPr>
          <w:p w14:paraId="1AB6F8D3"/>
        </w:tc>
        <w:tc>
          <w:tcPr>
            <w:tcW w:w="2021" w:type="dxa"/>
            <w:noWrap w:val="0"/>
            <w:vAlign w:val="center"/>
          </w:tcPr>
          <w:p w14:paraId="3DB6C2BF">
            <w:r>
              <w:rPr>
                <w:rFonts w:hint="eastAsia"/>
              </w:rPr>
              <w:t>手动</w:t>
            </w:r>
          </w:p>
        </w:tc>
        <w:tc>
          <w:tcPr>
            <w:tcW w:w="2344" w:type="dxa"/>
            <w:noWrap w:val="0"/>
            <w:vAlign w:val="center"/>
          </w:tcPr>
          <w:p w14:paraId="6FC5A4F4">
            <w:r>
              <w:rPr>
                <w:rFonts w:hint="eastAsia"/>
              </w:rPr>
              <w:t>手动</w:t>
            </w:r>
          </w:p>
        </w:tc>
      </w:tr>
      <w:tr w14:paraId="2A359DA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tblHeader/>
          <w:jc w:val="center"/>
        </w:trPr>
        <w:tc>
          <w:tcPr>
            <w:tcW w:w="656" w:type="dxa"/>
            <w:noWrap w:val="0"/>
            <w:vAlign w:val="center"/>
          </w:tcPr>
          <w:p w14:paraId="7203C1A9">
            <w:r>
              <w:rPr>
                <w:rFonts w:hint="eastAsia"/>
              </w:rPr>
              <w:t>1.20</w:t>
            </w:r>
          </w:p>
        </w:tc>
        <w:tc>
          <w:tcPr>
            <w:tcW w:w="3337" w:type="dxa"/>
            <w:gridSpan w:val="3"/>
            <w:noWrap w:val="0"/>
            <w:vAlign w:val="center"/>
          </w:tcPr>
          <w:p w14:paraId="1520B07D">
            <w:r>
              <w:rPr>
                <w:rFonts w:hint="eastAsia"/>
              </w:rPr>
              <w:t>外壳材质</w:t>
            </w:r>
          </w:p>
        </w:tc>
        <w:tc>
          <w:tcPr>
            <w:tcW w:w="713" w:type="dxa"/>
            <w:noWrap w:val="0"/>
            <w:vAlign w:val="center"/>
          </w:tcPr>
          <w:p w14:paraId="69CCC8C4"/>
        </w:tc>
        <w:tc>
          <w:tcPr>
            <w:tcW w:w="2021" w:type="dxa"/>
            <w:noWrap w:val="0"/>
            <w:vAlign w:val="center"/>
          </w:tcPr>
          <w:p w14:paraId="30A50B1B">
            <w:r>
              <w:rPr>
                <w:rFonts w:hint="eastAsia"/>
              </w:rPr>
              <w:t>2mm敷铝锌钢板</w:t>
            </w:r>
          </w:p>
        </w:tc>
        <w:tc>
          <w:tcPr>
            <w:tcW w:w="2344" w:type="dxa"/>
            <w:noWrap w:val="0"/>
            <w:vAlign w:val="center"/>
          </w:tcPr>
          <w:p w14:paraId="7E9FA677">
            <w:r>
              <w:rPr>
                <w:rFonts w:hint="eastAsia"/>
              </w:rPr>
              <w:t>2mm敷铝锌钢板</w:t>
            </w:r>
          </w:p>
        </w:tc>
      </w:tr>
      <w:tr w14:paraId="7016BC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tblHeader/>
          <w:jc w:val="center"/>
        </w:trPr>
        <w:tc>
          <w:tcPr>
            <w:tcW w:w="656" w:type="dxa"/>
            <w:noWrap w:val="0"/>
            <w:vAlign w:val="center"/>
          </w:tcPr>
          <w:p w14:paraId="1A822BD2">
            <w:r>
              <w:rPr>
                <w:rFonts w:hint="eastAsia"/>
              </w:rPr>
              <w:t>1.21</w:t>
            </w:r>
          </w:p>
        </w:tc>
        <w:tc>
          <w:tcPr>
            <w:tcW w:w="3337" w:type="dxa"/>
            <w:gridSpan w:val="3"/>
            <w:noWrap w:val="0"/>
            <w:vAlign w:val="center"/>
          </w:tcPr>
          <w:p w14:paraId="5F1A9422">
            <w:r>
              <w:rPr>
                <w:rFonts w:hint="eastAsia"/>
              </w:rPr>
              <w:t>插拔式肘型电缆插头</w:t>
            </w:r>
          </w:p>
        </w:tc>
        <w:tc>
          <w:tcPr>
            <w:tcW w:w="713" w:type="dxa"/>
            <w:noWrap w:val="0"/>
            <w:vAlign w:val="center"/>
          </w:tcPr>
          <w:p w14:paraId="6C8E9BC9">
            <w:r>
              <w:rPr>
                <w:rFonts w:hint="eastAsia"/>
              </w:rPr>
              <w:t>kV</w:t>
            </w:r>
          </w:p>
        </w:tc>
        <w:tc>
          <w:tcPr>
            <w:tcW w:w="2021" w:type="dxa"/>
            <w:noWrap w:val="0"/>
            <w:vAlign w:val="center"/>
          </w:tcPr>
          <w:p w14:paraId="36337EC6">
            <w:r>
              <w:rPr>
                <w:rFonts w:hint="eastAsia"/>
              </w:rPr>
              <w:t>15</w:t>
            </w:r>
          </w:p>
        </w:tc>
        <w:tc>
          <w:tcPr>
            <w:tcW w:w="2344" w:type="dxa"/>
            <w:noWrap w:val="0"/>
            <w:vAlign w:val="center"/>
          </w:tcPr>
          <w:p w14:paraId="1161C9BE">
            <w:r>
              <w:rPr>
                <w:rFonts w:hint="eastAsia"/>
              </w:rPr>
              <w:t>15</w:t>
            </w:r>
          </w:p>
        </w:tc>
      </w:tr>
      <w:tr w14:paraId="144E333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tblHeader/>
          <w:jc w:val="center"/>
        </w:trPr>
        <w:tc>
          <w:tcPr>
            <w:tcW w:w="656" w:type="dxa"/>
            <w:noWrap w:val="0"/>
            <w:vAlign w:val="center"/>
          </w:tcPr>
          <w:p w14:paraId="75B7F570">
            <w:r>
              <w:rPr>
                <w:rFonts w:hint="eastAsia"/>
              </w:rPr>
              <w:t>2</w:t>
            </w:r>
          </w:p>
        </w:tc>
        <w:tc>
          <w:tcPr>
            <w:tcW w:w="8415" w:type="dxa"/>
            <w:gridSpan w:val="6"/>
            <w:noWrap w:val="0"/>
            <w:vAlign w:val="center"/>
          </w:tcPr>
          <w:p w14:paraId="64A60515">
            <w:r>
              <w:rPr>
                <w:rFonts w:hint="eastAsia"/>
              </w:rPr>
              <w:t>负荷开关</w:t>
            </w:r>
            <w:r>
              <w:t>参数</w:t>
            </w:r>
          </w:p>
        </w:tc>
      </w:tr>
      <w:tr w14:paraId="6B142A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tblHeader/>
          <w:jc w:val="center"/>
        </w:trPr>
        <w:tc>
          <w:tcPr>
            <w:tcW w:w="656" w:type="dxa"/>
            <w:noWrap w:val="0"/>
            <w:vAlign w:val="center"/>
          </w:tcPr>
          <w:p w14:paraId="691D5B25">
            <w:r>
              <w:rPr>
                <w:rFonts w:hint="eastAsia"/>
              </w:rPr>
              <w:t>2.1</w:t>
            </w:r>
          </w:p>
        </w:tc>
        <w:tc>
          <w:tcPr>
            <w:tcW w:w="3337" w:type="dxa"/>
            <w:gridSpan w:val="3"/>
            <w:noWrap w:val="0"/>
            <w:vAlign w:val="center"/>
          </w:tcPr>
          <w:p w14:paraId="5FEDC0F5">
            <w:r>
              <w:t>额定电流</w:t>
            </w:r>
          </w:p>
        </w:tc>
        <w:tc>
          <w:tcPr>
            <w:tcW w:w="713" w:type="dxa"/>
            <w:noWrap w:val="0"/>
            <w:vAlign w:val="center"/>
          </w:tcPr>
          <w:p w14:paraId="7BE49E4F">
            <w:r>
              <w:t>A</w:t>
            </w:r>
          </w:p>
        </w:tc>
        <w:tc>
          <w:tcPr>
            <w:tcW w:w="2021" w:type="dxa"/>
            <w:noWrap w:val="0"/>
            <w:vAlign w:val="center"/>
          </w:tcPr>
          <w:p w14:paraId="12EE4FA1">
            <w:r>
              <w:rPr>
                <w:rFonts w:hint="eastAsia"/>
              </w:rPr>
              <w:t>630</w:t>
            </w:r>
          </w:p>
        </w:tc>
        <w:tc>
          <w:tcPr>
            <w:tcW w:w="2344" w:type="dxa"/>
            <w:noWrap w:val="0"/>
            <w:vAlign w:val="center"/>
          </w:tcPr>
          <w:p w14:paraId="504B5B17">
            <w:r>
              <w:rPr>
                <w:rFonts w:hint="eastAsia"/>
              </w:rPr>
              <w:t>630</w:t>
            </w:r>
          </w:p>
        </w:tc>
      </w:tr>
      <w:tr w14:paraId="013FE6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80" w:hRule="atLeast"/>
          <w:tblHeader/>
          <w:jc w:val="center"/>
        </w:trPr>
        <w:tc>
          <w:tcPr>
            <w:tcW w:w="656" w:type="dxa"/>
            <w:vMerge w:val="restart"/>
            <w:noWrap w:val="0"/>
            <w:vAlign w:val="center"/>
          </w:tcPr>
          <w:p w14:paraId="7537BD2D">
            <w:r>
              <w:rPr>
                <w:rFonts w:hint="eastAsia"/>
              </w:rPr>
              <w:t>2.2</w:t>
            </w:r>
          </w:p>
        </w:tc>
        <w:tc>
          <w:tcPr>
            <w:tcW w:w="1691" w:type="dxa"/>
            <w:gridSpan w:val="2"/>
            <w:vMerge w:val="restart"/>
            <w:noWrap w:val="0"/>
            <w:vAlign w:val="center"/>
          </w:tcPr>
          <w:p w14:paraId="05D112D8">
            <w:r>
              <w:t>额定工频1min耐受电压</w:t>
            </w:r>
          </w:p>
        </w:tc>
        <w:tc>
          <w:tcPr>
            <w:tcW w:w="1646" w:type="dxa"/>
            <w:noWrap w:val="0"/>
            <w:vAlign w:val="center"/>
          </w:tcPr>
          <w:p w14:paraId="31075FDE">
            <w:r>
              <w:t>对地</w:t>
            </w:r>
          </w:p>
        </w:tc>
        <w:tc>
          <w:tcPr>
            <w:tcW w:w="713" w:type="dxa"/>
            <w:vMerge w:val="restart"/>
            <w:noWrap w:val="0"/>
            <w:vAlign w:val="center"/>
          </w:tcPr>
          <w:p w14:paraId="7AB022C7">
            <w:r>
              <w:t>kV</w:t>
            </w:r>
          </w:p>
        </w:tc>
        <w:tc>
          <w:tcPr>
            <w:tcW w:w="2021" w:type="dxa"/>
            <w:noWrap w:val="0"/>
            <w:vAlign w:val="center"/>
          </w:tcPr>
          <w:p w14:paraId="5C15510D">
            <w:r>
              <w:rPr>
                <w:rFonts w:hint="eastAsia"/>
              </w:rPr>
              <w:t>42</w:t>
            </w:r>
          </w:p>
        </w:tc>
        <w:tc>
          <w:tcPr>
            <w:tcW w:w="2344" w:type="dxa"/>
            <w:noWrap w:val="0"/>
            <w:vAlign w:val="center"/>
          </w:tcPr>
          <w:p w14:paraId="48ABDE0A">
            <w:r>
              <w:rPr>
                <w:rFonts w:hint="eastAsia"/>
              </w:rPr>
              <w:t>42</w:t>
            </w:r>
          </w:p>
        </w:tc>
      </w:tr>
      <w:tr w14:paraId="42A023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80" w:hRule="atLeast"/>
          <w:tblHeader/>
          <w:jc w:val="center"/>
        </w:trPr>
        <w:tc>
          <w:tcPr>
            <w:tcW w:w="656" w:type="dxa"/>
            <w:vMerge w:val="continue"/>
            <w:noWrap w:val="0"/>
            <w:vAlign w:val="center"/>
          </w:tcPr>
          <w:p w14:paraId="51944905"/>
        </w:tc>
        <w:tc>
          <w:tcPr>
            <w:tcW w:w="1691" w:type="dxa"/>
            <w:gridSpan w:val="2"/>
            <w:vMerge w:val="continue"/>
            <w:noWrap w:val="0"/>
            <w:vAlign w:val="center"/>
          </w:tcPr>
          <w:p w14:paraId="40ECB06A"/>
        </w:tc>
        <w:tc>
          <w:tcPr>
            <w:tcW w:w="1646" w:type="dxa"/>
            <w:noWrap w:val="0"/>
            <w:vAlign w:val="center"/>
          </w:tcPr>
          <w:p w14:paraId="2C83FED9">
            <w:r>
              <w:t>断口</w:t>
            </w:r>
          </w:p>
        </w:tc>
        <w:tc>
          <w:tcPr>
            <w:tcW w:w="713" w:type="dxa"/>
            <w:vMerge w:val="continue"/>
            <w:noWrap w:val="0"/>
            <w:vAlign w:val="center"/>
          </w:tcPr>
          <w:p w14:paraId="2D58F3E7"/>
        </w:tc>
        <w:tc>
          <w:tcPr>
            <w:tcW w:w="2021" w:type="dxa"/>
            <w:noWrap w:val="0"/>
            <w:vAlign w:val="center"/>
          </w:tcPr>
          <w:p w14:paraId="738D582D">
            <w:r>
              <w:rPr>
                <w:rFonts w:hint="eastAsia"/>
              </w:rPr>
              <w:t>48</w:t>
            </w:r>
          </w:p>
        </w:tc>
        <w:tc>
          <w:tcPr>
            <w:tcW w:w="2344" w:type="dxa"/>
            <w:noWrap w:val="0"/>
            <w:vAlign w:val="center"/>
          </w:tcPr>
          <w:p w14:paraId="26A30C3B">
            <w:r>
              <w:rPr>
                <w:rFonts w:hint="eastAsia"/>
              </w:rPr>
              <w:t>48</w:t>
            </w:r>
          </w:p>
        </w:tc>
      </w:tr>
      <w:tr w14:paraId="173F79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15" w:hRule="atLeast"/>
          <w:tblHeader/>
          <w:jc w:val="center"/>
        </w:trPr>
        <w:tc>
          <w:tcPr>
            <w:tcW w:w="656" w:type="dxa"/>
            <w:vMerge w:val="continue"/>
            <w:noWrap w:val="0"/>
            <w:vAlign w:val="center"/>
          </w:tcPr>
          <w:p w14:paraId="4A53AB4C"/>
        </w:tc>
        <w:tc>
          <w:tcPr>
            <w:tcW w:w="1691" w:type="dxa"/>
            <w:gridSpan w:val="2"/>
            <w:vMerge w:val="restart"/>
            <w:noWrap w:val="0"/>
            <w:vAlign w:val="center"/>
          </w:tcPr>
          <w:p w14:paraId="4FB0D6ED">
            <w:r>
              <w:t>额定雷电冲击耐受电压峰值（1.2∕50</w:t>
            </w:r>
            <w:r>
              <w:rPr/>
              <w:sym w:font="Symbol" w:char="F06D"/>
            </w:r>
            <w:r>
              <w:t>s）</w:t>
            </w:r>
          </w:p>
        </w:tc>
        <w:tc>
          <w:tcPr>
            <w:tcW w:w="1646" w:type="dxa"/>
            <w:noWrap w:val="0"/>
            <w:vAlign w:val="center"/>
          </w:tcPr>
          <w:p w14:paraId="1CD2C642">
            <w:r>
              <w:t>对地</w:t>
            </w:r>
          </w:p>
        </w:tc>
        <w:tc>
          <w:tcPr>
            <w:tcW w:w="713" w:type="dxa"/>
            <w:vMerge w:val="restart"/>
            <w:noWrap w:val="0"/>
            <w:vAlign w:val="center"/>
          </w:tcPr>
          <w:p w14:paraId="4186EED9">
            <w:r>
              <w:t>kV</w:t>
            </w:r>
          </w:p>
        </w:tc>
        <w:tc>
          <w:tcPr>
            <w:tcW w:w="2021" w:type="dxa"/>
            <w:noWrap w:val="0"/>
            <w:vAlign w:val="center"/>
          </w:tcPr>
          <w:p w14:paraId="7672EE81">
            <w:r>
              <w:rPr>
                <w:rFonts w:hint="eastAsia"/>
              </w:rPr>
              <w:t>75</w:t>
            </w:r>
          </w:p>
        </w:tc>
        <w:tc>
          <w:tcPr>
            <w:tcW w:w="2344" w:type="dxa"/>
            <w:noWrap w:val="0"/>
            <w:vAlign w:val="center"/>
          </w:tcPr>
          <w:p w14:paraId="1A9B674C">
            <w:r>
              <w:rPr>
                <w:rFonts w:hint="eastAsia"/>
              </w:rPr>
              <w:t>75</w:t>
            </w:r>
          </w:p>
        </w:tc>
      </w:tr>
      <w:tr w14:paraId="451689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22" w:hRule="atLeast"/>
          <w:tblHeader/>
          <w:jc w:val="center"/>
        </w:trPr>
        <w:tc>
          <w:tcPr>
            <w:tcW w:w="656" w:type="dxa"/>
            <w:vMerge w:val="continue"/>
            <w:noWrap w:val="0"/>
            <w:vAlign w:val="center"/>
          </w:tcPr>
          <w:p w14:paraId="6AE0D8AF"/>
        </w:tc>
        <w:tc>
          <w:tcPr>
            <w:tcW w:w="1691" w:type="dxa"/>
            <w:gridSpan w:val="2"/>
            <w:vMerge w:val="continue"/>
            <w:noWrap w:val="0"/>
            <w:vAlign w:val="center"/>
          </w:tcPr>
          <w:p w14:paraId="496386BC"/>
        </w:tc>
        <w:tc>
          <w:tcPr>
            <w:tcW w:w="1646" w:type="dxa"/>
            <w:noWrap w:val="0"/>
            <w:vAlign w:val="center"/>
          </w:tcPr>
          <w:p w14:paraId="710FFB84">
            <w:r>
              <w:t>断口</w:t>
            </w:r>
          </w:p>
        </w:tc>
        <w:tc>
          <w:tcPr>
            <w:tcW w:w="713" w:type="dxa"/>
            <w:vMerge w:val="continue"/>
            <w:noWrap w:val="0"/>
            <w:vAlign w:val="center"/>
          </w:tcPr>
          <w:p w14:paraId="039A4E57"/>
        </w:tc>
        <w:tc>
          <w:tcPr>
            <w:tcW w:w="2021" w:type="dxa"/>
            <w:noWrap w:val="0"/>
            <w:vAlign w:val="center"/>
          </w:tcPr>
          <w:p w14:paraId="33343C53">
            <w:r>
              <w:rPr>
                <w:rFonts w:hint="eastAsia"/>
              </w:rPr>
              <w:t>85</w:t>
            </w:r>
          </w:p>
        </w:tc>
        <w:tc>
          <w:tcPr>
            <w:tcW w:w="2344" w:type="dxa"/>
            <w:noWrap w:val="0"/>
            <w:vAlign w:val="center"/>
          </w:tcPr>
          <w:p w14:paraId="1A21068B">
            <w:r>
              <w:rPr>
                <w:rFonts w:hint="eastAsia"/>
              </w:rPr>
              <w:t>85</w:t>
            </w:r>
          </w:p>
        </w:tc>
      </w:tr>
      <w:tr w14:paraId="496528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tblHeader/>
          <w:jc w:val="center"/>
        </w:trPr>
        <w:tc>
          <w:tcPr>
            <w:tcW w:w="656" w:type="dxa"/>
            <w:noWrap w:val="0"/>
            <w:vAlign w:val="center"/>
          </w:tcPr>
          <w:p w14:paraId="3E7FCDDD">
            <w:r>
              <w:rPr>
                <w:rFonts w:hint="eastAsia"/>
              </w:rPr>
              <w:t>2.3</w:t>
            </w:r>
          </w:p>
        </w:tc>
        <w:tc>
          <w:tcPr>
            <w:tcW w:w="3337" w:type="dxa"/>
            <w:gridSpan w:val="3"/>
            <w:noWrap w:val="0"/>
            <w:vAlign w:val="center"/>
          </w:tcPr>
          <w:p w14:paraId="0B343816">
            <w:r>
              <w:t>额定短时耐受电流及持续时间</w:t>
            </w:r>
          </w:p>
        </w:tc>
        <w:tc>
          <w:tcPr>
            <w:tcW w:w="713" w:type="dxa"/>
            <w:noWrap w:val="0"/>
            <w:vAlign w:val="center"/>
          </w:tcPr>
          <w:p w14:paraId="20279A4D">
            <w:r>
              <w:t>kA/s</w:t>
            </w:r>
          </w:p>
        </w:tc>
        <w:tc>
          <w:tcPr>
            <w:tcW w:w="2021" w:type="dxa"/>
            <w:noWrap w:val="0"/>
            <w:vAlign w:val="center"/>
          </w:tcPr>
          <w:p w14:paraId="1A94D7EC">
            <w:r>
              <w:rPr>
                <w:rFonts w:hint="eastAsia"/>
              </w:rPr>
              <w:t>20/4</w:t>
            </w:r>
          </w:p>
        </w:tc>
        <w:tc>
          <w:tcPr>
            <w:tcW w:w="2344" w:type="dxa"/>
            <w:noWrap w:val="0"/>
            <w:vAlign w:val="center"/>
          </w:tcPr>
          <w:p w14:paraId="3DA65273">
            <w:r>
              <w:rPr>
                <w:rFonts w:hint="eastAsia"/>
              </w:rPr>
              <w:t>20/4</w:t>
            </w:r>
          </w:p>
        </w:tc>
      </w:tr>
      <w:tr w14:paraId="2390C2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tblHeader/>
          <w:jc w:val="center"/>
        </w:trPr>
        <w:tc>
          <w:tcPr>
            <w:tcW w:w="656" w:type="dxa"/>
            <w:noWrap w:val="0"/>
            <w:vAlign w:val="center"/>
          </w:tcPr>
          <w:p w14:paraId="1FEF83F9">
            <w:r>
              <w:rPr>
                <w:rFonts w:hint="eastAsia"/>
              </w:rPr>
              <w:t>2.4</w:t>
            </w:r>
          </w:p>
        </w:tc>
        <w:tc>
          <w:tcPr>
            <w:tcW w:w="3337" w:type="dxa"/>
            <w:gridSpan w:val="3"/>
            <w:noWrap w:val="0"/>
            <w:vAlign w:val="center"/>
          </w:tcPr>
          <w:p w14:paraId="121D3E0D">
            <w:r>
              <w:t>额定峰值耐受电流</w:t>
            </w:r>
          </w:p>
        </w:tc>
        <w:tc>
          <w:tcPr>
            <w:tcW w:w="713" w:type="dxa"/>
            <w:noWrap w:val="0"/>
            <w:vAlign w:val="center"/>
          </w:tcPr>
          <w:p w14:paraId="190C4C01">
            <w:r>
              <w:t>kA</w:t>
            </w:r>
          </w:p>
        </w:tc>
        <w:tc>
          <w:tcPr>
            <w:tcW w:w="2021" w:type="dxa"/>
            <w:noWrap w:val="0"/>
            <w:vAlign w:val="center"/>
          </w:tcPr>
          <w:p w14:paraId="07D3B918">
            <w:r>
              <w:rPr>
                <w:rFonts w:hint="eastAsia"/>
              </w:rPr>
              <w:t>50</w:t>
            </w:r>
          </w:p>
        </w:tc>
        <w:tc>
          <w:tcPr>
            <w:tcW w:w="2344" w:type="dxa"/>
            <w:noWrap w:val="0"/>
            <w:vAlign w:val="center"/>
          </w:tcPr>
          <w:p w14:paraId="1FC60A85">
            <w:r>
              <w:rPr>
                <w:rFonts w:hint="eastAsia"/>
              </w:rPr>
              <w:t>50</w:t>
            </w:r>
          </w:p>
        </w:tc>
      </w:tr>
      <w:tr w14:paraId="0989ED6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tblHeader/>
          <w:jc w:val="center"/>
        </w:trPr>
        <w:tc>
          <w:tcPr>
            <w:tcW w:w="656" w:type="dxa"/>
            <w:noWrap w:val="0"/>
            <w:vAlign w:val="center"/>
          </w:tcPr>
          <w:p w14:paraId="1C9E0D6B">
            <w:r>
              <w:rPr>
                <w:rFonts w:hint="eastAsia"/>
              </w:rPr>
              <w:t>2.5</w:t>
            </w:r>
          </w:p>
        </w:tc>
        <w:tc>
          <w:tcPr>
            <w:tcW w:w="3337" w:type="dxa"/>
            <w:gridSpan w:val="3"/>
            <w:noWrap w:val="0"/>
            <w:vAlign w:val="center"/>
          </w:tcPr>
          <w:p w14:paraId="72A5CEC3">
            <w:r>
              <w:t>机械稳定性</w:t>
            </w:r>
          </w:p>
        </w:tc>
        <w:tc>
          <w:tcPr>
            <w:tcW w:w="713" w:type="dxa"/>
            <w:noWrap w:val="0"/>
            <w:vAlign w:val="center"/>
          </w:tcPr>
          <w:p w14:paraId="1AC9CC92">
            <w:r>
              <w:t>次</w:t>
            </w:r>
          </w:p>
        </w:tc>
        <w:tc>
          <w:tcPr>
            <w:tcW w:w="2021" w:type="dxa"/>
            <w:noWrap w:val="0"/>
            <w:vAlign w:val="center"/>
          </w:tcPr>
          <w:p w14:paraId="272B2F9C">
            <w:r>
              <w:rPr>
                <w:rFonts w:hint="eastAsia"/>
              </w:rPr>
              <w:t>≥5</w:t>
            </w:r>
            <w:r>
              <w:t>000</w:t>
            </w:r>
          </w:p>
        </w:tc>
        <w:tc>
          <w:tcPr>
            <w:tcW w:w="2344" w:type="dxa"/>
            <w:noWrap w:val="0"/>
            <w:vAlign w:val="center"/>
          </w:tcPr>
          <w:p w14:paraId="726F1AD2">
            <w:r>
              <w:rPr>
                <w:rFonts w:hint="eastAsia"/>
              </w:rPr>
              <w:t>≥5</w:t>
            </w:r>
            <w:r>
              <w:t>000</w:t>
            </w:r>
          </w:p>
        </w:tc>
      </w:tr>
      <w:tr w14:paraId="2C2241F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tblHeader/>
          <w:jc w:val="center"/>
        </w:trPr>
        <w:tc>
          <w:tcPr>
            <w:tcW w:w="656" w:type="dxa"/>
            <w:noWrap w:val="0"/>
            <w:vAlign w:val="center"/>
          </w:tcPr>
          <w:p w14:paraId="18E924CA">
            <w:r>
              <w:rPr>
                <w:rFonts w:hint="eastAsia"/>
              </w:rPr>
              <w:t>2.6</w:t>
            </w:r>
          </w:p>
        </w:tc>
        <w:tc>
          <w:tcPr>
            <w:tcW w:w="3337" w:type="dxa"/>
            <w:gridSpan w:val="3"/>
            <w:noWrap w:val="0"/>
            <w:vAlign w:val="center"/>
          </w:tcPr>
          <w:p w14:paraId="3DF77B13">
            <w:r>
              <w:rPr>
                <w:rFonts w:hint="eastAsia"/>
              </w:rPr>
              <w:t>额定电缆充电开断电流</w:t>
            </w:r>
          </w:p>
        </w:tc>
        <w:tc>
          <w:tcPr>
            <w:tcW w:w="713" w:type="dxa"/>
            <w:noWrap w:val="0"/>
            <w:vAlign w:val="center"/>
          </w:tcPr>
          <w:p w14:paraId="4E49717D">
            <w:r>
              <w:rPr>
                <w:rFonts w:hint="eastAsia"/>
              </w:rPr>
              <w:t>A</w:t>
            </w:r>
          </w:p>
        </w:tc>
        <w:tc>
          <w:tcPr>
            <w:tcW w:w="2021" w:type="dxa"/>
            <w:noWrap w:val="0"/>
            <w:vAlign w:val="center"/>
          </w:tcPr>
          <w:p w14:paraId="3ED433F8">
            <w:r>
              <w:rPr>
                <w:rFonts w:hint="eastAsia"/>
              </w:rPr>
              <w:t>≥10</w:t>
            </w:r>
          </w:p>
        </w:tc>
        <w:tc>
          <w:tcPr>
            <w:tcW w:w="2344" w:type="dxa"/>
            <w:noWrap w:val="0"/>
            <w:vAlign w:val="center"/>
          </w:tcPr>
          <w:p w14:paraId="2F9C5405">
            <w:r>
              <w:rPr>
                <w:rFonts w:hint="eastAsia"/>
              </w:rPr>
              <w:t>≥10</w:t>
            </w:r>
          </w:p>
        </w:tc>
      </w:tr>
      <w:tr w14:paraId="0D214C9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tblHeader/>
          <w:jc w:val="center"/>
        </w:trPr>
        <w:tc>
          <w:tcPr>
            <w:tcW w:w="656" w:type="dxa"/>
            <w:noWrap w:val="0"/>
            <w:vAlign w:val="center"/>
          </w:tcPr>
          <w:p w14:paraId="2DA0E3B7">
            <w:r>
              <w:rPr>
                <w:rFonts w:hint="eastAsia"/>
              </w:rPr>
              <w:t>2.7</w:t>
            </w:r>
          </w:p>
        </w:tc>
        <w:tc>
          <w:tcPr>
            <w:tcW w:w="3337" w:type="dxa"/>
            <w:gridSpan w:val="3"/>
            <w:noWrap w:val="0"/>
            <w:vAlign w:val="center"/>
          </w:tcPr>
          <w:p w14:paraId="49206315">
            <w:r>
              <w:rPr>
                <w:rFonts w:hint="eastAsia"/>
              </w:rPr>
              <w:t>切空载变压器电流</w:t>
            </w:r>
          </w:p>
        </w:tc>
        <w:tc>
          <w:tcPr>
            <w:tcW w:w="713" w:type="dxa"/>
            <w:noWrap w:val="0"/>
            <w:vAlign w:val="center"/>
          </w:tcPr>
          <w:p w14:paraId="10BA14BF">
            <w:r>
              <w:rPr>
                <w:rFonts w:hint="eastAsia"/>
              </w:rPr>
              <w:t>A</w:t>
            </w:r>
          </w:p>
        </w:tc>
        <w:tc>
          <w:tcPr>
            <w:tcW w:w="2021" w:type="dxa"/>
            <w:noWrap w:val="0"/>
            <w:vAlign w:val="center"/>
          </w:tcPr>
          <w:p w14:paraId="7A3BC72D">
            <w:r>
              <w:rPr>
                <w:rFonts w:hint="eastAsia"/>
              </w:rPr>
              <w:t>15</w:t>
            </w:r>
          </w:p>
        </w:tc>
        <w:tc>
          <w:tcPr>
            <w:tcW w:w="2344" w:type="dxa"/>
            <w:noWrap w:val="0"/>
            <w:vAlign w:val="center"/>
          </w:tcPr>
          <w:p w14:paraId="4B86D80D">
            <w:r>
              <w:rPr>
                <w:rFonts w:hint="eastAsia"/>
              </w:rPr>
              <w:t>15</w:t>
            </w:r>
          </w:p>
        </w:tc>
      </w:tr>
      <w:tr w14:paraId="440E76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tblHeader/>
          <w:jc w:val="center"/>
        </w:trPr>
        <w:tc>
          <w:tcPr>
            <w:tcW w:w="656" w:type="dxa"/>
            <w:noWrap w:val="0"/>
            <w:vAlign w:val="center"/>
          </w:tcPr>
          <w:p w14:paraId="3CFB6376">
            <w:r>
              <w:rPr>
                <w:rFonts w:hint="eastAsia"/>
              </w:rPr>
              <w:t>3</w:t>
            </w:r>
          </w:p>
        </w:tc>
        <w:tc>
          <w:tcPr>
            <w:tcW w:w="8415" w:type="dxa"/>
            <w:gridSpan w:val="6"/>
            <w:noWrap w:val="0"/>
            <w:vAlign w:val="center"/>
          </w:tcPr>
          <w:p w14:paraId="425730E0">
            <w:r>
              <w:rPr>
                <w:rFonts w:hint="eastAsia"/>
              </w:rPr>
              <w:t>负荷开关-熔断器组合电器</w:t>
            </w:r>
            <w:r>
              <w:t>参数</w:t>
            </w:r>
          </w:p>
        </w:tc>
      </w:tr>
      <w:tr w14:paraId="733467C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tblHeader/>
          <w:jc w:val="center"/>
        </w:trPr>
        <w:tc>
          <w:tcPr>
            <w:tcW w:w="656" w:type="dxa"/>
            <w:noWrap w:val="0"/>
            <w:vAlign w:val="center"/>
          </w:tcPr>
          <w:p w14:paraId="279E697B">
            <w:r>
              <w:rPr>
                <w:rFonts w:hint="eastAsia"/>
              </w:rPr>
              <w:t>3.1</w:t>
            </w:r>
          </w:p>
        </w:tc>
        <w:tc>
          <w:tcPr>
            <w:tcW w:w="3337" w:type="dxa"/>
            <w:gridSpan w:val="3"/>
            <w:noWrap w:val="0"/>
            <w:vAlign w:val="center"/>
          </w:tcPr>
          <w:p w14:paraId="19AD1C6F">
            <w:r>
              <w:t>额定电流</w:t>
            </w:r>
          </w:p>
        </w:tc>
        <w:tc>
          <w:tcPr>
            <w:tcW w:w="713" w:type="dxa"/>
            <w:noWrap w:val="0"/>
            <w:vAlign w:val="center"/>
          </w:tcPr>
          <w:p w14:paraId="5637D731">
            <w:r>
              <w:t>A</w:t>
            </w:r>
          </w:p>
        </w:tc>
        <w:tc>
          <w:tcPr>
            <w:tcW w:w="2021" w:type="dxa"/>
            <w:noWrap w:val="0"/>
            <w:vAlign w:val="center"/>
          </w:tcPr>
          <w:p w14:paraId="6A629BC4">
            <w:r>
              <w:rPr>
                <w:rFonts w:hint="eastAsia"/>
              </w:rPr>
              <w:t>125</w:t>
            </w:r>
            <w:r>
              <w:t>A</w:t>
            </w:r>
          </w:p>
        </w:tc>
        <w:tc>
          <w:tcPr>
            <w:tcW w:w="2344" w:type="dxa"/>
            <w:noWrap w:val="0"/>
            <w:vAlign w:val="center"/>
          </w:tcPr>
          <w:p w14:paraId="7E504FA8">
            <w:r>
              <w:rPr>
                <w:rFonts w:hint="eastAsia"/>
              </w:rPr>
              <w:t>125</w:t>
            </w:r>
            <w:r>
              <w:t>A</w:t>
            </w:r>
          </w:p>
        </w:tc>
      </w:tr>
      <w:tr w14:paraId="201AE1B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tblHeader/>
          <w:jc w:val="center"/>
        </w:trPr>
        <w:tc>
          <w:tcPr>
            <w:tcW w:w="656" w:type="dxa"/>
            <w:noWrap w:val="0"/>
            <w:vAlign w:val="center"/>
          </w:tcPr>
          <w:p w14:paraId="1023C03E">
            <w:r>
              <w:rPr>
                <w:rFonts w:hint="eastAsia"/>
              </w:rPr>
              <w:t>3.2</w:t>
            </w:r>
          </w:p>
        </w:tc>
        <w:tc>
          <w:tcPr>
            <w:tcW w:w="3337" w:type="dxa"/>
            <w:gridSpan w:val="3"/>
            <w:noWrap w:val="0"/>
            <w:vAlign w:val="center"/>
          </w:tcPr>
          <w:p w14:paraId="13F8A018">
            <w:r>
              <w:rPr>
                <w:rFonts w:hint="eastAsia"/>
              </w:rPr>
              <w:t>熔断器</w:t>
            </w:r>
            <w:r>
              <w:t>额定短路开断电流</w:t>
            </w:r>
          </w:p>
        </w:tc>
        <w:tc>
          <w:tcPr>
            <w:tcW w:w="713" w:type="dxa"/>
            <w:noWrap w:val="0"/>
            <w:vAlign w:val="center"/>
          </w:tcPr>
          <w:p w14:paraId="7DDA0A34">
            <w:r>
              <w:t>kA</w:t>
            </w:r>
          </w:p>
        </w:tc>
        <w:tc>
          <w:tcPr>
            <w:tcW w:w="2021" w:type="dxa"/>
            <w:noWrap w:val="0"/>
            <w:vAlign w:val="center"/>
          </w:tcPr>
          <w:p w14:paraId="184FC37C">
            <w:r>
              <w:rPr>
                <w:rFonts w:hint="eastAsia"/>
              </w:rPr>
              <w:t>31.5</w:t>
            </w:r>
          </w:p>
        </w:tc>
        <w:tc>
          <w:tcPr>
            <w:tcW w:w="2344" w:type="dxa"/>
            <w:noWrap w:val="0"/>
            <w:vAlign w:val="center"/>
          </w:tcPr>
          <w:p w14:paraId="12B68B81">
            <w:r>
              <w:rPr>
                <w:rFonts w:hint="eastAsia"/>
              </w:rPr>
              <w:t>31.5</w:t>
            </w:r>
          </w:p>
        </w:tc>
      </w:tr>
      <w:tr w14:paraId="13F4089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tblHeader/>
          <w:jc w:val="center"/>
        </w:trPr>
        <w:tc>
          <w:tcPr>
            <w:tcW w:w="656" w:type="dxa"/>
            <w:noWrap w:val="0"/>
            <w:vAlign w:val="center"/>
          </w:tcPr>
          <w:p w14:paraId="68562C7E">
            <w:r>
              <w:rPr>
                <w:rFonts w:hint="eastAsia"/>
              </w:rPr>
              <w:t>3.3</w:t>
            </w:r>
          </w:p>
        </w:tc>
        <w:tc>
          <w:tcPr>
            <w:tcW w:w="3337" w:type="dxa"/>
            <w:gridSpan w:val="3"/>
            <w:noWrap w:val="0"/>
            <w:vAlign w:val="center"/>
          </w:tcPr>
          <w:p w14:paraId="2B28778B">
            <w:r>
              <w:rPr>
                <w:rFonts w:hint="eastAsia"/>
              </w:rPr>
              <w:t>转移电流（撞击器触发）</w:t>
            </w:r>
          </w:p>
        </w:tc>
        <w:tc>
          <w:tcPr>
            <w:tcW w:w="713" w:type="dxa"/>
            <w:noWrap w:val="0"/>
            <w:vAlign w:val="center"/>
          </w:tcPr>
          <w:p w14:paraId="14D71DAF">
            <w:r>
              <w:rPr>
                <w:rFonts w:hint="eastAsia"/>
              </w:rPr>
              <w:t>A</w:t>
            </w:r>
          </w:p>
        </w:tc>
        <w:tc>
          <w:tcPr>
            <w:tcW w:w="2021" w:type="dxa"/>
            <w:noWrap w:val="0"/>
            <w:vAlign w:val="center"/>
          </w:tcPr>
          <w:p w14:paraId="39FBA1A8">
            <w:r>
              <w:rPr>
                <w:rFonts w:hint="eastAsia"/>
              </w:rPr>
              <w:t>（投标人提供）</w:t>
            </w:r>
          </w:p>
        </w:tc>
        <w:tc>
          <w:tcPr>
            <w:tcW w:w="2344" w:type="dxa"/>
            <w:noWrap w:val="0"/>
            <w:vAlign w:val="center"/>
          </w:tcPr>
          <w:p w14:paraId="757E52AA">
            <w:r>
              <w:rPr>
                <w:rFonts w:hint="eastAsia"/>
              </w:rPr>
              <w:t>3150</w:t>
            </w:r>
          </w:p>
        </w:tc>
      </w:tr>
      <w:tr w14:paraId="472FA56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tblHeader/>
          <w:jc w:val="center"/>
        </w:trPr>
        <w:tc>
          <w:tcPr>
            <w:tcW w:w="656" w:type="dxa"/>
            <w:noWrap w:val="0"/>
            <w:vAlign w:val="center"/>
          </w:tcPr>
          <w:p w14:paraId="6250F4B1">
            <w:r>
              <w:rPr>
                <w:rFonts w:hint="eastAsia"/>
              </w:rPr>
              <w:t>3.4</w:t>
            </w:r>
          </w:p>
        </w:tc>
        <w:tc>
          <w:tcPr>
            <w:tcW w:w="3337" w:type="dxa"/>
            <w:gridSpan w:val="3"/>
            <w:noWrap w:val="0"/>
            <w:vAlign w:val="center"/>
          </w:tcPr>
          <w:p w14:paraId="0636694E">
            <w:r>
              <w:rPr>
                <w:rFonts w:hint="eastAsia"/>
              </w:rPr>
              <w:t>交接电流（脱扣器触发）</w:t>
            </w:r>
          </w:p>
        </w:tc>
        <w:tc>
          <w:tcPr>
            <w:tcW w:w="713" w:type="dxa"/>
            <w:noWrap w:val="0"/>
            <w:vAlign w:val="center"/>
          </w:tcPr>
          <w:p w14:paraId="1E19C784">
            <w:r>
              <w:rPr>
                <w:rFonts w:hint="eastAsia"/>
              </w:rPr>
              <w:t>A</w:t>
            </w:r>
          </w:p>
        </w:tc>
        <w:tc>
          <w:tcPr>
            <w:tcW w:w="2021" w:type="dxa"/>
            <w:noWrap w:val="0"/>
            <w:vAlign w:val="center"/>
          </w:tcPr>
          <w:p w14:paraId="2FFABF0A">
            <w:r>
              <w:rPr>
                <w:rFonts w:hint="eastAsia"/>
              </w:rPr>
              <w:t>（投标人提供）</w:t>
            </w:r>
          </w:p>
        </w:tc>
        <w:tc>
          <w:tcPr>
            <w:tcW w:w="2344" w:type="dxa"/>
            <w:noWrap w:val="0"/>
            <w:vAlign w:val="center"/>
          </w:tcPr>
          <w:p w14:paraId="3592A87D">
            <w:r>
              <w:rPr>
                <w:rFonts w:hint="eastAsia"/>
              </w:rPr>
              <w:t>630</w:t>
            </w:r>
          </w:p>
        </w:tc>
      </w:tr>
      <w:tr w14:paraId="6AAAB9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tblHeader/>
          <w:jc w:val="center"/>
        </w:trPr>
        <w:tc>
          <w:tcPr>
            <w:tcW w:w="656" w:type="dxa"/>
            <w:noWrap w:val="0"/>
            <w:vAlign w:val="center"/>
          </w:tcPr>
          <w:p w14:paraId="41E46182">
            <w:r>
              <w:rPr>
                <w:rFonts w:hint="eastAsia"/>
              </w:rPr>
              <w:t>4</w:t>
            </w:r>
          </w:p>
        </w:tc>
        <w:tc>
          <w:tcPr>
            <w:tcW w:w="8415" w:type="dxa"/>
            <w:gridSpan w:val="6"/>
            <w:noWrap w:val="0"/>
            <w:vAlign w:val="center"/>
          </w:tcPr>
          <w:p w14:paraId="2BE8BFEA">
            <w:r>
              <w:t>接地开关参数</w:t>
            </w:r>
          </w:p>
        </w:tc>
      </w:tr>
      <w:tr w14:paraId="07B14CE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tblHeader/>
          <w:jc w:val="center"/>
        </w:trPr>
        <w:tc>
          <w:tcPr>
            <w:tcW w:w="656" w:type="dxa"/>
            <w:noWrap w:val="0"/>
            <w:vAlign w:val="center"/>
          </w:tcPr>
          <w:p w14:paraId="55AEC636">
            <w:r>
              <w:rPr>
                <w:rFonts w:hint="eastAsia"/>
              </w:rPr>
              <w:t>4.</w:t>
            </w:r>
            <w:r>
              <w:t>1</w:t>
            </w:r>
          </w:p>
        </w:tc>
        <w:tc>
          <w:tcPr>
            <w:tcW w:w="3337" w:type="dxa"/>
            <w:gridSpan w:val="3"/>
            <w:noWrap w:val="0"/>
            <w:vAlign w:val="center"/>
          </w:tcPr>
          <w:p w14:paraId="04F7C2A8">
            <w:r>
              <w:t>额定短时耐受电流及持续时间</w:t>
            </w:r>
          </w:p>
        </w:tc>
        <w:tc>
          <w:tcPr>
            <w:tcW w:w="713" w:type="dxa"/>
            <w:noWrap w:val="0"/>
            <w:vAlign w:val="center"/>
          </w:tcPr>
          <w:p w14:paraId="1CE1C142">
            <w:r>
              <w:t>kA/s</w:t>
            </w:r>
          </w:p>
        </w:tc>
        <w:tc>
          <w:tcPr>
            <w:tcW w:w="2021" w:type="dxa"/>
            <w:noWrap w:val="0"/>
            <w:vAlign w:val="center"/>
          </w:tcPr>
          <w:p w14:paraId="3B8A1104">
            <w:r>
              <w:rPr>
                <w:rFonts w:hint="eastAsia"/>
              </w:rPr>
              <w:t>20/2</w:t>
            </w:r>
          </w:p>
        </w:tc>
        <w:tc>
          <w:tcPr>
            <w:tcW w:w="2344" w:type="dxa"/>
            <w:noWrap w:val="0"/>
            <w:vAlign w:val="center"/>
          </w:tcPr>
          <w:p w14:paraId="476A22CB">
            <w:r>
              <w:rPr>
                <w:rFonts w:hint="eastAsia"/>
              </w:rPr>
              <w:t>20/2</w:t>
            </w:r>
          </w:p>
        </w:tc>
      </w:tr>
      <w:tr w14:paraId="3D98DC1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tblHeader/>
          <w:jc w:val="center"/>
        </w:trPr>
        <w:tc>
          <w:tcPr>
            <w:tcW w:w="656" w:type="dxa"/>
            <w:noWrap w:val="0"/>
            <w:vAlign w:val="center"/>
          </w:tcPr>
          <w:p w14:paraId="27BF7CEC">
            <w:r>
              <w:rPr>
                <w:rFonts w:hint="eastAsia"/>
              </w:rPr>
              <w:t>4.</w:t>
            </w:r>
            <w:r>
              <w:t>2</w:t>
            </w:r>
          </w:p>
        </w:tc>
        <w:tc>
          <w:tcPr>
            <w:tcW w:w="3337" w:type="dxa"/>
            <w:gridSpan w:val="3"/>
            <w:noWrap w:val="0"/>
            <w:vAlign w:val="center"/>
          </w:tcPr>
          <w:p w14:paraId="629F65B6">
            <w:r>
              <w:t>额定峰值耐受电流</w:t>
            </w:r>
          </w:p>
        </w:tc>
        <w:tc>
          <w:tcPr>
            <w:tcW w:w="713" w:type="dxa"/>
            <w:noWrap w:val="0"/>
            <w:vAlign w:val="center"/>
          </w:tcPr>
          <w:p w14:paraId="3384699C">
            <w:r>
              <w:t>kA</w:t>
            </w:r>
          </w:p>
        </w:tc>
        <w:tc>
          <w:tcPr>
            <w:tcW w:w="2021" w:type="dxa"/>
            <w:noWrap w:val="0"/>
            <w:vAlign w:val="center"/>
          </w:tcPr>
          <w:p w14:paraId="78F8E5F3">
            <w:r>
              <w:rPr>
                <w:rFonts w:hint="eastAsia"/>
              </w:rPr>
              <w:t>50</w:t>
            </w:r>
          </w:p>
        </w:tc>
        <w:tc>
          <w:tcPr>
            <w:tcW w:w="2344" w:type="dxa"/>
            <w:noWrap w:val="0"/>
            <w:vAlign w:val="center"/>
          </w:tcPr>
          <w:p w14:paraId="48973E5D">
            <w:r>
              <w:rPr>
                <w:rFonts w:hint="eastAsia"/>
              </w:rPr>
              <w:t>50</w:t>
            </w:r>
          </w:p>
        </w:tc>
      </w:tr>
      <w:tr w14:paraId="22B58B5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tblHeader/>
          <w:jc w:val="center"/>
        </w:trPr>
        <w:tc>
          <w:tcPr>
            <w:tcW w:w="656" w:type="dxa"/>
            <w:noWrap w:val="0"/>
            <w:vAlign w:val="center"/>
          </w:tcPr>
          <w:p w14:paraId="3104EE27">
            <w:r>
              <w:rPr>
                <w:rFonts w:hint="eastAsia"/>
              </w:rPr>
              <w:t>4.3</w:t>
            </w:r>
          </w:p>
        </w:tc>
        <w:tc>
          <w:tcPr>
            <w:tcW w:w="3337" w:type="dxa"/>
            <w:gridSpan w:val="3"/>
            <w:noWrap w:val="0"/>
            <w:vAlign w:val="center"/>
          </w:tcPr>
          <w:p w14:paraId="510D9C8D">
            <w:r>
              <w:t>额定短路关合电流</w:t>
            </w:r>
          </w:p>
        </w:tc>
        <w:tc>
          <w:tcPr>
            <w:tcW w:w="713" w:type="dxa"/>
            <w:noWrap w:val="0"/>
            <w:vAlign w:val="center"/>
          </w:tcPr>
          <w:p w14:paraId="1B35B7C0">
            <w:r>
              <w:t>kA</w:t>
            </w:r>
          </w:p>
        </w:tc>
        <w:tc>
          <w:tcPr>
            <w:tcW w:w="2021" w:type="dxa"/>
            <w:noWrap w:val="0"/>
            <w:vAlign w:val="center"/>
          </w:tcPr>
          <w:p w14:paraId="25935B69">
            <w:r>
              <w:rPr>
                <w:rFonts w:hint="eastAsia"/>
              </w:rPr>
              <w:t>50</w:t>
            </w:r>
          </w:p>
        </w:tc>
        <w:tc>
          <w:tcPr>
            <w:tcW w:w="2344" w:type="dxa"/>
            <w:noWrap w:val="0"/>
            <w:vAlign w:val="center"/>
          </w:tcPr>
          <w:p w14:paraId="030CC5FB">
            <w:r>
              <w:rPr>
                <w:rFonts w:hint="eastAsia"/>
              </w:rPr>
              <w:t>50</w:t>
            </w:r>
          </w:p>
        </w:tc>
      </w:tr>
      <w:tr w14:paraId="22C2163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tblHeader/>
          <w:jc w:val="center"/>
        </w:trPr>
        <w:tc>
          <w:tcPr>
            <w:tcW w:w="656" w:type="dxa"/>
            <w:noWrap w:val="0"/>
            <w:vAlign w:val="center"/>
          </w:tcPr>
          <w:p w14:paraId="5B363E0B">
            <w:r>
              <w:rPr>
                <w:rFonts w:hint="eastAsia"/>
              </w:rPr>
              <w:t>4.4</w:t>
            </w:r>
          </w:p>
        </w:tc>
        <w:tc>
          <w:tcPr>
            <w:tcW w:w="3337" w:type="dxa"/>
            <w:gridSpan w:val="3"/>
            <w:noWrap w:val="0"/>
            <w:vAlign w:val="center"/>
          </w:tcPr>
          <w:p w14:paraId="32C0F484">
            <w:r>
              <w:t>额定短路关合电流</w:t>
            </w:r>
            <w:r>
              <w:rPr>
                <w:rFonts w:hint="eastAsia"/>
              </w:rPr>
              <w:t>次数</w:t>
            </w:r>
          </w:p>
        </w:tc>
        <w:tc>
          <w:tcPr>
            <w:tcW w:w="713" w:type="dxa"/>
            <w:noWrap w:val="0"/>
            <w:vAlign w:val="center"/>
          </w:tcPr>
          <w:p w14:paraId="4AADD25F">
            <w:r>
              <w:t>次</w:t>
            </w:r>
          </w:p>
        </w:tc>
        <w:tc>
          <w:tcPr>
            <w:tcW w:w="2021" w:type="dxa"/>
            <w:noWrap w:val="0"/>
            <w:vAlign w:val="center"/>
          </w:tcPr>
          <w:p w14:paraId="1664582F">
            <w:r>
              <w:rPr>
                <w:rFonts w:hint="eastAsia"/>
              </w:rPr>
              <w:t>≥2</w:t>
            </w:r>
          </w:p>
        </w:tc>
        <w:tc>
          <w:tcPr>
            <w:tcW w:w="2344" w:type="dxa"/>
            <w:noWrap w:val="0"/>
            <w:vAlign w:val="center"/>
          </w:tcPr>
          <w:p w14:paraId="5AAADC9C">
            <w:r>
              <w:rPr>
                <w:rFonts w:hint="eastAsia"/>
              </w:rPr>
              <w:t>≥2</w:t>
            </w:r>
          </w:p>
        </w:tc>
      </w:tr>
      <w:tr w14:paraId="5C84567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tblHeader/>
          <w:jc w:val="center"/>
        </w:trPr>
        <w:tc>
          <w:tcPr>
            <w:tcW w:w="656" w:type="dxa"/>
            <w:noWrap w:val="0"/>
            <w:vAlign w:val="center"/>
          </w:tcPr>
          <w:p w14:paraId="1517A8C1">
            <w:r>
              <w:rPr>
                <w:rFonts w:hint="eastAsia"/>
              </w:rPr>
              <w:t>4.5</w:t>
            </w:r>
          </w:p>
        </w:tc>
        <w:tc>
          <w:tcPr>
            <w:tcW w:w="3337" w:type="dxa"/>
            <w:gridSpan w:val="3"/>
            <w:noWrap w:val="0"/>
            <w:vAlign w:val="center"/>
          </w:tcPr>
          <w:p w14:paraId="49B514D7">
            <w:r>
              <w:t>机械稳定性</w:t>
            </w:r>
          </w:p>
        </w:tc>
        <w:tc>
          <w:tcPr>
            <w:tcW w:w="713" w:type="dxa"/>
            <w:noWrap w:val="0"/>
            <w:vAlign w:val="center"/>
          </w:tcPr>
          <w:p w14:paraId="5BCB0D09">
            <w:r>
              <w:t>次</w:t>
            </w:r>
          </w:p>
        </w:tc>
        <w:tc>
          <w:tcPr>
            <w:tcW w:w="2021" w:type="dxa"/>
            <w:noWrap w:val="0"/>
            <w:vAlign w:val="center"/>
          </w:tcPr>
          <w:p w14:paraId="5441BE20">
            <w:r>
              <w:rPr>
                <w:rFonts w:hint="eastAsia"/>
              </w:rPr>
              <w:t>≥3000</w:t>
            </w:r>
          </w:p>
        </w:tc>
        <w:tc>
          <w:tcPr>
            <w:tcW w:w="2344" w:type="dxa"/>
            <w:noWrap w:val="0"/>
            <w:vAlign w:val="center"/>
          </w:tcPr>
          <w:p w14:paraId="63C63BED">
            <w:r>
              <w:rPr>
                <w:rFonts w:hint="eastAsia"/>
              </w:rPr>
              <w:t>≥3000</w:t>
            </w:r>
          </w:p>
        </w:tc>
      </w:tr>
      <w:tr w14:paraId="41B641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tblHeader/>
          <w:jc w:val="center"/>
        </w:trPr>
        <w:tc>
          <w:tcPr>
            <w:tcW w:w="656" w:type="dxa"/>
            <w:noWrap w:val="0"/>
            <w:vAlign w:val="center"/>
          </w:tcPr>
          <w:p w14:paraId="29BB0DF4">
            <w:r>
              <w:rPr>
                <w:rFonts w:hint="eastAsia"/>
              </w:rPr>
              <w:t>5</w:t>
            </w:r>
          </w:p>
        </w:tc>
        <w:tc>
          <w:tcPr>
            <w:tcW w:w="8415" w:type="dxa"/>
            <w:gridSpan w:val="6"/>
            <w:noWrap w:val="0"/>
            <w:vAlign w:val="center"/>
          </w:tcPr>
          <w:p w14:paraId="40AE53B3">
            <w:r>
              <w:t>电流互感器</w:t>
            </w:r>
          </w:p>
        </w:tc>
      </w:tr>
      <w:tr w14:paraId="4376D4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tblHeader/>
          <w:jc w:val="center"/>
        </w:trPr>
        <w:tc>
          <w:tcPr>
            <w:tcW w:w="656" w:type="dxa"/>
            <w:noWrap w:val="0"/>
            <w:vAlign w:val="center"/>
          </w:tcPr>
          <w:p w14:paraId="7D443B4B">
            <w:r>
              <w:rPr>
                <w:rFonts w:hint="eastAsia"/>
              </w:rPr>
              <w:t>5.</w:t>
            </w:r>
            <w:r>
              <w:t>1</w:t>
            </w:r>
          </w:p>
        </w:tc>
        <w:tc>
          <w:tcPr>
            <w:tcW w:w="3337" w:type="dxa"/>
            <w:gridSpan w:val="3"/>
            <w:noWrap w:val="0"/>
            <w:vAlign w:val="center"/>
          </w:tcPr>
          <w:p w14:paraId="55111DCF">
            <w:r>
              <w:t>型式</w:t>
            </w:r>
          </w:p>
        </w:tc>
        <w:tc>
          <w:tcPr>
            <w:tcW w:w="713" w:type="dxa"/>
            <w:noWrap w:val="0"/>
            <w:vAlign w:val="center"/>
          </w:tcPr>
          <w:p w14:paraId="6B9B4756"/>
        </w:tc>
        <w:tc>
          <w:tcPr>
            <w:tcW w:w="2021" w:type="dxa"/>
            <w:noWrap w:val="0"/>
            <w:vAlign w:val="center"/>
          </w:tcPr>
          <w:p w14:paraId="05464A42">
            <w:r>
              <w:rPr>
                <w:rFonts w:hint="eastAsia"/>
              </w:rPr>
              <w:t>/</w:t>
            </w:r>
          </w:p>
        </w:tc>
        <w:tc>
          <w:tcPr>
            <w:tcW w:w="2344" w:type="dxa"/>
            <w:noWrap w:val="0"/>
            <w:vAlign w:val="center"/>
          </w:tcPr>
          <w:p w14:paraId="3B5AE48E">
            <w:r>
              <w:rPr>
                <w:rFonts w:hint="eastAsia"/>
              </w:rPr>
              <w:t>/</w:t>
            </w:r>
          </w:p>
        </w:tc>
      </w:tr>
      <w:tr w14:paraId="3CD7C4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tblHeader/>
          <w:jc w:val="center"/>
        </w:trPr>
        <w:tc>
          <w:tcPr>
            <w:tcW w:w="656" w:type="dxa"/>
            <w:noWrap w:val="0"/>
            <w:vAlign w:val="center"/>
          </w:tcPr>
          <w:p w14:paraId="7170DBB5">
            <w:r>
              <w:rPr>
                <w:rFonts w:hint="eastAsia"/>
              </w:rPr>
              <w:t>5.</w:t>
            </w:r>
            <w:r>
              <w:t>2</w:t>
            </w:r>
          </w:p>
        </w:tc>
        <w:tc>
          <w:tcPr>
            <w:tcW w:w="3337" w:type="dxa"/>
            <w:gridSpan w:val="3"/>
            <w:noWrap w:val="0"/>
            <w:vAlign w:val="top"/>
          </w:tcPr>
          <w:p w14:paraId="0FDA7497">
            <w:r>
              <w:rPr>
                <w:rFonts w:hint="eastAsia"/>
              </w:rPr>
              <w:t>额定电流比</w:t>
            </w:r>
          </w:p>
        </w:tc>
        <w:tc>
          <w:tcPr>
            <w:tcW w:w="713" w:type="dxa"/>
            <w:noWrap w:val="0"/>
            <w:vAlign w:val="center"/>
          </w:tcPr>
          <w:p w14:paraId="107E7B78"/>
        </w:tc>
        <w:tc>
          <w:tcPr>
            <w:tcW w:w="2021" w:type="dxa"/>
            <w:noWrap w:val="0"/>
            <w:vAlign w:val="center"/>
          </w:tcPr>
          <w:p w14:paraId="008811AF">
            <w:r>
              <w:rPr>
                <w:rFonts w:hint="eastAsia"/>
              </w:rPr>
              <w:t>/</w:t>
            </w:r>
          </w:p>
        </w:tc>
        <w:tc>
          <w:tcPr>
            <w:tcW w:w="2344" w:type="dxa"/>
            <w:noWrap w:val="0"/>
            <w:vAlign w:val="center"/>
          </w:tcPr>
          <w:p w14:paraId="7C62EA44">
            <w:r>
              <w:rPr>
                <w:rFonts w:hint="eastAsia"/>
              </w:rPr>
              <w:t>/</w:t>
            </w:r>
          </w:p>
        </w:tc>
      </w:tr>
      <w:tr w14:paraId="1F599B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tblHeader/>
          <w:jc w:val="center"/>
        </w:trPr>
        <w:tc>
          <w:tcPr>
            <w:tcW w:w="656" w:type="dxa"/>
            <w:noWrap w:val="0"/>
            <w:vAlign w:val="center"/>
          </w:tcPr>
          <w:p w14:paraId="77828C53">
            <w:r>
              <w:rPr>
                <w:rFonts w:hint="eastAsia"/>
              </w:rPr>
              <w:t>5.</w:t>
            </w:r>
            <w:r>
              <w:t>3</w:t>
            </w:r>
          </w:p>
        </w:tc>
        <w:tc>
          <w:tcPr>
            <w:tcW w:w="3337" w:type="dxa"/>
            <w:gridSpan w:val="3"/>
            <w:noWrap w:val="0"/>
            <w:vAlign w:val="top"/>
          </w:tcPr>
          <w:p w14:paraId="162B83B4">
            <w:r>
              <w:rPr>
                <w:rFonts w:hint="eastAsia"/>
              </w:rPr>
              <w:t>额定负荷</w:t>
            </w:r>
          </w:p>
        </w:tc>
        <w:tc>
          <w:tcPr>
            <w:tcW w:w="713" w:type="dxa"/>
            <w:noWrap w:val="0"/>
            <w:vAlign w:val="center"/>
          </w:tcPr>
          <w:p w14:paraId="017D7A56">
            <w:r>
              <w:rPr>
                <w:rFonts w:hint="eastAsia"/>
              </w:rPr>
              <w:t>VA</w:t>
            </w:r>
          </w:p>
        </w:tc>
        <w:tc>
          <w:tcPr>
            <w:tcW w:w="2021" w:type="dxa"/>
            <w:noWrap w:val="0"/>
            <w:vAlign w:val="center"/>
          </w:tcPr>
          <w:p w14:paraId="1EDDFCBD">
            <w:r>
              <w:rPr>
                <w:rFonts w:hint="eastAsia"/>
              </w:rPr>
              <w:t>/</w:t>
            </w:r>
          </w:p>
        </w:tc>
        <w:tc>
          <w:tcPr>
            <w:tcW w:w="2344" w:type="dxa"/>
            <w:noWrap w:val="0"/>
            <w:vAlign w:val="center"/>
          </w:tcPr>
          <w:p w14:paraId="21DDD307">
            <w:r>
              <w:rPr>
                <w:rFonts w:hint="eastAsia"/>
              </w:rPr>
              <w:t>/</w:t>
            </w:r>
          </w:p>
        </w:tc>
      </w:tr>
      <w:tr w14:paraId="1082F29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tblHeader/>
          <w:jc w:val="center"/>
        </w:trPr>
        <w:tc>
          <w:tcPr>
            <w:tcW w:w="656" w:type="dxa"/>
            <w:noWrap w:val="0"/>
            <w:vAlign w:val="center"/>
          </w:tcPr>
          <w:p w14:paraId="32908251">
            <w:r>
              <w:rPr>
                <w:rFonts w:hint="eastAsia"/>
              </w:rPr>
              <w:t>5.</w:t>
            </w:r>
            <w:r>
              <w:t>4</w:t>
            </w:r>
          </w:p>
        </w:tc>
        <w:tc>
          <w:tcPr>
            <w:tcW w:w="3337" w:type="dxa"/>
            <w:gridSpan w:val="3"/>
            <w:noWrap w:val="0"/>
            <w:vAlign w:val="top"/>
          </w:tcPr>
          <w:p w14:paraId="24AE2D05">
            <w:r>
              <w:rPr>
                <w:rFonts w:hint="eastAsia"/>
              </w:rPr>
              <w:t>准确级</w:t>
            </w:r>
          </w:p>
        </w:tc>
        <w:tc>
          <w:tcPr>
            <w:tcW w:w="713" w:type="dxa"/>
            <w:noWrap w:val="0"/>
            <w:vAlign w:val="center"/>
          </w:tcPr>
          <w:p w14:paraId="26479741"/>
        </w:tc>
        <w:tc>
          <w:tcPr>
            <w:tcW w:w="2021" w:type="dxa"/>
            <w:noWrap w:val="0"/>
            <w:vAlign w:val="center"/>
          </w:tcPr>
          <w:p w14:paraId="74C1E8A8">
            <w:r>
              <w:rPr>
                <w:rFonts w:hint="eastAsia"/>
              </w:rPr>
              <w:t>/</w:t>
            </w:r>
          </w:p>
        </w:tc>
        <w:tc>
          <w:tcPr>
            <w:tcW w:w="2344" w:type="dxa"/>
            <w:noWrap w:val="0"/>
            <w:vAlign w:val="center"/>
          </w:tcPr>
          <w:p w14:paraId="7F352A44">
            <w:r>
              <w:rPr>
                <w:rFonts w:hint="eastAsia"/>
              </w:rPr>
              <w:t>/</w:t>
            </w:r>
          </w:p>
        </w:tc>
      </w:tr>
      <w:tr w14:paraId="49A4C8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tblHeader/>
          <w:jc w:val="center"/>
        </w:trPr>
        <w:tc>
          <w:tcPr>
            <w:tcW w:w="656" w:type="dxa"/>
            <w:noWrap w:val="0"/>
            <w:vAlign w:val="center"/>
          </w:tcPr>
          <w:p w14:paraId="0C8B35C3">
            <w:r>
              <w:rPr>
                <w:rFonts w:hint="eastAsia"/>
              </w:rPr>
              <w:t>6</w:t>
            </w:r>
          </w:p>
        </w:tc>
        <w:tc>
          <w:tcPr>
            <w:tcW w:w="8415" w:type="dxa"/>
            <w:gridSpan w:val="6"/>
            <w:noWrap w:val="0"/>
            <w:vAlign w:val="center"/>
          </w:tcPr>
          <w:p w14:paraId="730FA82A">
            <w:r>
              <w:t>避雷器</w:t>
            </w:r>
          </w:p>
        </w:tc>
      </w:tr>
      <w:tr w14:paraId="7FBD7FD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tblHeader/>
          <w:jc w:val="center"/>
        </w:trPr>
        <w:tc>
          <w:tcPr>
            <w:tcW w:w="656" w:type="dxa"/>
            <w:noWrap w:val="0"/>
            <w:vAlign w:val="center"/>
          </w:tcPr>
          <w:p w14:paraId="06A72966">
            <w:r>
              <w:rPr>
                <w:rFonts w:hint="eastAsia"/>
              </w:rPr>
              <w:t>6.</w:t>
            </w:r>
            <w:r>
              <w:t>1</w:t>
            </w:r>
          </w:p>
        </w:tc>
        <w:tc>
          <w:tcPr>
            <w:tcW w:w="3337" w:type="dxa"/>
            <w:gridSpan w:val="3"/>
            <w:noWrap w:val="0"/>
            <w:vAlign w:val="center"/>
          </w:tcPr>
          <w:p w14:paraId="27EADA9D">
            <w:r>
              <w:rPr>
                <w:rFonts w:hint="eastAsia"/>
              </w:rPr>
              <w:t>型式</w:t>
            </w:r>
          </w:p>
        </w:tc>
        <w:tc>
          <w:tcPr>
            <w:tcW w:w="713" w:type="dxa"/>
            <w:noWrap w:val="0"/>
            <w:vAlign w:val="center"/>
          </w:tcPr>
          <w:p w14:paraId="3BF44BAD"/>
        </w:tc>
        <w:tc>
          <w:tcPr>
            <w:tcW w:w="2021" w:type="dxa"/>
            <w:noWrap w:val="0"/>
            <w:vAlign w:val="center"/>
          </w:tcPr>
          <w:p w14:paraId="1FCE2FD1">
            <w:r>
              <w:rPr>
                <w:rFonts w:hint="eastAsia"/>
              </w:rPr>
              <w:t>复合绝缘金属氧化物避雷器</w:t>
            </w:r>
          </w:p>
        </w:tc>
        <w:tc>
          <w:tcPr>
            <w:tcW w:w="2344" w:type="dxa"/>
            <w:noWrap w:val="0"/>
            <w:vAlign w:val="center"/>
          </w:tcPr>
          <w:p w14:paraId="0AFA47ED">
            <w:r>
              <w:rPr>
                <w:rFonts w:hint="eastAsia"/>
              </w:rPr>
              <w:t>复合绝缘金属氧化物避雷器</w:t>
            </w:r>
          </w:p>
        </w:tc>
      </w:tr>
      <w:tr w14:paraId="2B515E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tblHeader/>
          <w:jc w:val="center"/>
        </w:trPr>
        <w:tc>
          <w:tcPr>
            <w:tcW w:w="656" w:type="dxa"/>
            <w:noWrap w:val="0"/>
            <w:vAlign w:val="center"/>
          </w:tcPr>
          <w:p w14:paraId="31F0F61C">
            <w:r>
              <w:rPr>
                <w:rFonts w:hint="eastAsia"/>
              </w:rPr>
              <w:t>6.</w:t>
            </w:r>
            <w:r>
              <w:t>2</w:t>
            </w:r>
          </w:p>
        </w:tc>
        <w:tc>
          <w:tcPr>
            <w:tcW w:w="3337" w:type="dxa"/>
            <w:gridSpan w:val="3"/>
            <w:noWrap w:val="0"/>
            <w:vAlign w:val="center"/>
          </w:tcPr>
          <w:p w14:paraId="4B5E290B">
            <w:r>
              <w:t>额定电压</w:t>
            </w:r>
          </w:p>
        </w:tc>
        <w:tc>
          <w:tcPr>
            <w:tcW w:w="713" w:type="dxa"/>
            <w:noWrap w:val="0"/>
            <w:vAlign w:val="center"/>
          </w:tcPr>
          <w:p w14:paraId="58922C6B">
            <w:r>
              <w:t>kV</w:t>
            </w:r>
          </w:p>
        </w:tc>
        <w:tc>
          <w:tcPr>
            <w:tcW w:w="2021" w:type="dxa"/>
            <w:noWrap w:val="0"/>
            <w:vAlign w:val="center"/>
          </w:tcPr>
          <w:p w14:paraId="56959D80">
            <w:r>
              <w:rPr>
                <w:rFonts w:hint="eastAsia"/>
              </w:rPr>
              <w:t>17</w:t>
            </w:r>
          </w:p>
        </w:tc>
        <w:tc>
          <w:tcPr>
            <w:tcW w:w="2344" w:type="dxa"/>
            <w:noWrap w:val="0"/>
            <w:vAlign w:val="center"/>
          </w:tcPr>
          <w:p w14:paraId="14FABF19">
            <w:r>
              <w:rPr>
                <w:rFonts w:hint="eastAsia"/>
              </w:rPr>
              <w:t>17</w:t>
            </w:r>
          </w:p>
        </w:tc>
      </w:tr>
      <w:tr w14:paraId="2BC1415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tblHeader/>
          <w:jc w:val="center"/>
        </w:trPr>
        <w:tc>
          <w:tcPr>
            <w:tcW w:w="656" w:type="dxa"/>
            <w:noWrap w:val="0"/>
            <w:vAlign w:val="center"/>
          </w:tcPr>
          <w:p w14:paraId="59BD42AF">
            <w:r>
              <w:rPr>
                <w:rFonts w:hint="eastAsia"/>
              </w:rPr>
              <w:t>6.</w:t>
            </w:r>
            <w:r>
              <w:t>3</w:t>
            </w:r>
          </w:p>
        </w:tc>
        <w:tc>
          <w:tcPr>
            <w:tcW w:w="3337" w:type="dxa"/>
            <w:gridSpan w:val="3"/>
            <w:noWrap w:val="0"/>
            <w:vAlign w:val="center"/>
          </w:tcPr>
          <w:p w14:paraId="5BAE2D04">
            <w:r>
              <w:t>持续运行电压</w:t>
            </w:r>
          </w:p>
        </w:tc>
        <w:tc>
          <w:tcPr>
            <w:tcW w:w="713" w:type="dxa"/>
            <w:noWrap w:val="0"/>
            <w:vAlign w:val="center"/>
          </w:tcPr>
          <w:p w14:paraId="5B213B71">
            <w:r>
              <w:t>kV</w:t>
            </w:r>
          </w:p>
        </w:tc>
        <w:tc>
          <w:tcPr>
            <w:tcW w:w="2021" w:type="dxa"/>
            <w:noWrap w:val="0"/>
            <w:vAlign w:val="center"/>
          </w:tcPr>
          <w:p w14:paraId="2938E834">
            <w:r>
              <w:rPr>
                <w:rFonts w:hint="eastAsia"/>
              </w:rPr>
              <w:t>13.6</w:t>
            </w:r>
          </w:p>
        </w:tc>
        <w:tc>
          <w:tcPr>
            <w:tcW w:w="2344" w:type="dxa"/>
            <w:noWrap w:val="0"/>
            <w:vAlign w:val="center"/>
          </w:tcPr>
          <w:p w14:paraId="2FDED3BD">
            <w:r>
              <w:rPr>
                <w:rFonts w:hint="eastAsia"/>
              </w:rPr>
              <w:t>13.6</w:t>
            </w:r>
          </w:p>
        </w:tc>
      </w:tr>
      <w:tr w14:paraId="683C50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tblHeader/>
          <w:jc w:val="center"/>
        </w:trPr>
        <w:tc>
          <w:tcPr>
            <w:tcW w:w="656" w:type="dxa"/>
            <w:noWrap w:val="0"/>
            <w:vAlign w:val="center"/>
          </w:tcPr>
          <w:p w14:paraId="5D96762D">
            <w:r>
              <w:rPr>
                <w:rFonts w:hint="eastAsia"/>
              </w:rPr>
              <w:t>6.</w:t>
            </w:r>
            <w:r>
              <w:t>4</w:t>
            </w:r>
          </w:p>
        </w:tc>
        <w:tc>
          <w:tcPr>
            <w:tcW w:w="3337" w:type="dxa"/>
            <w:gridSpan w:val="3"/>
            <w:noWrap w:val="0"/>
            <w:vAlign w:val="center"/>
          </w:tcPr>
          <w:p w14:paraId="3B4B084E">
            <w:r>
              <w:t>标称放电电流</w:t>
            </w:r>
          </w:p>
        </w:tc>
        <w:tc>
          <w:tcPr>
            <w:tcW w:w="713" w:type="dxa"/>
            <w:noWrap w:val="0"/>
            <w:vAlign w:val="center"/>
          </w:tcPr>
          <w:p w14:paraId="2BE187FD">
            <w:r>
              <w:t>kA</w:t>
            </w:r>
          </w:p>
        </w:tc>
        <w:tc>
          <w:tcPr>
            <w:tcW w:w="2021" w:type="dxa"/>
            <w:noWrap w:val="0"/>
            <w:vAlign w:val="center"/>
          </w:tcPr>
          <w:p w14:paraId="3189811C">
            <w:r>
              <w:rPr>
                <w:rFonts w:hint="eastAsia"/>
              </w:rPr>
              <w:t>5</w:t>
            </w:r>
          </w:p>
        </w:tc>
        <w:tc>
          <w:tcPr>
            <w:tcW w:w="2344" w:type="dxa"/>
            <w:noWrap w:val="0"/>
            <w:vAlign w:val="center"/>
          </w:tcPr>
          <w:p w14:paraId="0B802296">
            <w:r>
              <w:rPr>
                <w:rFonts w:hint="eastAsia"/>
              </w:rPr>
              <w:t>5</w:t>
            </w:r>
          </w:p>
        </w:tc>
      </w:tr>
      <w:tr w14:paraId="129F3AF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tblHeader/>
          <w:jc w:val="center"/>
        </w:trPr>
        <w:tc>
          <w:tcPr>
            <w:tcW w:w="656" w:type="dxa"/>
            <w:noWrap w:val="0"/>
            <w:vAlign w:val="center"/>
          </w:tcPr>
          <w:p w14:paraId="425C7CCA">
            <w:r>
              <w:rPr>
                <w:rFonts w:hint="eastAsia"/>
              </w:rPr>
              <w:t>6.</w:t>
            </w:r>
            <w:r>
              <w:t>5</w:t>
            </w:r>
          </w:p>
        </w:tc>
        <w:tc>
          <w:tcPr>
            <w:tcW w:w="3337" w:type="dxa"/>
            <w:gridSpan w:val="3"/>
            <w:noWrap w:val="0"/>
            <w:vAlign w:val="center"/>
          </w:tcPr>
          <w:p w14:paraId="470A4F32">
            <w:r>
              <w:rPr>
                <w:rFonts w:hint="eastAsia"/>
              </w:rPr>
              <w:t>陡波冲击电流下残压峰值（5kA，1/3μs）</w:t>
            </w:r>
          </w:p>
        </w:tc>
        <w:tc>
          <w:tcPr>
            <w:tcW w:w="713" w:type="dxa"/>
            <w:noWrap w:val="0"/>
            <w:vAlign w:val="center"/>
          </w:tcPr>
          <w:p w14:paraId="0F36CDD0">
            <w:r>
              <w:t>kV</w:t>
            </w:r>
          </w:p>
        </w:tc>
        <w:tc>
          <w:tcPr>
            <w:tcW w:w="2021" w:type="dxa"/>
            <w:noWrap w:val="0"/>
            <w:vAlign w:val="center"/>
          </w:tcPr>
          <w:p w14:paraId="19D5F9A9">
            <w:r>
              <w:rPr>
                <w:rFonts w:hint="eastAsia"/>
              </w:rPr>
              <w:t>≤51.8</w:t>
            </w:r>
          </w:p>
        </w:tc>
        <w:tc>
          <w:tcPr>
            <w:tcW w:w="2344" w:type="dxa"/>
            <w:noWrap w:val="0"/>
            <w:vAlign w:val="center"/>
          </w:tcPr>
          <w:p w14:paraId="7C7AC911">
            <w:r>
              <w:rPr>
                <w:rFonts w:hint="eastAsia"/>
              </w:rPr>
              <w:t>≤51.8</w:t>
            </w:r>
          </w:p>
        </w:tc>
      </w:tr>
      <w:tr w14:paraId="3CC8F8E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tblHeader/>
          <w:jc w:val="center"/>
        </w:trPr>
        <w:tc>
          <w:tcPr>
            <w:tcW w:w="656" w:type="dxa"/>
            <w:noWrap w:val="0"/>
            <w:vAlign w:val="center"/>
          </w:tcPr>
          <w:p w14:paraId="16A957EF">
            <w:r>
              <w:rPr>
                <w:rFonts w:hint="eastAsia"/>
              </w:rPr>
              <w:t>6.</w:t>
            </w:r>
            <w:r>
              <w:t>6</w:t>
            </w:r>
          </w:p>
        </w:tc>
        <w:tc>
          <w:tcPr>
            <w:tcW w:w="3337" w:type="dxa"/>
            <w:gridSpan w:val="3"/>
            <w:noWrap w:val="0"/>
            <w:vAlign w:val="center"/>
          </w:tcPr>
          <w:p w14:paraId="659719C7">
            <w:r>
              <w:rPr>
                <w:rFonts w:hint="eastAsia"/>
              </w:rPr>
              <w:t>雷电冲击电流下残压峰值（5kA，8/20μs）</w:t>
            </w:r>
          </w:p>
        </w:tc>
        <w:tc>
          <w:tcPr>
            <w:tcW w:w="713" w:type="dxa"/>
            <w:noWrap w:val="0"/>
            <w:vAlign w:val="center"/>
          </w:tcPr>
          <w:p w14:paraId="400214E5">
            <w:r>
              <w:t>kV</w:t>
            </w:r>
          </w:p>
        </w:tc>
        <w:tc>
          <w:tcPr>
            <w:tcW w:w="2021" w:type="dxa"/>
            <w:noWrap w:val="0"/>
            <w:vAlign w:val="center"/>
          </w:tcPr>
          <w:p w14:paraId="003F5691">
            <w:r>
              <w:rPr>
                <w:rFonts w:hint="eastAsia"/>
              </w:rPr>
              <w:t>45</w:t>
            </w:r>
          </w:p>
        </w:tc>
        <w:tc>
          <w:tcPr>
            <w:tcW w:w="2344" w:type="dxa"/>
            <w:noWrap w:val="0"/>
            <w:vAlign w:val="center"/>
          </w:tcPr>
          <w:p w14:paraId="4A9A5BFE">
            <w:r>
              <w:rPr>
                <w:rFonts w:hint="eastAsia"/>
              </w:rPr>
              <w:t>45</w:t>
            </w:r>
          </w:p>
        </w:tc>
      </w:tr>
      <w:tr w14:paraId="10659FF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tblHeader/>
          <w:jc w:val="center"/>
        </w:trPr>
        <w:tc>
          <w:tcPr>
            <w:tcW w:w="656" w:type="dxa"/>
            <w:noWrap w:val="0"/>
            <w:vAlign w:val="center"/>
          </w:tcPr>
          <w:p w14:paraId="51B4536F">
            <w:r>
              <w:rPr>
                <w:rFonts w:hint="eastAsia"/>
              </w:rPr>
              <w:t>6.</w:t>
            </w:r>
            <w:r>
              <w:t>7</w:t>
            </w:r>
          </w:p>
        </w:tc>
        <w:tc>
          <w:tcPr>
            <w:tcW w:w="3337" w:type="dxa"/>
            <w:gridSpan w:val="3"/>
            <w:noWrap w:val="0"/>
            <w:vAlign w:val="center"/>
          </w:tcPr>
          <w:p w14:paraId="5A67255C">
            <w:r>
              <w:rPr>
                <w:rFonts w:hint="eastAsia"/>
              </w:rPr>
              <w:t>操作冲击电流下残压峰值（250A，30/60μs）</w:t>
            </w:r>
          </w:p>
        </w:tc>
        <w:tc>
          <w:tcPr>
            <w:tcW w:w="713" w:type="dxa"/>
            <w:noWrap w:val="0"/>
            <w:vAlign w:val="center"/>
          </w:tcPr>
          <w:p w14:paraId="3DDDCF4A">
            <w:r>
              <w:t>kV</w:t>
            </w:r>
          </w:p>
        </w:tc>
        <w:tc>
          <w:tcPr>
            <w:tcW w:w="2021" w:type="dxa"/>
            <w:noWrap w:val="0"/>
            <w:vAlign w:val="center"/>
          </w:tcPr>
          <w:p w14:paraId="65BC057E">
            <w:r>
              <w:rPr>
                <w:rFonts w:hint="eastAsia"/>
              </w:rPr>
              <w:t>≤38.3</w:t>
            </w:r>
          </w:p>
        </w:tc>
        <w:tc>
          <w:tcPr>
            <w:tcW w:w="2344" w:type="dxa"/>
            <w:noWrap w:val="0"/>
            <w:vAlign w:val="center"/>
          </w:tcPr>
          <w:p w14:paraId="6BD0AEC6">
            <w:r>
              <w:rPr>
                <w:rFonts w:hint="eastAsia"/>
              </w:rPr>
              <w:t>≤38.3</w:t>
            </w:r>
          </w:p>
        </w:tc>
      </w:tr>
      <w:tr w14:paraId="14DB02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83" w:hRule="atLeast"/>
          <w:tblHeader/>
          <w:jc w:val="center"/>
        </w:trPr>
        <w:tc>
          <w:tcPr>
            <w:tcW w:w="656" w:type="dxa"/>
            <w:noWrap w:val="0"/>
            <w:vAlign w:val="center"/>
          </w:tcPr>
          <w:p w14:paraId="0A335D3D">
            <w:r>
              <w:rPr>
                <w:rFonts w:hint="eastAsia"/>
              </w:rPr>
              <w:t>6.</w:t>
            </w:r>
            <w:r>
              <w:t>8</w:t>
            </w:r>
          </w:p>
        </w:tc>
        <w:tc>
          <w:tcPr>
            <w:tcW w:w="3337" w:type="dxa"/>
            <w:gridSpan w:val="3"/>
            <w:noWrap w:val="0"/>
            <w:vAlign w:val="center"/>
          </w:tcPr>
          <w:p w14:paraId="213894D0">
            <w:r>
              <w:t>直流1mA参考电压</w:t>
            </w:r>
          </w:p>
        </w:tc>
        <w:tc>
          <w:tcPr>
            <w:tcW w:w="713" w:type="dxa"/>
            <w:noWrap w:val="0"/>
            <w:vAlign w:val="center"/>
          </w:tcPr>
          <w:p w14:paraId="4534EFE8">
            <w:r>
              <w:t>kV</w:t>
            </w:r>
          </w:p>
        </w:tc>
        <w:tc>
          <w:tcPr>
            <w:tcW w:w="2021" w:type="dxa"/>
            <w:noWrap w:val="0"/>
            <w:vAlign w:val="center"/>
          </w:tcPr>
          <w:p w14:paraId="6456A424">
            <w:r>
              <w:rPr>
                <w:rFonts w:hint="eastAsia"/>
              </w:rPr>
              <w:t>≥24</w:t>
            </w:r>
          </w:p>
        </w:tc>
        <w:tc>
          <w:tcPr>
            <w:tcW w:w="2344" w:type="dxa"/>
            <w:noWrap w:val="0"/>
            <w:vAlign w:val="center"/>
          </w:tcPr>
          <w:p w14:paraId="10D78C87">
            <w:r>
              <w:rPr>
                <w:rFonts w:hint="eastAsia"/>
              </w:rPr>
              <w:t>≥24</w:t>
            </w:r>
          </w:p>
        </w:tc>
      </w:tr>
      <w:tr w14:paraId="0DB021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83" w:hRule="atLeast"/>
          <w:tblHeader/>
          <w:jc w:val="center"/>
        </w:trPr>
        <w:tc>
          <w:tcPr>
            <w:tcW w:w="656" w:type="dxa"/>
            <w:noWrap w:val="0"/>
            <w:vAlign w:val="center"/>
          </w:tcPr>
          <w:p w14:paraId="2A2A1DCA">
            <w:r>
              <w:rPr>
                <w:rFonts w:hint="eastAsia"/>
              </w:rPr>
              <w:t>6.</w:t>
            </w:r>
            <w:r>
              <w:t>9</w:t>
            </w:r>
          </w:p>
        </w:tc>
        <w:tc>
          <w:tcPr>
            <w:tcW w:w="3337" w:type="dxa"/>
            <w:gridSpan w:val="3"/>
            <w:noWrap w:val="0"/>
            <w:vAlign w:val="center"/>
          </w:tcPr>
          <w:p w14:paraId="3F3CE52F">
            <w:r>
              <w:t>75%</w:t>
            </w:r>
            <w:r>
              <w:rPr>
                <w:rFonts w:hint="eastAsia"/>
              </w:rPr>
              <w:t>直流</w:t>
            </w:r>
            <w:r>
              <w:t>1mA</w:t>
            </w:r>
            <w:r>
              <w:rPr>
                <w:rFonts w:hint="eastAsia"/>
              </w:rPr>
              <w:t>参考电压下的泄漏电流</w:t>
            </w:r>
          </w:p>
        </w:tc>
        <w:tc>
          <w:tcPr>
            <w:tcW w:w="713" w:type="dxa"/>
            <w:noWrap w:val="0"/>
            <w:vAlign w:val="top"/>
          </w:tcPr>
          <w:p w14:paraId="1223A299">
            <w:r>
              <w:t>A</w:t>
            </w:r>
          </w:p>
        </w:tc>
        <w:tc>
          <w:tcPr>
            <w:tcW w:w="2021" w:type="dxa"/>
            <w:noWrap w:val="0"/>
            <w:vAlign w:val="top"/>
          </w:tcPr>
          <w:p w14:paraId="6496265F">
            <w:r>
              <w:rPr>
                <w:rFonts w:hint="eastAsia"/>
              </w:rPr>
              <w:t>（投标人提供）</w:t>
            </w:r>
          </w:p>
        </w:tc>
        <w:tc>
          <w:tcPr>
            <w:tcW w:w="2344" w:type="dxa"/>
            <w:noWrap w:val="0"/>
            <w:vAlign w:val="center"/>
          </w:tcPr>
          <w:p w14:paraId="2E76C689">
            <w:r>
              <w:rPr>
                <w:rFonts w:hint="eastAsia"/>
              </w:rPr>
              <w:t>50</w:t>
            </w:r>
          </w:p>
        </w:tc>
      </w:tr>
      <w:tr w14:paraId="22C5AD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83" w:hRule="atLeast"/>
          <w:tblHeader/>
          <w:jc w:val="center"/>
        </w:trPr>
        <w:tc>
          <w:tcPr>
            <w:tcW w:w="656" w:type="dxa"/>
            <w:noWrap w:val="0"/>
            <w:vAlign w:val="center"/>
          </w:tcPr>
          <w:p w14:paraId="6B2402FF">
            <w:r>
              <w:rPr>
                <w:rFonts w:hint="eastAsia"/>
              </w:rPr>
              <w:t>6.</w:t>
            </w:r>
            <w:r>
              <w:t>10</w:t>
            </w:r>
          </w:p>
        </w:tc>
        <w:tc>
          <w:tcPr>
            <w:tcW w:w="3337" w:type="dxa"/>
            <w:gridSpan w:val="3"/>
            <w:noWrap w:val="0"/>
            <w:vAlign w:val="center"/>
          </w:tcPr>
          <w:p w14:paraId="78CED65C">
            <w:r>
              <w:rPr>
                <w:rFonts w:hint="eastAsia"/>
              </w:rPr>
              <w:t>工频参考电压（有效值）</w:t>
            </w:r>
          </w:p>
        </w:tc>
        <w:tc>
          <w:tcPr>
            <w:tcW w:w="713" w:type="dxa"/>
            <w:noWrap w:val="0"/>
            <w:vAlign w:val="top"/>
          </w:tcPr>
          <w:p w14:paraId="49C3C62F">
            <w:r>
              <w:rPr>
                <w:rFonts w:hint="eastAsia"/>
              </w:rPr>
              <w:t>kV</w:t>
            </w:r>
          </w:p>
        </w:tc>
        <w:tc>
          <w:tcPr>
            <w:tcW w:w="2021" w:type="dxa"/>
            <w:noWrap w:val="0"/>
            <w:vAlign w:val="top"/>
          </w:tcPr>
          <w:p w14:paraId="6E02734E">
            <w:r>
              <w:rPr>
                <w:rFonts w:hint="eastAsia"/>
              </w:rPr>
              <w:t>≥16</w:t>
            </w:r>
          </w:p>
        </w:tc>
        <w:tc>
          <w:tcPr>
            <w:tcW w:w="2344" w:type="dxa"/>
            <w:noWrap w:val="0"/>
            <w:vAlign w:val="top"/>
          </w:tcPr>
          <w:p w14:paraId="25B1222B">
            <w:r>
              <w:rPr>
                <w:rFonts w:hint="eastAsia"/>
              </w:rPr>
              <w:t>≥16</w:t>
            </w:r>
          </w:p>
        </w:tc>
      </w:tr>
      <w:tr w14:paraId="112467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tblHeader/>
          <w:jc w:val="center"/>
        </w:trPr>
        <w:tc>
          <w:tcPr>
            <w:tcW w:w="656" w:type="dxa"/>
            <w:noWrap w:val="0"/>
            <w:vAlign w:val="center"/>
          </w:tcPr>
          <w:p w14:paraId="5985DEA6">
            <w:r>
              <w:rPr>
                <w:rFonts w:hint="eastAsia"/>
              </w:rPr>
              <w:t>6.</w:t>
            </w:r>
            <w:r>
              <w:t>11</w:t>
            </w:r>
          </w:p>
        </w:tc>
        <w:tc>
          <w:tcPr>
            <w:tcW w:w="3337" w:type="dxa"/>
            <w:gridSpan w:val="3"/>
            <w:noWrap w:val="0"/>
            <w:vAlign w:val="center"/>
          </w:tcPr>
          <w:p w14:paraId="6951E911">
            <w:r>
              <w:rPr>
                <w:rFonts w:hint="eastAsia"/>
              </w:rPr>
              <w:t>工频参考电流（峰值）</w:t>
            </w:r>
          </w:p>
        </w:tc>
        <w:tc>
          <w:tcPr>
            <w:tcW w:w="713" w:type="dxa"/>
            <w:noWrap w:val="0"/>
            <w:vAlign w:val="top"/>
          </w:tcPr>
          <w:p w14:paraId="4F18D3E0">
            <w:r>
              <w:rPr>
                <w:rFonts w:hint="eastAsia"/>
              </w:rPr>
              <w:t>mA</w:t>
            </w:r>
          </w:p>
        </w:tc>
        <w:tc>
          <w:tcPr>
            <w:tcW w:w="2021" w:type="dxa"/>
            <w:noWrap w:val="0"/>
            <w:vAlign w:val="top"/>
          </w:tcPr>
          <w:p w14:paraId="21675A84">
            <w:r>
              <w:rPr>
                <w:rFonts w:hint="eastAsia"/>
              </w:rPr>
              <w:t>1</w:t>
            </w:r>
          </w:p>
        </w:tc>
        <w:tc>
          <w:tcPr>
            <w:tcW w:w="2344" w:type="dxa"/>
            <w:noWrap w:val="0"/>
            <w:vAlign w:val="top"/>
          </w:tcPr>
          <w:p w14:paraId="1A7F722D">
            <w:r>
              <w:rPr>
                <w:rFonts w:hint="eastAsia"/>
              </w:rPr>
              <w:t>1</w:t>
            </w:r>
          </w:p>
        </w:tc>
      </w:tr>
      <w:tr w14:paraId="38926E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tblHeader/>
          <w:jc w:val="center"/>
        </w:trPr>
        <w:tc>
          <w:tcPr>
            <w:tcW w:w="656" w:type="dxa"/>
            <w:noWrap w:val="0"/>
            <w:vAlign w:val="center"/>
          </w:tcPr>
          <w:p w14:paraId="038F4EC7">
            <w:r>
              <w:rPr>
                <w:rFonts w:hint="eastAsia"/>
              </w:rPr>
              <w:t>6.12</w:t>
            </w:r>
          </w:p>
        </w:tc>
        <w:tc>
          <w:tcPr>
            <w:tcW w:w="3337" w:type="dxa"/>
            <w:gridSpan w:val="3"/>
            <w:noWrap w:val="0"/>
            <w:vAlign w:val="center"/>
          </w:tcPr>
          <w:p w14:paraId="4EF2F66C">
            <w:r>
              <w:rPr>
                <w:rFonts w:hint="eastAsia"/>
              </w:rPr>
              <w:t>长持续时间冲击耐受电流</w:t>
            </w:r>
          </w:p>
        </w:tc>
        <w:tc>
          <w:tcPr>
            <w:tcW w:w="713" w:type="dxa"/>
            <w:noWrap w:val="0"/>
            <w:vAlign w:val="top"/>
          </w:tcPr>
          <w:p w14:paraId="131C1555">
            <w:r>
              <w:rPr>
                <w:rFonts w:hint="eastAsia"/>
              </w:rPr>
              <w:t>A</w:t>
            </w:r>
          </w:p>
        </w:tc>
        <w:tc>
          <w:tcPr>
            <w:tcW w:w="2021" w:type="dxa"/>
            <w:noWrap w:val="0"/>
            <w:vAlign w:val="top"/>
          </w:tcPr>
          <w:p w14:paraId="2F3687A7">
            <w:r>
              <w:rPr>
                <w:rFonts w:hint="eastAsia"/>
              </w:rPr>
              <w:t>400（峰值）</w:t>
            </w:r>
          </w:p>
        </w:tc>
        <w:tc>
          <w:tcPr>
            <w:tcW w:w="2344" w:type="dxa"/>
            <w:noWrap w:val="0"/>
            <w:vAlign w:val="top"/>
          </w:tcPr>
          <w:p w14:paraId="0CC68724">
            <w:r>
              <w:rPr>
                <w:rFonts w:hint="eastAsia"/>
              </w:rPr>
              <w:t>400（峰值）</w:t>
            </w:r>
          </w:p>
        </w:tc>
      </w:tr>
      <w:tr w14:paraId="39E3841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tblHeader/>
          <w:jc w:val="center"/>
        </w:trPr>
        <w:tc>
          <w:tcPr>
            <w:tcW w:w="656" w:type="dxa"/>
            <w:noWrap w:val="0"/>
            <w:vAlign w:val="center"/>
          </w:tcPr>
          <w:p w14:paraId="58F9627C">
            <w:r>
              <w:rPr>
                <w:rFonts w:hint="eastAsia"/>
              </w:rPr>
              <w:t>6.13</w:t>
            </w:r>
          </w:p>
        </w:tc>
        <w:tc>
          <w:tcPr>
            <w:tcW w:w="3337" w:type="dxa"/>
            <w:gridSpan w:val="3"/>
            <w:noWrap w:val="0"/>
            <w:vAlign w:val="center"/>
          </w:tcPr>
          <w:p w14:paraId="37B2BC81">
            <w:r>
              <w:t>4/10s</w:t>
            </w:r>
            <w:r>
              <w:rPr>
                <w:rFonts w:hint="eastAsia"/>
              </w:rPr>
              <w:t>大冲击耐受电流</w:t>
            </w:r>
          </w:p>
        </w:tc>
        <w:tc>
          <w:tcPr>
            <w:tcW w:w="713" w:type="dxa"/>
            <w:noWrap w:val="0"/>
            <w:vAlign w:val="top"/>
          </w:tcPr>
          <w:p w14:paraId="68984641">
            <w:r>
              <w:t>kA</w:t>
            </w:r>
          </w:p>
        </w:tc>
        <w:tc>
          <w:tcPr>
            <w:tcW w:w="2021" w:type="dxa"/>
            <w:noWrap w:val="0"/>
            <w:vAlign w:val="top"/>
          </w:tcPr>
          <w:p w14:paraId="5134A2A0">
            <w:r>
              <w:t>65</w:t>
            </w:r>
            <w:r>
              <w:rPr>
                <w:rFonts w:hint="eastAsia"/>
              </w:rPr>
              <w:t>（峰值）</w:t>
            </w:r>
          </w:p>
        </w:tc>
        <w:tc>
          <w:tcPr>
            <w:tcW w:w="2344" w:type="dxa"/>
            <w:noWrap w:val="0"/>
            <w:vAlign w:val="top"/>
          </w:tcPr>
          <w:p w14:paraId="3D014229">
            <w:r>
              <w:t>65</w:t>
            </w:r>
            <w:r>
              <w:rPr>
                <w:rFonts w:hint="eastAsia"/>
              </w:rPr>
              <w:t>（峰值）</w:t>
            </w:r>
          </w:p>
        </w:tc>
      </w:tr>
      <w:tr w14:paraId="45C94F3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tblHeader/>
          <w:jc w:val="center"/>
        </w:trPr>
        <w:tc>
          <w:tcPr>
            <w:tcW w:w="656" w:type="dxa"/>
            <w:noWrap w:val="0"/>
            <w:vAlign w:val="center"/>
          </w:tcPr>
          <w:p w14:paraId="0626D7F5">
            <w:r>
              <w:rPr>
                <w:rFonts w:hint="eastAsia"/>
              </w:rPr>
              <w:t>6.14</w:t>
            </w:r>
          </w:p>
        </w:tc>
        <w:tc>
          <w:tcPr>
            <w:tcW w:w="3337" w:type="dxa"/>
            <w:gridSpan w:val="3"/>
            <w:noWrap w:val="0"/>
            <w:vAlign w:val="center"/>
          </w:tcPr>
          <w:p w14:paraId="1D392BAF">
            <w:r>
              <w:rPr>
                <w:rFonts w:hint="eastAsia"/>
              </w:rPr>
              <w:t>动作负载</w:t>
            </w:r>
          </w:p>
        </w:tc>
        <w:tc>
          <w:tcPr>
            <w:tcW w:w="713" w:type="dxa"/>
            <w:noWrap w:val="0"/>
            <w:vAlign w:val="top"/>
          </w:tcPr>
          <w:p w14:paraId="0B8C40C9"/>
        </w:tc>
        <w:tc>
          <w:tcPr>
            <w:tcW w:w="2021" w:type="dxa"/>
            <w:noWrap w:val="0"/>
            <w:vAlign w:val="top"/>
          </w:tcPr>
          <w:p w14:paraId="18E4AED2">
            <w:r>
              <w:rPr>
                <w:rFonts w:hint="eastAsia"/>
              </w:rPr>
              <w:t>（投标人提供）</w:t>
            </w:r>
          </w:p>
        </w:tc>
        <w:tc>
          <w:tcPr>
            <w:tcW w:w="2344" w:type="dxa"/>
            <w:noWrap w:val="0"/>
            <w:vAlign w:val="center"/>
          </w:tcPr>
          <w:p w14:paraId="47AFFC1D">
            <w:r>
              <w:rPr>
                <w:rFonts w:hint="eastAsia"/>
              </w:rPr>
              <w:t>15KV</w:t>
            </w:r>
          </w:p>
        </w:tc>
      </w:tr>
      <w:tr w14:paraId="4886DE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tblHeader/>
          <w:jc w:val="center"/>
        </w:trPr>
        <w:tc>
          <w:tcPr>
            <w:tcW w:w="656" w:type="dxa"/>
            <w:noWrap w:val="0"/>
            <w:vAlign w:val="center"/>
          </w:tcPr>
          <w:p w14:paraId="5054ACF6">
            <w:r>
              <w:rPr>
                <w:rFonts w:hint="eastAsia"/>
              </w:rPr>
              <w:t>6.15</w:t>
            </w:r>
          </w:p>
        </w:tc>
        <w:tc>
          <w:tcPr>
            <w:tcW w:w="3337" w:type="dxa"/>
            <w:gridSpan w:val="3"/>
            <w:noWrap w:val="0"/>
            <w:vAlign w:val="center"/>
          </w:tcPr>
          <w:p w14:paraId="05CFADEB">
            <w:r>
              <w:rPr>
                <w:rFonts w:hint="eastAsia"/>
              </w:rPr>
              <w:t>工频电压耐受时间特性</w:t>
            </w:r>
          </w:p>
        </w:tc>
        <w:tc>
          <w:tcPr>
            <w:tcW w:w="713" w:type="dxa"/>
            <w:noWrap w:val="0"/>
            <w:vAlign w:val="top"/>
          </w:tcPr>
          <w:p w14:paraId="75B790BF"/>
        </w:tc>
        <w:tc>
          <w:tcPr>
            <w:tcW w:w="2021" w:type="dxa"/>
            <w:noWrap w:val="0"/>
            <w:vAlign w:val="top"/>
          </w:tcPr>
          <w:p w14:paraId="7B1A8FFD">
            <w:r>
              <w:rPr>
                <w:rFonts w:hint="eastAsia"/>
              </w:rPr>
              <w:t>（投标人提供）</w:t>
            </w:r>
          </w:p>
        </w:tc>
        <w:tc>
          <w:tcPr>
            <w:tcW w:w="2344" w:type="dxa"/>
            <w:noWrap w:val="0"/>
            <w:vAlign w:val="center"/>
          </w:tcPr>
          <w:p w14:paraId="21D9F00B">
            <w:r>
              <w:rPr>
                <w:rFonts w:hint="eastAsia"/>
              </w:rPr>
              <w:t>42KV/1min</w:t>
            </w:r>
          </w:p>
        </w:tc>
      </w:tr>
      <w:tr w14:paraId="38C28B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tblHeader/>
          <w:jc w:val="center"/>
        </w:trPr>
        <w:tc>
          <w:tcPr>
            <w:tcW w:w="656" w:type="dxa"/>
            <w:noWrap w:val="0"/>
            <w:vAlign w:val="center"/>
          </w:tcPr>
          <w:p w14:paraId="07413A95">
            <w:r>
              <w:rPr>
                <w:rFonts w:hint="eastAsia"/>
              </w:rPr>
              <w:t>6.</w:t>
            </w:r>
            <w:r>
              <w:t>1</w:t>
            </w:r>
            <w:r>
              <w:rPr>
                <w:rFonts w:hint="eastAsia"/>
              </w:rPr>
              <w:t>6</w:t>
            </w:r>
          </w:p>
        </w:tc>
        <w:tc>
          <w:tcPr>
            <w:tcW w:w="3337" w:type="dxa"/>
            <w:gridSpan w:val="3"/>
            <w:noWrap w:val="0"/>
            <w:vAlign w:val="center"/>
          </w:tcPr>
          <w:p w14:paraId="35A6059F">
            <w:r>
              <w:rPr>
                <w:rFonts w:hint="eastAsia"/>
              </w:rPr>
              <w:t>千伏额定电压吸收能力</w:t>
            </w:r>
          </w:p>
        </w:tc>
        <w:tc>
          <w:tcPr>
            <w:tcW w:w="713" w:type="dxa"/>
            <w:noWrap w:val="0"/>
            <w:vAlign w:val="top"/>
          </w:tcPr>
          <w:p w14:paraId="3A0645CD">
            <w:r>
              <w:rPr>
                <w:rFonts w:hint="eastAsia"/>
              </w:rPr>
              <w:t>kJ/kV</w:t>
            </w:r>
          </w:p>
        </w:tc>
        <w:tc>
          <w:tcPr>
            <w:tcW w:w="2021" w:type="dxa"/>
            <w:noWrap w:val="0"/>
            <w:vAlign w:val="top"/>
          </w:tcPr>
          <w:p w14:paraId="70100B03">
            <w:r>
              <w:rPr>
                <w:rFonts w:hint="eastAsia"/>
              </w:rPr>
              <w:t>（投标人提供）</w:t>
            </w:r>
          </w:p>
        </w:tc>
        <w:tc>
          <w:tcPr>
            <w:tcW w:w="2344" w:type="dxa"/>
            <w:noWrap w:val="0"/>
            <w:vAlign w:val="center"/>
          </w:tcPr>
          <w:p w14:paraId="13E8D074">
            <w:r>
              <w:rPr>
                <w:rFonts w:hint="eastAsia"/>
              </w:rPr>
              <w:t>75</w:t>
            </w:r>
          </w:p>
        </w:tc>
      </w:tr>
      <w:tr w14:paraId="1236AD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tblHeader/>
          <w:jc w:val="center"/>
        </w:trPr>
        <w:tc>
          <w:tcPr>
            <w:tcW w:w="656" w:type="dxa"/>
            <w:noWrap w:val="0"/>
            <w:vAlign w:val="center"/>
          </w:tcPr>
          <w:p w14:paraId="05ED9289">
            <w:r>
              <w:rPr>
                <w:rFonts w:hint="eastAsia"/>
              </w:rPr>
              <w:t>6.</w:t>
            </w:r>
            <w:r>
              <w:t>1</w:t>
            </w:r>
            <w:r>
              <w:rPr>
                <w:rFonts w:hint="eastAsia"/>
              </w:rPr>
              <w:t>7</w:t>
            </w:r>
          </w:p>
        </w:tc>
        <w:tc>
          <w:tcPr>
            <w:tcW w:w="3337" w:type="dxa"/>
            <w:gridSpan w:val="3"/>
            <w:noWrap w:val="0"/>
            <w:vAlign w:val="center"/>
          </w:tcPr>
          <w:p w14:paraId="79EA6AB4">
            <w:r>
              <w:rPr>
                <w:rFonts w:hint="eastAsia"/>
              </w:rPr>
              <w:t>压力释放能力</w:t>
            </w:r>
          </w:p>
        </w:tc>
        <w:tc>
          <w:tcPr>
            <w:tcW w:w="713" w:type="dxa"/>
            <w:noWrap w:val="0"/>
            <w:vAlign w:val="top"/>
          </w:tcPr>
          <w:p w14:paraId="501EF4E6">
            <w:r>
              <w:rPr>
                <w:rFonts w:hint="eastAsia"/>
              </w:rPr>
              <w:t>kA/s</w:t>
            </w:r>
          </w:p>
        </w:tc>
        <w:tc>
          <w:tcPr>
            <w:tcW w:w="2021" w:type="dxa"/>
            <w:noWrap w:val="0"/>
            <w:vAlign w:val="top"/>
          </w:tcPr>
          <w:p w14:paraId="7DE3EB9C">
            <w:r>
              <w:rPr>
                <w:rFonts w:hint="eastAsia"/>
              </w:rPr>
              <w:t>25/0.2</w:t>
            </w:r>
          </w:p>
        </w:tc>
        <w:tc>
          <w:tcPr>
            <w:tcW w:w="2344" w:type="dxa"/>
            <w:noWrap w:val="0"/>
            <w:vAlign w:val="center"/>
          </w:tcPr>
          <w:p w14:paraId="76837F2E">
            <w:r>
              <w:rPr>
                <w:rFonts w:hint="eastAsia"/>
              </w:rPr>
              <w:t>25/0.2</w:t>
            </w:r>
          </w:p>
        </w:tc>
      </w:tr>
      <w:tr w14:paraId="1A3486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1" w:hRule="atLeast"/>
          <w:tblHeader/>
          <w:jc w:val="center"/>
        </w:trPr>
        <w:tc>
          <w:tcPr>
            <w:tcW w:w="656" w:type="dxa"/>
            <w:noWrap w:val="0"/>
            <w:vAlign w:val="center"/>
          </w:tcPr>
          <w:p w14:paraId="610E2898">
            <w:r>
              <w:rPr>
                <w:rFonts w:hint="eastAsia"/>
              </w:rPr>
              <w:t>7</w:t>
            </w:r>
          </w:p>
        </w:tc>
        <w:tc>
          <w:tcPr>
            <w:tcW w:w="8415" w:type="dxa"/>
            <w:gridSpan w:val="6"/>
            <w:noWrap w:val="0"/>
            <w:vAlign w:val="center"/>
          </w:tcPr>
          <w:p w14:paraId="21AF92FD">
            <w:r>
              <w:t>母线参数</w:t>
            </w:r>
          </w:p>
        </w:tc>
      </w:tr>
      <w:tr w14:paraId="764CDC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69" w:hRule="atLeast"/>
          <w:tblHeader/>
          <w:jc w:val="center"/>
        </w:trPr>
        <w:tc>
          <w:tcPr>
            <w:tcW w:w="656" w:type="dxa"/>
            <w:noWrap w:val="0"/>
            <w:vAlign w:val="center"/>
          </w:tcPr>
          <w:p w14:paraId="254A14F8">
            <w:r>
              <w:rPr>
                <w:rFonts w:hint="eastAsia"/>
              </w:rPr>
              <w:t>7.</w:t>
            </w:r>
            <w:r>
              <w:t>1</w:t>
            </w:r>
          </w:p>
        </w:tc>
        <w:tc>
          <w:tcPr>
            <w:tcW w:w="3337" w:type="dxa"/>
            <w:gridSpan w:val="3"/>
            <w:noWrap w:val="0"/>
            <w:vAlign w:val="center"/>
          </w:tcPr>
          <w:p w14:paraId="250C7232">
            <w:r>
              <w:t>材质</w:t>
            </w:r>
          </w:p>
        </w:tc>
        <w:tc>
          <w:tcPr>
            <w:tcW w:w="713" w:type="dxa"/>
            <w:noWrap w:val="0"/>
            <w:vAlign w:val="center"/>
          </w:tcPr>
          <w:p w14:paraId="3FEE7720"/>
        </w:tc>
        <w:tc>
          <w:tcPr>
            <w:tcW w:w="2021" w:type="dxa"/>
            <w:noWrap w:val="0"/>
            <w:vAlign w:val="center"/>
          </w:tcPr>
          <w:p w14:paraId="3E28959B">
            <w:r>
              <w:rPr>
                <w:rFonts w:hint="eastAsia"/>
              </w:rPr>
              <w:t>铜</w:t>
            </w:r>
          </w:p>
        </w:tc>
        <w:tc>
          <w:tcPr>
            <w:tcW w:w="2344" w:type="dxa"/>
            <w:noWrap w:val="0"/>
            <w:vAlign w:val="center"/>
          </w:tcPr>
          <w:p w14:paraId="604FD25F">
            <w:r>
              <w:rPr>
                <w:rFonts w:hint="eastAsia"/>
              </w:rPr>
              <w:t>铜</w:t>
            </w:r>
          </w:p>
        </w:tc>
      </w:tr>
      <w:tr w14:paraId="10E052A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317" w:hRule="atLeast"/>
          <w:tblHeader/>
          <w:jc w:val="center"/>
        </w:trPr>
        <w:tc>
          <w:tcPr>
            <w:tcW w:w="656" w:type="dxa"/>
            <w:noWrap w:val="0"/>
            <w:vAlign w:val="center"/>
          </w:tcPr>
          <w:p w14:paraId="26A6F893">
            <w:r>
              <w:rPr>
                <w:rFonts w:hint="eastAsia"/>
              </w:rPr>
              <w:t>7.</w:t>
            </w:r>
            <w:r>
              <w:t>2</w:t>
            </w:r>
          </w:p>
        </w:tc>
        <w:tc>
          <w:tcPr>
            <w:tcW w:w="3337" w:type="dxa"/>
            <w:gridSpan w:val="3"/>
            <w:noWrap w:val="0"/>
            <w:vAlign w:val="center"/>
          </w:tcPr>
          <w:p w14:paraId="3A3037AB">
            <w:r>
              <w:t>额定电流</w:t>
            </w:r>
          </w:p>
        </w:tc>
        <w:tc>
          <w:tcPr>
            <w:tcW w:w="713" w:type="dxa"/>
            <w:noWrap w:val="0"/>
            <w:vAlign w:val="center"/>
          </w:tcPr>
          <w:p w14:paraId="79BE6F39">
            <w:r>
              <w:rPr>
                <w:rFonts w:hint="eastAsia"/>
              </w:rPr>
              <w:t>A</w:t>
            </w:r>
          </w:p>
        </w:tc>
        <w:tc>
          <w:tcPr>
            <w:tcW w:w="2021" w:type="dxa"/>
            <w:noWrap w:val="0"/>
            <w:vAlign w:val="center"/>
          </w:tcPr>
          <w:p w14:paraId="72A64169">
            <w:r>
              <w:rPr>
                <w:rFonts w:hint="eastAsia"/>
              </w:rPr>
              <w:t>630</w:t>
            </w:r>
          </w:p>
        </w:tc>
        <w:tc>
          <w:tcPr>
            <w:tcW w:w="2344" w:type="dxa"/>
            <w:noWrap w:val="0"/>
            <w:vAlign w:val="center"/>
          </w:tcPr>
          <w:p w14:paraId="717DEA21">
            <w:r>
              <w:rPr>
                <w:rFonts w:hint="eastAsia"/>
              </w:rPr>
              <w:t>630</w:t>
            </w:r>
          </w:p>
        </w:tc>
      </w:tr>
      <w:tr w14:paraId="57BF44B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365" w:hRule="atLeast"/>
          <w:tblHeader/>
          <w:jc w:val="center"/>
        </w:trPr>
        <w:tc>
          <w:tcPr>
            <w:tcW w:w="656" w:type="dxa"/>
            <w:noWrap w:val="0"/>
            <w:vAlign w:val="center"/>
          </w:tcPr>
          <w:p w14:paraId="1F8AE793">
            <w:r>
              <w:rPr>
                <w:rFonts w:hint="eastAsia"/>
              </w:rPr>
              <w:t>7.</w:t>
            </w:r>
            <w:r>
              <w:t>3</w:t>
            </w:r>
          </w:p>
        </w:tc>
        <w:tc>
          <w:tcPr>
            <w:tcW w:w="3337" w:type="dxa"/>
            <w:gridSpan w:val="3"/>
            <w:noWrap w:val="0"/>
            <w:vAlign w:val="center"/>
          </w:tcPr>
          <w:p w14:paraId="6C3B96D3">
            <w:r>
              <w:t>额定短时耐受电流及持续时间</w:t>
            </w:r>
          </w:p>
        </w:tc>
        <w:tc>
          <w:tcPr>
            <w:tcW w:w="713" w:type="dxa"/>
            <w:noWrap w:val="0"/>
            <w:vAlign w:val="center"/>
          </w:tcPr>
          <w:p w14:paraId="7D862552">
            <w:r>
              <w:t>kA/s</w:t>
            </w:r>
          </w:p>
        </w:tc>
        <w:tc>
          <w:tcPr>
            <w:tcW w:w="2021" w:type="dxa"/>
            <w:noWrap w:val="0"/>
            <w:vAlign w:val="center"/>
          </w:tcPr>
          <w:p w14:paraId="0C0221A1">
            <w:r>
              <w:rPr>
                <w:rFonts w:hint="eastAsia"/>
              </w:rPr>
              <w:t>20/4</w:t>
            </w:r>
          </w:p>
        </w:tc>
        <w:tc>
          <w:tcPr>
            <w:tcW w:w="2344" w:type="dxa"/>
            <w:noWrap w:val="0"/>
            <w:vAlign w:val="center"/>
          </w:tcPr>
          <w:p w14:paraId="74B14E1B">
            <w:r>
              <w:rPr>
                <w:rFonts w:hint="eastAsia"/>
              </w:rPr>
              <w:t>20/4</w:t>
            </w:r>
          </w:p>
        </w:tc>
      </w:tr>
      <w:tr w14:paraId="0CA06F5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14" w:hRule="atLeast"/>
          <w:tblHeader/>
          <w:jc w:val="center"/>
        </w:trPr>
        <w:tc>
          <w:tcPr>
            <w:tcW w:w="656" w:type="dxa"/>
            <w:noWrap w:val="0"/>
            <w:vAlign w:val="center"/>
          </w:tcPr>
          <w:p w14:paraId="3E12B4CC">
            <w:r>
              <w:rPr>
                <w:rFonts w:hint="eastAsia"/>
              </w:rPr>
              <w:t>7.</w:t>
            </w:r>
            <w:r>
              <w:t>4</w:t>
            </w:r>
          </w:p>
        </w:tc>
        <w:tc>
          <w:tcPr>
            <w:tcW w:w="3337" w:type="dxa"/>
            <w:gridSpan w:val="3"/>
            <w:noWrap w:val="0"/>
            <w:vAlign w:val="center"/>
          </w:tcPr>
          <w:p w14:paraId="0FCECCFA">
            <w:r>
              <w:t>额定峰值耐受电流</w:t>
            </w:r>
          </w:p>
        </w:tc>
        <w:tc>
          <w:tcPr>
            <w:tcW w:w="713" w:type="dxa"/>
            <w:noWrap w:val="0"/>
            <w:vAlign w:val="center"/>
          </w:tcPr>
          <w:p w14:paraId="4C1D4CD4">
            <w:r>
              <w:t>kA</w:t>
            </w:r>
          </w:p>
        </w:tc>
        <w:tc>
          <w:tcPr>
            <w:tcW w:w="2021" w:type="dxa"/>
            <w:noWrap w:val="0"/>
            <w:vAlign w:val="center"/>
          </w:tcPr>
          <w:p w14:paraId="7A39C7B5">
            <w:r>
              <w:rPr>
                <w:rFonts w:hint="eastAsia"/>
              </w:rPr>
              <w:t>50</w:t>
            </w:r>
          </w:p>
        </w:tc>
        <w:tc>
          <w:tcPr>
            <w:tcW w:w="2344" w:type="dxa"/>
            <w:noWrap w:val="0"/>
            <w:vAlign w:val="center"/>
          </w:tcPr>
          <w:p w14:paraId="1AABF92C">
            <w:r>
              <w:rPr>
                <w:rFonts w:hint="eastAsia"/>
              </w:rPr>
              <w:t>50</w:t>
            </w:r>
          </w:p>
        </w:tc>
      </w:tr>
      <w:tr w14:paraId="6F8EA1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73" w:hRule="atLeast"/>
          <w:tblHeader/>
          <w:jc w:val="center"/>
        </w:trPr>
        <w:tc>
          <w:tcPr>
            <w:tcW w:w="656" w:type="dxa"/>
            <w:noWrap w:val="0"/>
            <w:vAlign w:val="center"/>
          </w:tcPr>
          <w:p w14:paraId="4204E34A">
            <w:r>
              <w:rPr>
                <w:rFonts w:hint="eastAsia"/>
              </w:rPr>
              <w:t>7.</w:t>
            </w:r>
            <w:r>
              <w:t>5</w:t>
            </w:r>
          </w:p>
        </w:tc>
        <w:tc>
          <w:tcPr>
            <w:tcW w:w="3337" w:type="dxa"/>
            <w:gridSpan w:val="3"/>
            <w:noWrap w:val="0"/>
            <w:vAlign w:val="center"/>
          </w:tcPr>
          <w:p w14:paraId="3D5DDDB6">
            <w:r>
              <w:rPr>
                <w:rFonts w:hint="eastAsia"/>
              </w:rPr>
              <w:t>导体截面</w:t>
            </w:r>
          </w:p>
        </w:tc>
        <w:tc>
          <w:tcPr>
            <w:tcW w:w="713" w:type="dxa"/>
            <w:noWrap w:val="0"/>
            <w:vAlign w:val="center"/>
          </w:tcPr>
          <w:p w14:paraId="397483BA">
            <w:r>
              <w:t>mm2</w:t>
            </w:r>
          </w:p>
        </w:tc>
        <w:tc>
          <w:tcPr>
            <w:tcW w:w="2021" w:type="dxa"/>
            <w:noWrap w:val="0"/>
            <w:vAlign w:val="center"/>
          </w:tcPr>
          <w:p w14:paraId="7122E97C">
            <w:r>
              <w:rPr>
                <w:rFonts w:hint="eastAsia"/>
              </w:rPr>
              <w:t>与环网柜型式试验报告中产品的导体截面、材质一致</w:t>
            </w:r>
          </w:p>
        </w:tc>
        <w:tc>
          <w:tcPr>
            <w:tcW w:w="2344" w:type="dxa"/>
            <w:noWrap w:val="0"/>
            <w:vAlign w:val="center"/>
          </w:tcPr>
          <w:p w14:paraId="1D3BBD81">
            <w:r>
              <w:rPr>
                <w:rFonts w:hint="eastAsia"/>
              </w:rPr>
              <w:t>与环网柜型式试验报告中产品的导体截面、材质一致</w:t>
            </w:r>
          </w:p>
        </w:tc>
      </w:tr>
      <w:tr w14:paraId="775CE4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364" w:hRule="atLeast"/>
          <w:tblHeader/>
          <w:jc w:val="center"/>
        </w:trPr>
        <w:tc>
          <w:tcPr>
            <w:tcW w:w="656" w:type="dxa"/>
            <w:noWrap w:val="0"/>
            <w:vAlign w:val="center"/>
          </w:tcPr>
          <w:p w14:paraId="40CEA8A9">
            <w:r>
              <w:rPr>
                <w:rFonts w:hint="eastAsia"/>
              </w:rPr>
              <w:t>二</w:t>
            </w:r>
          </w:p>
        </w:tc>
        <w:tc>
          <w:tcPr>
            <w:tcW w:w="3337" w:type="dxa"/>
            <w:gridSpan w:val="3"/>
            <w:noWrap w:val="0"/>
            <w:vAlign w:val="center"/>
          </w:tcPr>
          <w:p w14:paraId="0CFF8F86">
            <w:r>
              <w:rPr>
                <w:rFonts w:hint="eastAsia"/>
              </w:rPr>
              <w:t>10kV电力电缆</w:t>
            </w:r>
          </w:p>
        </w:tc>
        <w:tc>
          <w:tcPr>
            <w:tcW w:w="713" w:type="dxa"/>
            <w:noWrap w:val="0"/>
            <w:vAlign w:val="center"/>
          </w:tcPr>
          <w:p w14:paraId="3A7E1876"/>
        </w:tc>
        <w:tc>
          <w:tcPr>
            <w:tcW w:w="2021" w:type="dxa"/>
            <w:noWrap w:val="0"/>
            <w:vAlign w:val="center"/>
          </w:tcPr>
          <w:p w14:paraId="4FA6C56B"/>
        </w:tc>
        <w:tc>
          <w:tcPr>
            <w:tcW w:w="2344" w:type="dxa"/>
            <w:noWrap w:val="0"/>
            <w:vAlign w:val="center"/>
          </w:tcPr>
          <w:p w14:paraId="7B1653A7"/>
        </w:tc>
      </w:tr>
      <w:tr w14:paraId="4D3542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73" w:hRule="atLeast"/>
          <w:tblHeader/>
          <w:jc w:val="center"/>
        </w:trPr>
        <w:tc>
          <w:tcPr>
            <w:tcW w:w="656" w:type="dxa"/>
            <w:noWrap w:val="0"/>
            <w:vAlign w:val="center"/>
          </w:tcPr>
          <w:p w14:paraId="29F5EB1E">
            <w:r>
              <w:rPr>
                <w:rFonts w:hint="eastAsia"/>
              </w:rPr>
              <w:t>1</w:t>
            </w:r>
          </w:p>
        </w:tc>
        <w:tc>
          <w:tcPr>
            <w:tcW w:w="3337" w:type="dxa"/>
            <w:gridSpan w:val="3"/>
            <w:noWrap w:val="0"/>
            <w:vAlign w:val="center"/>
          </w:tcPr>
          <w:p w14:paraId="64D521CE">
            <w:r>
              <w:rPr>
                <w:rFonts w:hint="eastAsia"/>
              </w:rPr>
              <w:t>型号</w:t>
            </w:r>
          </w:p>
        </w:tc>
        <w:tc>
          <w:tcPr>
            <w:tcW w:w="713" w:type="dxa"/>
            <w:noWrap w:val="0"/>
            <w:vAlign w:val="center"/>
          </w:tcPr>
          <w:p w14:paraId="046B656A"/>
        </w:tc>
        <w:tc>
          <w:tcPr>
            <w:tcW w:w="2021" w:type="dxa"/>
            <w:noWrap w:val="0"/>
            <w:vAlign w:val="center"/>
          </w:tcPr>
          <w:p w14:paraId="4B18A39D">
            <w:r>
              <w:rPr>
                <w:rFonts w:hint="eastAsia"/>
              </w:rPr>
              <w:t>由</w:t>
            </w:r>
            <w:r>
              <w:t>项目单位确认</w:t>
            </w:r>
          </w:p>
        </w:tc>
        <w:tc>
          <w:tcPr>
            <w:tcW w:w="2344" w:type="dxa"/>
            <w:noWrap w:val="0"/>
            <w:vAlign w:val="center"/>
          </w:tcPr>
          <w:p w14:paraId="1A15D16A">
            <w:r>
              <w:rPr>
                <w:rFonts w:hint="eastAsia"/>
              </w:rPr>
              <w:t>由</w:t>
            </w:r>
            <w:r>
              <w:t>项目单位确认</w:t>
            </w:r>
          </w:p>
        </w:tc>
      </w:tr>
      <w:tr w14:paraId="4BC9A4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tblHeader/>
          <w:jc w:val="center"/>
        </w:trPr>
        <w:tc>
          <w:tcPr>
            <w:tcW w:w="656" w:type="dxa"/>
            <w:noWrap w:val="0"/>
            <w:vAlign w:val="center"/>
          </w:tcPr>
          <w:p w14:paraId="553DA98B">
            <w:r>
              <w:rPr>
                <w:rFonts w:hint="eastAsia"/>
              </w:rPr>
              <w:t>三</w:t>
            </w:r>
          </w:p>
        </w:tc>
        <w:tc>
          <w:tcPr>
            <w:tcW w:w="8415" w:type="dxa"/>
            <w:gridSpan w:val="6"/>
            <w:noWrap w:val="0"/>
            <w:vAlign w:val="center"/>
          </w:tcPr>
          <w:p w14:paraId="1465EB38">
            <w:r>
              <w:rPr>
                <w:rFonts w:hint="eastAsia"/>
              </w:rPr>
              <w:t>变压器</w:t>
            </w:r>
          </w:p>
        </w:tc>
      </w:tr>
      <w:tr w14:paraId="7D9FEE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61" w:hRule="atLeast"/>
          <w:tblHeader/>
          <w:jc w:val="center"/>
        </w:trPr>
        <w:tc>
          <w:tcPr>
            <w:tcW w:w="656" w:type="dxa"/>
            <w:noWrap w:val="0"/>
            <w:vAlign w:val="center"/>
          </w:tcPr>
          <w:p w14:paraId="3664CBA5">
            <w:r>
              <w:rPr>
                <w:rFonts w:hint="eastAsia"/>
              </w:rPr>
              <w:t>1</w:t>
            </w:r>
          </w:p>
        </w:tc>
        <w:tc>
          <w:tcPr>
            <w:tcW w:w="3337" w:type="dxa"/>
            <w:gridSpan w:val="3"/>
            <w:noWrap w:val="0"/>
            <w:vAlign w:val="center"/>
          </w:tcPr>
          <w:p w14:paraId="45F8A80E">
            <w:r>
              <w:rPr>
                <w:rFonts w:hint="eastAsia"/>
              </w:rPr>
              <w:t>型号</w:t>
            </w:r>
          </w:p>
        </w:tc>
        <w:tc>
          <w:tcPr>
            <w:tcW w:w="713" w:type="dxa"/>
            <w:noWrap w:val="0"/>
            <w:vAlign w:val="center"/>
          </w:tcPr>
          <w:p w14:paraId="7BA6910A"/>
        </w:tc>
        <w:tc>
          <w:tcPr>
            <w:tcW w:w="2021" w:type="dxa"/>
            <w:noWrap w:val="0"/>
            <w:vAlign w:val="center"/>
          </w:tcPr>
          <w:p w14:paraId="27D55BBD">
            <w:r>
              <w:rPr>
                <w:rFonts w:hint="eastAsia"/>
              </w:rPr>
              <w:t>S13-M</w:t>
            </w:r>
          </w:p>
        </w:tc>
        <w:tc>
          <w:tcPr>
            <w:tcW w:w="2344" w:type="dxa"/>
            <w:noWrap w:val="0"/>
            <w:vAlign w:val="center"/>
          </w:tcPr>
          <w:p w14:paraId="6BE719BA">
            <w:r>
              <w:rPr>
                <w:rFonts w:hint="eastAsia"/>
              </w:rPr>
              <w:t>S13-M</w:t>
            </w:r>
          </w:p>
        </w:tc>
      </w:tr>
      <w:tr w14:paraId="15047D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51" w:hRule="atLeast"/>
          <w:tblHeader/>
          <w:jc w:val="center"/>
        </w:trPr>
        <w:tc>
          <w:tcPr>
            <w:tcW w:w="656" w:type="dxa"/>
            <w:noWrap w:val="0"/>
            <w:vAlign w:val="center"/>
          </w:tcPr>
          <w:p w14:paraId="1A438ECE">
            <w:r>
              <w:rPr>
                <w:rFonts w:hint="eastAsia"/>
              </w:rPr>
              <w:t>2</w:t>
            </w:r>
          </w:p>
        </w:tc>
        <w:tc>
          <w:tcPr>
            <w:tcW w:w="3337" w:type="dxa"/>
            <w:gridSpan w:val="3"/>
            <w:noWrap w:val="0"/>
            <w:vAlign w:val="center"/>
          </w:tcPr>
          <w:p w14:paraId="4709991E">
            <w:r>
              <w:t>额定</w:t>
            </w:r>
            <w:r>
              <w:rPr>
                <w:rFonts w:hint="eastAsia"/>
              </w:rPr>
              <w:t>容量</w:t>
            </w:r>
          </w:p>
        </w:tc>
        <w:tc>
          <w:tcPr>
            <w:tcW w:w="713" w:type="dxa"/>
            <w:noWrap w:val="0"/>
            <w:vAlign w:val="center"/>
          </w:tcPr>
          <w:p w14:paraId="56B98FD0">
            <w:r>
              <w:t>k</w:t>
            </w:r>
            <w:r>
              <w:rPr>
                <w:rFonts w:hint="eastAsia"/>
              </w:rPr>
              <w:t>V</w:t>
            </w:r>
            <w:r>
              <w:t>A</w:t>
            </w:r>
          </w:p>
        </w:tc>
        <w:tc>
          <w:tcPr>
            <w:tcW w:w="2021" w:type="dxa"/>
            <w:noWrap w:val="0"/>
            <w:vAlign w:val="center"/>
          </w:tcPr>
          <w:p w14:paraId="111CCDD6">
            <w:r>
              <w:rPr>
                <w:rFonts w:hint="eastAsia"/>
              </w:rPr>
              <w:t>见物料描述</w:t>
            </w:r>
          </w:p>
        </w:tc>
        <w:tc>
          <w:tcPr>
            <w:tcW w:w="2344" w:type="dxa"/>
            <w:noWrap w:val="0"/>
            <w:vAlign w:val="center"/>
          </w:tcPr>
          <w:p w14:paraId="0A9D8A21">
            <w:r>
              <w:rPr>
                <w:rFonts w:hint="eastAsia"/>
              </w:rPr>
              <w:t>见物料描述</w:t>
            </w:r>
          </w:p>
        </w:tc>
      </w:tr>
      <w:tr w14:paraId="0697822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51" w:hRule="atLeast"/>
          <w:tblHeader/>
          <w:jc w:val="center"/>
        </w:trPr>
        <w:tc>
          <w:tcPr>
            <w:tcW w:w="656" w:type="dxa"/>
            <w:noWrap w:val="0"/>
            <w:vAlign w:val="center"/>
          </w:tcPr>
          <w:p w14:paraId="0EB7AB99">
            <w:r>
              <w:rPr>
                <w:rFonts w:hint="eastAsia"/>
              </w:rPr>
              <w:t>3</w:t>
            </w:r>
          </w:p>
        </w:tc>
        <w:tc>
          <w:tcPr>
            <w:tcW w:w="3337" w:type="dxa"/>
            <w:gridSpan w:val="3"/>
            <w:noWrap w:val="0"/>
            <w:vAlign w:val="center"/>
          </w:tcPr>
          <w:p w14:paraId="65D8A7A6">
            <w:r>
              <w:rPr>
                <w:rFonts w:hint="eastAsia"/>
              </w:rPr>
              <w:t>铁心材质</w:t>
            </w:r>
          </w:p>
        </w:tc>
        <w:tc>
          <w:tcPr>
            <w:tcW w:w="713" w:type="dxa"/>
            <w:noWrap w:val="0"/>
            <w:vAlign w:val="center"/>
          </w:tcPr>
          <w:p w14:paraId="4A53E5A1"/>
        </w:tc>
        <w:tc>
          <w:tcPr>
            <w:tcW w:w="2021" w:type="dxa"/>
            <w:noWrap w:val="0"/>
            <w:vAlign w:val="center"/>
          </w:tcPr>
          <w:p w14:paraId="09A01B2F">
            <w:r>
              <w:rPr>
                <w:rFonts w:hint="eastAsia"/>
              </w:rPr>
              <w:t>冷轧取向硅钢片</w:t>
            </w:r>
          </w:p>
        </w:tc>
        <w:tc>
          <w:tcPr>
            <w:tcW w:w="2344" w:type="dxa"/>
            <w:noWrap w:val="0"/>
            <w:vAlign w:val="center"/>
          </w:tcPr>
          <w:p w14:paraId="2C53B462">
            <w:r>
              <w:rPr>
                <w:rFonts w:hint="eastAsia"/>
              </w:rPr>
              <w:t>冷轧取向硅钢片</w:t>
            </w:r>
          </w:p>
        </w:tc>
      </w:tr>
      <w:tr w14:paraId="0FF39D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51" w:hRule="atLeast"/>
          <w:tblHeader/>
          <w:jc w:val="center"/>
        </w:trPr>
        <w:tc>
          <w:tcPr>
            <w:tcW w:w="656" w:type="dxa"/>
            <w:noWrap w:val="0"/>
            <w:vAlign w:val="center"/>
          </w:tcPr>
          <w:p w14:paraId="1060FFA5">
            <w:r>
              <w:rPr>
                <w:rFonts w:hint="eastAsia"/>
              </w:rPr>
              <w:t>4</w:t>
            </w:r>
          </w:p>
        </w:tc>
        <w:tc>
          <w:tcPr>
            <w:tcW w:w="3337" w:type="dxa"/>
            <w:gridSpan w:val="3"/>
            <w:noWrap w:val="0"/>
            <w:vAlign w:val="center"/>
          </w:tcPr>
          <w:p w14:paraId="2794F5E0">
            <w:r>
              <w:rPr>
                <w:rFonts w:hint="eastAsia"/>
              </w:rPr>
              <w:t>高压绕组额定电压</w:t>
            </w:r>
          </w:p>
        </w:tc>
        <w:tc>
          <w:tcPr>
            <w:tcW w:w="713" w:type="dxa"/>
            <w:noWrap w:val="0"/>
            <w:vAlign w:val="center"/>
          </w:tcPr>
          <w:p w14:paraId="24A712CB">
            <w:r>
              <w:t>k</w:t>
            </w:r>
            <w:r>
              <w:rPr>
                <w:rFonts w:hint="eastAsia"/>
              </w:rPr>
              <w:t>V</w:t>
            </w:r>
          </w:p>
        </w:tc>
        <w:tc>
          <w:tcPr>
            <w:tcW w:w="2021" w:type="dxa"/>
            <w:noWrap w:val="0"/>
            <w:vAlign w:val="center"/>
          </w:tcPr>
          <w:p w14:paraId="7D437C41">
            <w:r>
              <w:rPr>
                <w:rFonts w:hint="eastAsia"/>
              </w:rPr>
              <w:t>10，</w:t>
            </w:r>
            <w:r>
              <w:t xml:space="preserve"> </w:t>
            </w:r>
          </w:p>
        </w:tc>
        <w:tc>
          <w:tcPr>
            <w:tcW w:w="2344" w:type="dxa"/>
            <w:noWrap w:val="0"/>
            <w:vAlign w:val="center"/>
          </w:tcPr>
          <w:p w14:paraId="41656C1C">
            <w:r>
              <w:rPr>
                <w:rFonts w:hint="eastAsia"/>
              </w:rPr>
              <w:t>10</w:t>
            </w:r>
            <w:r>
              <w:t xml:space="preserve"> </w:t>
            </w:r>
          </w:p>
        </w:tc>
      </w:tr>
      <w:tr w14:paraId="5B13E8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51" w:hRule="atLeast"/>
          <w:tblHeader/>
          <w:jc w:val="center"/>
        </w:trPr>
        <w:tc>
          <w:tcPr>
            <w:tcW w:w="656" w:type="dxa"/>
            <w:noWrap w:val="0"/>
            <w:vAlign w:val="center"/>
          </w:tcPr>
          <w:p w14:paraId="2F961FE1">
            <w:r>
              <w:rPr>
                <w:rFonts w:hint="eastAsia"/>
              </w:rPr>
              <w:t>5</w:t>
            </w:r>
          </w:p>
        </w:tc>
        <w:tc>
          <w:tcPr>
            <w:tcW w:w="3337" w:type="dxa"/>
            <w:gridSpan w:val="3"/>
            <w:noWrap w:val="0"/>
            <w:vAlign w:val="center"/>
          </w:tcPr>
          <w:p w14:paraId="27FCCFD0">
            <w:r>
              <w:rPr>
                <w:rFonts w:hint="eastAsia"/>
              </w:rPr>
              <w:t>低压绕组额定电压</w:t>
            </w:r>
          </w:p>
        </w:tc>
        <w:tc>
          <w:tcPr>
            <w:tcW w:w="713" w:type="dxa"/>
            <w:noWrap w:val="0"/>
            <w:vAlign w:val="center"/>
          </w:tcPr>
          <w:p w14:paraId="6EB296B9">
            <w:r>
              <w:t>k</w:t>
            </w:r>
            <w:r>
              <w:rPr>
                <w:rFonts w:hint="eastAsia"/>
              </w:rPr>
              <w:t>V</w:t>
            </w:r>
          </w:p>
        </w:tc>
        <w:tc>
          <w:tcPr>
            <w:tcW w:w="2021" w:type="dxa"/>
            <w:noWrap w:val="0"/>
            <w:vAlign w:val="center"/>
          </w:tcPr>
          <w:p w14:paraId="3F86A875">
            <w:r>
              <w:rPr>
                <w:rFonts w:hint="eastAsia"/>
              </w:rPr>
              <w:t>0.4</w:t>
            </w:r>
          </w:p>
        </w:tc>
        <w:tc>
          <w:tcPr>
            <w:tcW w:w="2344" w:type="dxa"/>
            <w:noWrap w:val="0"/>
            <w:vAlign w:val="center"/>
          </w:tcPr>
          <w:p w14:paraId="2A39FCF4">
            <w:r>
              <w:rPr>
                <w:rFonts w:hint="eastAsia"/>
              </w:rPr>
              <w:t>0.4</w:t>
            </w:r>
          </w:p>
        </w:tc>
      </w:tr>
      <w:tr w14:paraId="4D473A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37" w:hRule="atLeast"/>
          <w:tblHeader/>
          <w:jc w:val="center"/>
        </w:trPr>
        <w:tc>
          <w:tcPr>
            <w:tcW w:w="656" w:type="dxa"/>
            <w:tcBorders>
              <w:bottom w:val="single" w:color="auto" w:sz="8" w:space="0"/>
            </w:tcBorders>
            <w:noWrap w:val="0"/>
            <w:vAlign w:val="center"/>
          </w:tcPr>
          <w:p w14:paraId="5582A829">
            <w:r>
              <w:rPr>
                <w:rFonts w:hint="eastAsia"/>
              </w:rPr>
              <w:t>6</w:t>
            </w:r>
          </w:p>
        </w:tc>
        <w:tc>
          <w:tcPr>
            <w:tcW w:w="3337" w:type="dxa"/>
            <w:gridSpan w:val="3"/>
            <w:tcBorders>
              <w:bottom w:val="single" w:color="auto" w:sz="8" w:space="0"/>
            </w:tcBorders>
            <w:noWrap w:val="0"/>
            <w:vAlign w:val="center"/>
          </w:tcPr>
          <w:p w14:paraId="05446E78">
            <w:r>
              <w:t>分接范围</w:t>
            </w:r>
          </w:p>
        </w:tc>
        <w:tc>
          <w:tcPr>
            <w:tcW w:w="713" w:type="dxa"/>
            <w:tcBorders>
              <w:bottom w:val="single" w:color="auto" w:sz="8" w:space="0"/>
            </w:tcBorders>
            <w:noWrap w:val="0"/>
            <w:vAlign w:val="center"/>
          </w:tcPr>
          <w:p w14:paraId="33EB5B07"/>
        </w:tc>
        <w:tc>
          <w:tcPr>
            <w:tcW w:w="2021" w:type="dxa"/>
            <w:tcBorders>
              <w:bottom w:val="single" w:color="auto" w:sz="8" w:space="0"/>
            </w:tcBorders>
            <w:noWrap w:val="0"/>
            <w:vAlign w:val="center"/>
          </w:tcPr>
          <w:p w14:paraId="304E26AE">
            <w:r>
              <w:t>±2×2.5%</w:t>
            </w:r>
          </w:p>
        </w:tc>
        <w:tc>
          <w:tcPr>
            <w:tcW w:w="2344" w:type="dxa"/>
            <w:tcBorders>
              <w:bottom w:val="single" w:color="auto" w:sz="8" w:space="0"/>
            </w:tcBorders>
            <w:noWrap w:val="0"/>
            <w:vAlign w:val="center"/>
          </w:tcPr>
          <w:p w14:paraId="4C7560F2">
            <w:r>
              <w:t>±2×2.5%</w:t>
            </w:r>
          </w:p>
        </w:tc>
      </w:tr>
      <w:tr w14:paraId="670DF2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43" w:hRule="atLeast"/>
          <w:tblHeader/>
          <w:jc w:val="center"/>
        </w:trPr>
        <w:tc>
          <w:tcPr>
            <w:tcW w:w="656" w:type="dxa"/>
            <w:tcBorders>
              <w:bottom w:val="single" w:color="auto" w:sz="8" w:space="0"/>
            </w:tcBorders>
            <w:noWrap w:val="0"/>
            <w:vAlign w:val="center"/>
          </w:tcPr>
          <w:p w14:paraId="1DE87F32">
            <w:r>
              <w:rPr>
                <w:rFonts w:hint="eastAsia"/>
              </w:rPr>
              <w:t>7</w:t>
            </w:r>
          </w:p>
        </w:tc>
        <w:tc>
          <w:tcPr>
            <w:tcW w:w="3337" w:type="dxa"/>
            <w:gridSpan w:val="3"/>
            <w:tcBorders>
              <w:bottom w:val="single" w:color="auto" w:sz="8" w:space="0"/>
            </w:tcBorders>
            <w:noWrap w:val="0"/>
            <w:vAlign w:val="center"/>
          </w:tcPr>
          <w:p w14:paraId="381A81A0">
            <w:r>
              <w:t>联</w:t>
            </w:r>
            <w:r>
              <w:rPr>
                <w:rFonts w:hint="eastAsia"/>
              </w:rPr>
              <w:t>结</w:t>
            </w:r>
            <w:r>
              <w:t>组别</w:t>
            </w:r>
          </w:p>
        </w:tc>
        <w:tc>
          <w:tcPr>
            <w:tcW w:w="713" w:type="dxa"/>
            <w:tcBorders>
              <w:bottom w:val="single" w:color="auto" w:sz="8" w:space="0"/>
            </w:tcBorders>
            <w:noWrap w:val="0"/>
            <w:vAlign w:val="center"/>
          </w:tcPr>
          <w:p w14:paraId="3BB59B92"/>
        </w:tc>
        <w:tc>
          <w:tcPr>
            <w:tcW w:w="2021" w:type="dxa"/>
            <w:tcBorders>
              <w:bottom w:val="single" w:color="auto" w:sz="8" w:space="0"/>
            </w:tcBorders>
            <w:noWrap w:val="0"/>
            <w:vAlign w:val="center"/>
          </w:tcPr>
          <w:p w14:paraId="3BB2051C">
            <w:r>
              <w:t>Dyn11</w:t>
            </w:r>
          </w:p>
        </w:tc>
        <w:tc>
          <w:tcPr>
            <w:tcW w:w="2344" w:type="dxa"/>
            <w:tcBorders>
              <w:bottom w:val="single" w:color="auto" w:sz="8" w:space="0"/>
            </w:tcBorders>
            <w:noWrap w:val="0"/>
            <w:vAlign w:val="center"/>
          </w:tcPr>
          <w:p w14:paraId="7F848028">
            <w:r>
              <w:t>Dyn11</w:t>
            </w:r>
          </w:p>
        </w:tc>
      </w:tr>
      <w:tr w14:paraId="5B0A6B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93" w:hRule="atLeast"/>
          <w:tblHeader/>
          <w:jc w:val="center"/>
        </w:trPr>
        <w:tc>
          <w:tcPr>
            <w:tcW w:w="656" w:type="dxa"/>
            <w:vMerge w:val="restart"/>
            <w:noWrap w:val="0"/>
            <w:vAlign w:val="center"/>
          </w:tcPr>
          <w:p w14:paraId="15ED3111">
            <w:r>
              <w:rPr>
                <w:rFonts w:hint="eastAsia"/>
              </w:rPr>
              <w:t>8</w:t>
            </w:r>
          </w:p>
        </w:tc>
        <w:tc>
          <w:tcPr>
            <w:tcW w:w="713" w:type="dxa"/>
            <w:vMerge w:val="restart"/>
            <w:noWrap w:val="0"/>
            <w:vAlign w:val="center"/>
          </w:tcPr>
          <w:p w14:paraId="799CCE83">
            <w:r>
              <w:rPr>
                <w:rFonts w:hint="eastAsia"/>
              </w:rPr>
              <w:t>绝缘</w:t>
            </w:r>
            <w:r>
              <w:br w:type="textWrapping"/>
            </w:r>
            <w:r>
              <w:rPr>
                <w:rFonts w:hint="eastAsia"/>
              </w:rPr>
              <w:t>水平</w:t>
            </w:r>
          </w:p>
        </w:tc>
        <w:tc>
          <w:tcPr>
            <w:tcW w:w="2624" w:type="dxa"/>
            <w:gridSpan w:val="2"/>
            <w:tcBorders>
              <w:bottom w:val="single" w:color="auto" w:sz="8" w:space="0"/>
            </w:tcBorders>
            <w:noWrap w:val="0"/>
            <w:vAlign w:val="center"/>
          </w:tcPr>
          <w:p w14:paraId="191BF067">
            <w:r>
              <w:rPr>
                <w:rFonts w:hint="eastAsia"/>
              </w:rPr>
              <w:t>高压绕组雷电冲击（全波）</w:t>
            </w:r>
          </w:p>
        </w:tc>
        <w:tc>
          <w:tcPr>
            <w:tcW w:w="713" w:type="dxa"/>
            <w:vMerge w:val="restart"/>
            <w:noWrap w:val="0"/>
            <w:vAlign w:val="center"/>
          </w:tcPr>
          <w:p w14:paraId="3096224C">
            <w:r>
              <w:t>kV</w:t>
            </w:r>
          </w:p>
        </w:tc>
        <w:tc>
          <w:tcPr>
            <w:tcW w:w="2021" w:type="dxa"/>
            <w:tcBorders>
              <w:bottom w:val="single" w:color="auto" w:sz="8" w:space="0"/>
            </w:tcBorders>
            <w:noWrap w:val="0"/>
            <w:vAlign w:val="center"/>
          </w:tcPr>
          <w:p w14:paraId="13AD80A7">
            <w:r>
              <w:rPr>
                <w:rFonts w:hint="eastAsia"/>
              </w:rPr>
              <w:t>75</w:t>
            </w:r>
          </w:p>
        </w:tc>
        <w:tc>
          <w:tcPr>
            <w:tcW w:w="2344" w:type="dxa"/>
            <w:tcBorders>
              <w:bottom w:val="single" w:color="auto" w:sz="8" w:space="0"/>
            </w:tcBorders>
            <w:noWrap w:val="0"/>
            <w:vAlign w:val="center"/>
          </w:tcPr>
          <w:p w14:paraId="3236BB2B">
            <w:r>
              <w:rPr>
                <w:rFonts w:hint="eastAsia"/>
              </w:rPr>
              <w:t>75</w:t>
            </w:r>
          </w:p>
        </w:tc>
      </w:tr>
      <w:tr w14:paraId="600E07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93" w:hRule="atLeast"/>
          <w:tblHeader/>
          <w:jc w:val="center"/>
        </w:trPr>
        <w:tc>
          <w:tcPr>
            <w:tcW w:w="656" w:type="dxa"/>
            <w:vMerge w:val="continue"/>
            <w:noWrap w:val="0"/>
            <w:vAlign w:val="center"/>
          </w:tcPr>
          <w:p w14:paraId="52D162E3"/>
        </w:tc>
        <w:tc>
          <w:tcPr>
            <w:tcW w:w="713" w:type="dxa"/>
            <w:vMerge w:val="continue"/>
            <w:noWrap w:val="0"/>
            <w:vAlign w:val="center"/>
          </w:tcPr>
          <w:p w14:paraId="26480E37"/>
        </w:tc>
        <w:tc>
          <w:tcPr>
            <w:tcW w:w="2624" w:type="dxa"/>
            <w:gridSpan w:val="2"/>
            <w:tcBorders>
              <w:bottom w:val="single" w:color="auto" w:sz="8" w:space="0"/>
            </w:tcBorders>
            <w:noWrap w:val="0"/>
            <w:vAlign w:val="center"/>
          </w:tcPr>
          <w:p w14:paraId="4B640239">
            <w:r>
              <w:rPr>
                <w:rFonts w:hint="eastAsia"/>
              </w:rPr>
              <w:t>高压绕组雷电冲击（截波）</w:t>
            </w:r>
          </w:p>
        </w:tc>
        <w:tc>
          <w:tcPr>
            <w:tcW w:w="713" w:type="dxa"/>
            <w:vMerge w:val="continue"/>
            <w:noWrap w:val="0"/>
            <w:vAlign w:val="center"/>
          </w:tcPr>
          <w:p w14:paraId="1E93CB01"/>
        </w:tc>
        <w:tc>
          <w:tcPr>
            <w:tcW w:w="2021" w:type="dxa"/>
            <w:tcBorders>
              <w:bottom w:val="single" w:color="auto" w:sz="8" w:space="0"/>
            </w:tcBorders>
            <w:noWrap w:val="0"/>
            <w:vAlign w:val="center"/>
          </w:tcPr>
          <w:p w14:paraId="2C005AC8">
            <w:r>
              <w:rPr>
                <w:rFonts w:hint="eastAsia"/>
              </w:rPr>
              <w:t>85</w:t>
            </w:r>
          </w:p>
        </w:tc>
        <w:tc>
          <w:tcPr>
            <w:tcW w:w="2344" w:type="dxa"/>
            <w:tcBorders>
              <w:bottom w:val="single" w:color="auto" w:sz="8" w:space="0"/>
            </w:tcBorders>
            <w:noWrap w:val="0"/>
            <w:vAlign w:val="center"/>
          </w:tcPr>
          <w:p w14:paraId="66062BD2">
            <w:r>
              <w:rPr>
                <w:rFonts w:hint="eastAsia"/>
              </w:rPr>
              <w:t>85</w:t>
            </w:r>
          </w:p>
        </w:tc>
      </w:tr>
      <w:tr w14:paraId="39AAFA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93" w:hRule="atLeast"/>
          <w:tblHeader/>
          <w:jc w:val="center"/>
        </w:trPr>
        <w:tc>
          <w:tcPr>
            <w:tcW w:w="656" w:type="dxa"/>
            <w:vMerge w:val="continue"/>
            <w:noWrap w:val="0"/>
            <w:vAlign w:val="center"/>
          </w:tcPr>
          <w:p w14:paraId="2651B914"/>
        </w:tc>
        <w:tc>
          <w:tcPr>
            <w:tcW w:w="713" w:type="dxa"/>
            <w:vMerge w:val="continue"/>
            <w:noWrap w:val="0"/>
            <w:vAlign w:val="center"/>
          </w:tcPr>
          <w:p w14:paraId="63007212"/>
        </w:tc>
        <w:tc>
          <w:tcPr>
            <w:tcW w:w="2624" w:type="dxa"/>
            <w:gridSpan w:val="2"/>
            <w:tcBorders>
              <w:bottom w:val="single" w:color="auto" w:sz="8" w:space="0"/>
            </w:tcBorders>
            <w:noWrap w:val="0"/>
            <w:vAlign w:val="center"/>
          </w:tcPr>
          <w:p w14:paraId="4AF8DD61">
            <w:r>
              <w:rPr>
                <w:rFonts w:hint="eastAsia"/>
              </w:rPr>
              <w:t>高压绕组</w:t>
            </w:r>
            <w:r>
              <w:t>工频耐压</w:t>
            </w:r>
          </w:p>
        </w:tc>
        <w:tc>
          <w:tcPr>
            <w:tcW w:w="713" w:type="dxa"/>
            <w:vMerge w:val="continue"/>
            <w:noWrap w:val="0"/>
            <w:vAlign w:val="center"/>
          </w:tcPr>
          <w:p w14:paraId="73936A28"/>
        </w:tc>
        <w:tc>
          <w:tcPr>
            <w:tcW w:w="2021" w:type="dxa"/>
            <w:tcBorders>
              <w:bottom w:val="single" w:color="auto" w:sz="8" w:space="0"/>
            </w:tcBorders>
            <w:noWrap w:val="0"/>
            <w:vAlign w:val="center"/>
          </w:tcPr>
          <w:p w14:paraId="7C5201B6">
            <w:r>
              <w:rPr>
                <w:rFonts w:hint="eastAsia"/>
              </w:rPr>
              <w:t>35</w:t>
            </w:r>
          </w:p>
        </w:tc>
        <w:tc>
          <w:tcPr>
            <w:tcW w:w="2344" w:type="dxa"/>
            <w:tcBorders>
              <w:bottom w:val="single" w:color="auto" w:sz="8" w:space="0"/>
            </w:tcBorders>
            <w:noWrap w:val="0"/>
            <w:vAlign w:val="center"/>
          </w:tcPr>
          <w:p w14:paraId="657E6F61">
            <w:r>
              <w:rPr>
                <w:rFonts w:hint="eastAsia"/>
              </w:rPr>
              <w:t>35</w:t>
            </w:r>
          </w:p>
        </w:tc>
      </w:tr>
      <w:tr w14:paraId="65F0C84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93" w:hRule="atLeast"/>
          <w:tblHeader/>
          <w:jc w:val="center"/>
        </w:trPr>
        <w:tc>
          <w:tcPr>
            <w:tcW w:w="656" w:type="dxa"/>
            <w:vMerge w:val="continue"/>
            <w:tcBorders>
              <w:bottom w:val="single" w:color="auto" w:sz="8" w:space="0"/>
            </w:tcBorders>
            <w:noWrap w:val="0"/>
            <w:vAlign w:val="center"/>
          </w:tcPr>
          <w:p w14:paraId="48CC41E2"/>
        </w:tc>
        <w:tc>
          <w:tcPr>
            <w:tcW w:w="713" w:type="dxa"/>
            <w:vMerge w:val="continue"/>
            <w:tcBorders>
              <w:bottom w:val="single" w:color="auto" w:sz="8" w:space="0"/>
            </w:tcBorders>
            <w:noWrap w:val="0"/>
            <w:vAlign w:val="center"/>
          </w:tcPr>
          <w:p w14:paraId="10A9DDB0"/>
        </w:tc>
        <w:tc>
          <w:tcPr>
            <w:tcW w:w="2624" w:type="dxa"/>
            <w:gridSpan w:val="2"/>
            <w:tcBorders>
              <w:bottom w:val="single" w:color="auto" w:sz="8" w:space="0"/>
            </w:tcBorders>
            <w:noWrap w:val="0"/>
            <w:vAlign w:val="center"/>
          </w:tcPr>
          <w:p w14:paraId="46F16D75">
            <w:r>
              <w:rPr>
                <w:rFonts w:hint="eastAsia"/>
              </w:rPr>
              <w:t>低压绕组</w:t>
            </w:r>
            <w:r>
              <w:t>工频耐压</w:t>
            </w:r>
          </w:p>
        </w:tc>
        <w:tc>
          <w:tcPr>
            <w:tcW w:w="713" w:type="dxa"/>
            <w:vMerge w:val="continue"/>
            <w:tcBorders>
              <w:bottom w:val="single" w:color="auto" w:sz="8" w:space="0"/>
            </w:tcBorders>
            <w:noWrap w:val="0"/>
            <w:vAlign w:val="center"/>
          </w:tcPr>
          <w:p w14:paraId="56CCE2D0"/>
        </w:tc>
        <w:tc>
          <w:tcPr>
            <w:tcW w:w="2021" w:type="dxa"/>
            <w:tcBorders>
              <w:bottom w:val="single" w:color="auto" w:sz="8" w:space="0"/>
            </w:tcBorders>
            <w:noWrap w:val="0"/>
            <w:vAlign w:val="center"/>
          </w:tcPr>
          <w:p w14:paraId="41050504">
            <w:r>
              <w:rPr>
                <w:rFonts w:hint="eastAsia"/>
              </w:rPr>
              <w:t>5</w:t>
            </w:r>
          </w:p>
        </w:tc>
        <w:tc>
          <w:tcPr>
            <w:tcW w:w="2344" w:type="dxa"/>
            <w:tcBorders>
              <w:bottom w:val="single" w:color="auto" w:sz="8" w:space="0"/>
            </w:tcBorders>
            <w:noWrap w:val="0"/>
            <w:vAlign w:val="center"/>
          </w:tcPr>
          <w:p w14:paraId="1269E97A">
            <w:r>
              <w:rPr>
                <w:rFonts w:hint="eastAsia"/>
              </w:rPr>
              <w:t>5</w:t>
            </w:r>
          </w:p>
        </w:tc>
      </w:tr>
      <w:tr w14:paraId="1A3981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93" w:hRule="atLeast"/>
          <w:tblHeader/>
          <w:jc w:val="center"/>
        </w:trPr>
        <w:tc>
          <w:tcPr>
            <w:tcW w:w="656" w:type="dxa"/>
            <w:tcBorders>
              <w:bottom w:val="single" w:color="auto" w:sz="8" w:space="0"/>
            </w:tcBorders>
            <w:noWrap w:val="0"/>
            <w:vAlign w:val="center"/>
          </w:tcPr>
          <w:p w14:paraId="12A26FAB">
            <w:r>
              <w:rPr>
                <w:rFonts w:hint="eastAsia"/>
              </w:rPr>
              <w:t>9</w:t>
            </w:r>
          </w:p>
        </w:tc>
        <w:tc>
          <w:tcPr>
            <w:tcW w:w="3337" w:type="dxa"/>
            <w:gridSpan w:val="3"/>
            <w:tcBorders>
              <w:bottom w:val="single" w:color="auto" w:sz="8" w:space="0"/>
            </w:tcBorders>
            <w:noWrap w:val="0"/>
            <w:vAlign w:val="center"/>
          </w:tcPr>
          <w:p w14:paraId="2F838192">
            <w:r>
              <w:rPr>
                <w:rFonts w:hint="eastAsia"/>
              </w:rPr>
              <w:t>油面</w:t>
            </w:r>
            <w:r>
              <w:t>温升</w:t>
            </w:r>
            <w:r>
              <w:rPr>
                <w:rFonts w:hint="eastAsia"/>
              </w:rPr>
              <w:t>限值</w:t>
            </w:r>
          </w:p>
        </w:tc>
        <w:tc>
          <w:tcPr>
            <w:tcW w:w="713" w:type="dxa"/>
            <w:tcBorders>
              <w:bottom w:val="single" w:color="auto" w:sz="8" w:space="0"/>
            </w:tcBorders>
            <w:noWrap w:val="0"/>
            <w:vAlign w:val="center"/>
          </w:tcPr>
          <w:p w14:paraId="6EABFC91">
            <w:r>
              <w:rPr>
                <w:rFonts w:hint="eastAsia"/>
              </w:rPr>
              <w:t>K</w:t>
            </w:r>
          </w:p>
        </w:tc>
        <w:tc>
          <w:tcPr>
            <w:tcW w:w="2021" w:type="dxa"/>
            <w:tcBorders>
              <w:bottom w:val="single" w:color="auto" w:sz="8" w:space="0"/>
            </w:tcBorders>
            <w:noWrap w:val="0"/>
            <w:vAlign w:val="center"/>
          </w:tcPr>
          <w:p w14:paraId="3D94762A">
            <w:r>
              <w:rPr>
                <w:rFonts w:hint="eastAsia"/>
              </w:rPr>
              <w:t>5</w:t>
            </w:r>
            <w:r>
              <w:t>5</w:t>
            </w:r>
          </w:p>
        </w:tc>
        <w:tc>
          <w:tcPr>
            <w:tcW w:w="2344" w:type="dxa"/>
            <w:tcBorders>
              <w:bottom w:val="single" w:color="auto" w:sz="8" w:space="0"/>
            </w:tcBorders>
            <w:noWrap w:val="0"/>
            <w:vAlign w:val="center"/>
          </w:tcPr>
          <w:p w14:paraId="6170D7EA">
            <w:r>
              <w:rPr>
                <w:rFonts w:hint="eastAsia"/>
              </w:rPr>
              <w:t>5</w:t>
            </w:r>
            <w:r>
              <w:t>5</w:t>
            </w:r>
          </w:p>
        </w:tc>
      </w:tr>
      <w:tr w14:paraId="24C0A67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44" w:hRule="atLeast"/>
          <w:tblHeader/>
          <w:jc w:val="center"/>
        </w:trPr>
        <w:tc>
          <w:tcPr>
            <w:tcW w:w="656" w:type="dxa"/>
            <w:tcBorders>
              <w:bottom w:val="single" w:color="auto" w:sz="8" w:space="0"/>
            </w:tcBorders>
            <w:noWrap w:val="0"/>
            <w:vAlign w:val="center"/>
          </w:tcPr>
          <w:p w14:paraId="36DF6665">
            <w:r>
              <w:rPr>
                <w:rFonts w:hint="eastAsia"/>
              </w:rPr>
              <w:t>10</w:t>
            </w:r>
          </w:p>
        </w:tc>
        <w:tc>
          <w:tcPr>
            <w:tcW w:w="3337" w:type="dxa"/>
            <w:gridSpan w:val="3"/>
            <w:tcBorders>
              <w:bottom w:val="single" w:color="auto" w:sz="8" w:space="0"/>
            </w:tcBorders>
            <w:noWrap w:val="0"/>
            <w:vAlign w:val="center"/>
          </w:tcPr>
          <w:p w14:paraId="05A3546B">
            <w:r>
              <w:rPr>
                <w:rFonts w:hint="eastAsia"/>
              </w:rPr>
              <w:t>空载损耗</w:t>
            </w:r>
          </w:p>
        </w:tc>
        <w:tc>
          <w:tcPr>
            <w:tcW w:w="713" w:type="dxa"/>
            <w:tcBorders>
              <w:bottom w:val="single" w:color="auto" w:sz="8" w:space="0"/>
            </w:tcBorders>
            <w:noWrap w:val="0"/>
            <w:vAlign w:val="center"/>
          </w:tcPr>
          <w:p w14:paraId="66DCF6DB">
            <w:r>
              <w:rPr>
                <w:rFonts w:hint="eastAsia"/>
              </w:rPr>
              <w:t>kW</w:t>
            </w:r>
          </w:p>
        </w:tc>
        <w:tc>
          <w:tcPr>
            <w:tcW w:w="2021" w:type="dxa"/>
            <w:tcBorders>
              <w:bottom w:val="single" w:color="auto" w:sz="8" w:space="0"/>
            </w:tcBorders>
            <w:noWrap w:val="0"/>
            <w:vAlign w:val="center"/>
          </w:tcPr>
          <w:p w14:paraId="4C483319">
            <w:r>
              <w:rPr>
                <w:rFonts w:hint="eastAsia"/>
              </w:rPr>
              <w:t>见附表1</w:t>
            </w:r>
          </w:p>
        </w:tc>
        <w:tc>
          <w:tcPr>
            <w:tcW w:w="2344" w:type="dxa"/>
            <w:tcBorders>
              <w:bottom w:val="single" w:color="auto" w:sz="8" w:space="0"/>
            </w:tcBorders>
            <w:noWrap w:val="0"/>
            <w:vAlign w:val="center"/>
          </w:tcPr>
          <w:p w14:paraId="4323094E">
            <w:r>
              <w:rPr>
                <w:rFonts w:hint="eastAsia"/>
              </w:rPr>
              <w:t>见附表1</w:t>
            </w:r>
          </w:p>
        </w:tc>
      </w:tr>
      <w:tr w14:paraId="4C1C16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44" w:hRule="atLeast"/>
          <w:tblHeader/>
          <w:jc w:val="center"/>
        </w:trPr>
        <w:tc>
          <w:tcPr>
            <w:tcW w:w="656" w:type="dxa"/>
            <w:tcBorders>
              <w:bottom w:val="single" w:color="auto" w:sz="8" w:space="0"/>
            </w:tcBorders>
            <w:noWrap w:val="0"/>
            <w:vAlign w:val="center"/>
          </w:tcPr>
          <w:p w14:paraId="357F907B">
            <w:r>
              <w:rPr>
                <w:rFonts w:hint="eastAsia"/>
              </w:rPr>
              <w:t>11</w:t>
            </w:r>
          </w:p>
        </w:tc>
        <w:tc>
          <w:tcPr>
            <w:tcW w:w="3337" w:type="dxa"/>
            <w:gridSpan w:val="3"/>
            <w:tcBorders>
              <w:bottom w:val="single" w:color="auto" w:sz="8" w:space="0"/>
            </w:tcBorders>
            <w:noWrap w:val="0"/>
            <w:vAlign w:val="center"/>
          </w:tcPr>
          <w:p w14:paraId="60A06464">
            <w:r>
              <w:rPr>
                <w:rFonts w:hint="eastAsia"/>
              </w:rPr>
              <w:t>负载损耗</w:t>
            </w:r>
          </w:p>
        </w:tc>
        <w:tc>
          <w:tcPr>
            <w:tcW w:w="713" w:type="dxa"/>
            <w:tcBorders>
              <w:bottom w:val="single" w:color="auto" w:sz="8" w:space="0"/>
            </w:tcBorders>
            <w:noWrap w:val="0"/>
            <w:vAlign w:val="center"/>
          </w:tcPr>
          <w:p w14:paraId="5A0F08E2">
            <w:r>
              <w:rPr>
                <w:rFonts w:hint="eastAsia"/>
              </w:rPr>
              <w:t>kW</w:t>
            </w:r>
          </w:p>
        </w:tc>
        <w:tc>
          <w:tcPr>
            <w:tcW w:w="2021" w:type="dxa"/>
            <w:tcBorders>
              <w:bottom w:val="single" w:color="auto" w:sz="8" w:space="0"/>
            </w:tcBorders>
            <w:noWrap w:val="0"/>
            <w:vAlign w:val="center"/>
          </w:tcPr>
          <w:p w14:paraId="1160063A">
            <w:r>
              <w:rPr>
                <w:rFonts w:hint="eastAsia"/>
              </w:rPr>
              <w:t>见附表1</w:t>
            </w:r>
          </w:p>
        </w:tc>
        <w:tc>
          <w:tcPr>
            <w:tcW w:w="2344" w:type="dxa"/>
            <w:tcBorders>
              <w:bottom w:val="single" w:color="auto" w:sz="8" w:space="0"/>
            </w:tcBorders>
            <w:noWrap w:val="0"/>
            <w:vAlign w:val="center"/>
          </w:tcPr>
          <w:p w14:paraId="14CAF3AB">
            <w:r>
              <w:rPr>
                <w:rFonts w:hint="eastAsia"/>
              </w:rPr>
              <w:t>见附表1</w:t>
            </w:r>
          </w:p>
        </w:tc>
      </w:tr>
      <w:tr w14:paraId="493B4D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44" w:hRule="atLeast"/>
          <w:tblHeader/>
          <w:jc w:val="center"/>
        </w:trPr>
        <w:tc>
          <w:tcPr>
            <w:tcW w:w="656" w:type="dxa"/>
            <w:tcBorders>
              <w:bottom w:val="single" w:color="auto" w:sz="8" w:space="0"/>
            </w:tcBorders>
            <w:noWrap w:val="0"/>
            <w:vAlign w:val="center"/>
          </w:tcPr>
          <w:p w14:paraId="107C7C13">
            <w:r>
              <w:rPr>
                <w:rFonts w:hint="eastAsia"/>
              </w:rPr>
              <w:t>12</w:t>
            </w:r>
          </w:p>
        </w:tc>
        <w:tc>
          <w:tcPr>
            <w:tcW w:w="3337" w:type="dxa"/>
            <w:gridSpan w:val="3"/>
            <w:tcBorders>
              <w:bottom w:val="single" w:color="auto" w:sz="8" w:space="0"/>
            </w:tcBorders>
            <w:noWrap w:val="0"/>
            <w:vAlign w:val="center"/>
          </w:tcPr>
          <w:p w14:paraId="75929CF5">
            <w:r>
              <w:rPr>
                <w:rFonts w:hint="eastAsia"/>
              </w:rPr>
              <w:t>空载电流</w:t>
            </w:r>
          </w:p>
        </w:tc>
        <w:tc>
          <w:tcPr>
            <w:tcW w:w="713" w:type="dxa"/>
            <w:tcBorders>
              <w:bottom w:val="single" w:color="auto" w:sz="8" w:space="0"/>
            </w:tcBorders>
            <w:noWrap w:val="0"/>
            <w:vAlign w:val="center"/>
          </w:tcPr>
          <w:p w14:paraId="0283F1B0">
            <w:r>
              <w:rPr>
                <w:rFonts w:hint="eastAsia"/>
              </w:rPr>
              <w:t>%</w:t>
            </w:r>
          </w:p>
        </w:tc>
        <w:tc>
          <w:tcPr>
            <w:tcW w:w="2021" w:type="dxa"/>
            <w:tcBorders>
              <w:bottom w:val="single" w:color="auto" w:sz="8" w:space="0"/>
            </w:tcBorders>
            <w:noWrap w:val="0"/>
            <w:vAlign w:val="center"/>
          </w:tcPr>
          <w:p w14:paraId="6774B2BF">
            <w:r>
              <w:rPr>
                <w:rFonts w:hint="eastAsia"/>
              </w:rPr>
              <w:t>见附表1</w:t>
            </w:r>
          </w:p>
        </w:tc>
        <w:tc>
          <w:tcPr>
            <w:tcW w:w="2344" w:type="dxa"/>
            <w:tcBorders>
              <w:bottom w:val="single" w:color="auto" w:sz="8" w:space="0"/>
            </w:tcBorders>
            <w:noWrap w:val="0"/>
            <w:vAlign w:val="center"/>
          </w:tcPr>
          <w:p w14:paraId="42115518">
            <w:r>
              <w:rPr>
                <w:rFonts w:hint="eastAsia"/>
              </w:rPr>
              <w:t>见附表1</w:t>
            </w:r>
          </w:p>
        </w:tc>
      </w:tr>
      <w:tr w14:paraId="6C50EBE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44" w:hRule="atLeast"/>
          <w:tblHeader/>
          <w:jc w:val="center"/>
        </w:trPr>
        <w:tc>
          <w:tcPr>
            <w:tcW w:w="656" w:type="dxa"/>
            <w:tcBorders>
              <w:bottom w:val="single" w:color="auto" w:sz="8" w:space="0"/>
            </w:tcBorders>
            <w:noWrap w:val="0"/>
            <w:vAlign w:val="center"/>
          </w:tcPr>
          <w:p w14:paraId="2DFEBB7F">
            <w:r>
              <w:rPr>
                <w:rFonts w:hint="eastAsia"/>
              </w:rPr>
              <w:t>13</w:t>
            </w:r>
          </w:p>
        </w:tc>
        <w:tc>
          <w:tcPr>
            <w:tcW w:w="3337" w:type="dxa"/>
            <w:gridSpan w:val="3"/>
            <w:tcBorders>
              <w:bottom w:val="single" w:color="auto" w:sz="8" w:space="0"/>
            </w:tcBorders>
            <w:noWrap w:val="0"/>
            <w:vAlign w:val="center"/>
          </w:tcPr>
          <w:p w14:paraId="58AE92B7">
            <w:r>
              <w:rPr>
                <w:rFonts w:hint="eastAsia"/>
              </w:rPr>
              <w:t>短路阻抗（%）</w:t>
            </w:r>
          </w:p>
        </w:tc>
        <w:tc>
          <w:tcPr>
            <w:tcW w:w="713" w:type="dxa"/>
            <w:tcBorders>
              <w:bottom w:val="single" w:color="auto" w:sz="8" w:space="0"/>
            </w:tcBorders>
            <w:noWrap w:val="0"/>
            <w:vAlign w:val="center"/>
          </w:tcPr>
          <w:p w14:paraId="606FE1BE"/>
        </w:tc>
        <w:tc>
          <w:tcPr>
            <w:tcW w:w="2021" w:type="dxa"/>
            <w:tcBorders>
              <w:bottom w:val="single" w:color="auto" w:sz="8" w:space="0"/>
            </w:tcBorders>
            <w:noWrap w:val="0"/>
            <w:vAlign w:val="center"/>
          </w:tcPr>
          <w:p w14:paraId="245CAE73">
            <w:r>
              <w:rPr>
                <w:rFonts w:hint="eastAsia"/>
              </w:rPr>
              <w:t>见附表1</w:t>
            </w:r>
          </w:p>
        </w:tc>
        <w:tc>
          <w:tcPr>
            <w:tcW w:w="2344" w:type="dxa"/>
            <w:tcBorders>
              <w:bottom w:val="single" w:color="auto" w:sz="8" w:space="0"/>
            </w:tcBorders>
            <w:noWrap w:val="0"/>
            <w:vAlign w:val="center"/>
          </w:tcPr>
          <w:p w14:paraId="2064DD6A">
            <w:r>
              <w:rPr>
                <w:rFonts w:hint="eastAsia"/>
              </w:rPr>
              <w:t>见附表1</w:t>
            </w:r>
          </w:p>
        </w:tc>
      </w:tr>
      <w:tr w14:paraId="469699C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44" w:hRule="atLeast"/>
          <w:tblHeader/>
          <w:jc w:val="center"/>
        </w:trPr>
        <w:tc>
          <w:tcPr>
            <w:tcW w:w="656" w:type="dxa"/>
            <w:tcBorders>
              <w:bottom w:val="single" w:color="auto" w:sz="8" w:space="0"/>
            </w:tcBorders>
            <w:noWrap w:val="0"/>
            <w:vAlign w:val="center"/>
          </w:tcPr>
          <w:p w14:paraId="53C8A063">
            <w:r>
              <w:rPr>
                <w:rFonts w:hint="eastAsia"/>
              </w:rPr>
              <w:t>14</w:t>
            </w:r>
          </w:p>
        </w:tc>
        <w:tc>
          <w:tcPr>
            <w:tcW w:w="3337" w:type="dxa"/>
            <w:gridSpan w:val="3"/>
            <w:tcBorders>
              <w:bottom w:val="single" w:color="auto" w:sz="8" w:space="0"/>
            </w:tcBorders>
            <w:noWrap w:val="0"/>
            <w:vAlign w:val="center"/>
          </w:tcPr>
          <w:p w14:paraId="3C8E45BF">
            <w:r>
              <w:rPr>
                <w:rFonts w:hint="eastAsia"/>
              </w:rPr>
              <w:t>短时过载能力</w:t>
            </w:r>
          </w:p>
        </w:tc>
        <w:tc>
          <w:tcPr>
            <w:tcW w:w="713" w:type="dxa"/>
            <w:tcBorders>
              <w:bottom w:val="single" w:color="auto" w:sz="8" w:space="0"/>
            </w:tcBorders>
            <w:noWrap w:val="0"/>
            <w:vAlign w:val="center"/>
          </w:tcPr>
          <w:p w14:paraId="3D366657"/>
        </w:tc>
        <w:tc>
          <w:tcPr>
            <w:tcW w:w="2021" w:type="dxa"/>
            <w:tcBorders>
              <w:bottom w:val="single" w:color="auto" w:sz="8" w:space="0"/>
            </w:tcBorders>
            <w:noWrap w:val="0"/>
            <w:vAlign w:val="center"/>
          </w:tcPr>
          <w:p w14:paraId="50B0A484">
            <w:r>
              <w:rPr>
                <w:rFonts w:hint="eastAsia"/>
              </w:rPr>
              <w:t>1.5倍；2h</w:t>
            </w:r>
          </w:p>
        </w:tc>
        <w:tc>
          <w:tcPr>
            <w:tcW w:w="2344" w:type="dxa"/>
            <w:tcBorders>
              <w:bottom w:val="single" w:color="auto" w:sz="8" w:space="0"/>
            </w:tcBorders>
            <w:noWrap w:val="0"/>
            <w:vAlign w:val="center"/>
          </w:tcPr>
          <w:p w14:paraId="4CAC4487">
            <w:r>
              <w:rPr>
                <w:rFonts w:hint="eastAsia"/>
              </w:rPr>
              <w:t>1.5倍；2h</w:t>
            </w:r>
          </w:p>
        </w:tc>
      </w:tr>
      <w:tr w14:paraId="28DFC3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tblHeader/>
          <w:jc w:val="center"/>
        </w:trPr>
        <w:tc>
          <w:tcPr>
            <w:tcW w:w="656" w:type="dxa"/>
            <w:noWrap w:val="0"/>
            <w:vAlign w:val="center"/>
          </w:tcPr>
          <w:p w14:paraId="05602EE0">
            <w:r>
              <w:rPr>
                <w:rFonts w:hint="eastAsia"/>
              </w:rPr>
              <w:t>四</w:t>
            </w:r>
          </w:p>
        </w:tc>
        <w:tc>
          <w:tcPr>
            <w:tcW w:w="8415" w:type="dxa"/>
            <w:gridSpan w:val="6"/>
            <w:noWrap w:val="0"/>
            <w:vAlign w:val="center"/>
          </w:tcPr>
          <w:p w14:paraId="6F96C898">
            <w:r>
              <w:t>0.4 kV</w:t>
            </w:r>
            <w:r>
              <w:rPr>
                <w:rFonts w:hint="eastAsia"/>
              </w:rPr>
              <w:t>低压柜</w:t>
            </w:r>
          </w:p>
        </w:tc>
      </w:tr>
      <w:tr w14:paraId="296C54F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tblHeader/>
          <w:jc w:val="center"/>
        </w:trPr>
        <w:tc>
          <w:tcPr>
            <w:tcW w:w="656" w:type="dxa"/>
            <w:noWrap w:val="0"/>
            <w:vAlign w:val="center"/>
          </w:tcPr>
          <w:p w14:paraId="152DD375">
            <w:r>
              <w:rPr>
                <w:rFonts w:hint="eastAsia"/>
              </w:rPr>
              <w:t>1</w:t>
            </w:r>
          </w:p>
        </w:tc>
        <w:tc>
          <w:tcPr>
            <w:tcW w:w="8415" w:type="dxa"/>
            <w:gridSpan w:val="6"/>
            <w:noWrap w:val="0"/>
            <w:vAlign w:val="center"/>
          </w:tcPr>
          <w:p w14:paraId="633B500B">
            <w:r>
              <w:rPr>
                <w:rFonts w:hint="eastAsia"/>
              </w:rPr>
              <w:t>低压柜共用参数</w:t>
            </w:r>
          </w:p>
        </w:tc>
      </w:tr>
      <w:tr w14:paraId="4A79B0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tblHeader/>
          <w:jc w:val="center"/>
        </w:trPr>
        <w:tc>
          <w:tcPr>
            <w:tcW w:w="656" w:type="dxa"/>
            <w:noWrap w:val="0"/>
            <w:vAlign w:val="center"/>
          </w:tcPr>
          <w:p w14:paraId="45329752">
            <w:r>
              <w:rPr>
                <w:rFonts w:hint="eastAsia"/>
              </w:rPr>
              <w:t>1.1</w:t>
            </w:r>
          </w:p>
        </w:tc>
        <w:tc>
          <w:tcPr>
            <w:tcW w:w="3337" w:type="dxa"/>
            <w:gridSpan w:val="3"/>
            <w:noWrap w:val="0"/>
            <w:vAlign w:val="center"/>
          </w:tcPr>
          <w:p w14:paraId="6E99D83A">
            <w:r>
              <w:rPr>
                <w:rFonts w:hint="eastAsia"/>
              </w:rPr>
              <w:t>额定工作电压</w:t>
            </w:r>
          </w:p>
        </w:tc>
        <w:tc>
          <w:tcPr>
            <w:tcW w:w="713" w:type="dxa"/>
            <w:noWrap w:val="0"/>
            <w:vAlign w:val="center"/>
          </w:tcPr>
          <w:p w14:paraId="01356589">
            <w:r>
              <w:rPr>
                <w:rFonts w:hint="eastAsia"/>
              </w:rPr>
              <w:t>V</w:t>
            </w:r>
          </w:p>
        </w:tc>
        <w:tc>
          <w:tcPr>
            <w:tcW w:w="2021" w:type="dxa"/>
            <w:noWrap w:val="0"/>
            <w:vAlign w:val="center"/>
          </w:tcPr>
          <w:p w14:paraId="0559C96C">
            <w:r>
              <w:rPr>
                <w:rFonts w:hint="eastAsia"/>
              </w:rPr>
              <w:t>400</w:t>
            </w:r>
          </w:p>
        </w:tc>
        <w:tc>
          <w:tcPr>
            <w:tcW w:w="2344" w:type="dxa"/>
            <w:noWrap w:val="0"/>
            <w:vAlign w:val="center"/>
          </w:tcPr>
          <w:p w14:paraId="58727084">
            <w:r>
              <w:rPr>
                <w:rFonts w:hint="eastAsia"/>
              </w:rPr>
              <w:t>400</w:t>
            </w:r>
          </w:p>
        </w:tc>
      </w:tr>
      <w:tr w14:paraId="7AC09E5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tblHeader/>
          <w:jc w:val="center"/>
        </w:trPr>
        <w:tc>
          <w:tcPr>
            <w:tcW w:w="656" w:type="dxa"/>
            <w:noWrap w:val="0"/>
            <w:vAlign w:val="center"/>
          </w:tcPr>
          <w:p w14:paraId="01167B6E">
            <w:r>
              <w:rPr>
                <w:rFonts w:hint="eastAsia"/>
              </w:rPr>
              <w:t>1.2</w:t>
            </w:r>
          </w:p>
        </w:tc>
        <w:tc>
          <w:tcPr>
            <w:tcW w:w="3337" w:type="dxa"/>
            <w:gridSpan w:val="3"/>
            <w:noWrap w:val="0"/>
            <w:vAlign w:val="center"/>
          </w:tcPr>
          <w:p w14:paraId="52305181">
            <w:r>
              <w:rPr>
                <w:rFonts w:hint="eastAsia"/>
              </w:rPr>
              <w:t>额定绝缘电压</w:t>
            </w:r>
          </w:p>
        </w:tc>
        <w:tc>
          <w:tcPr>
            <w:tcW w:w="713" w:type="dxa"/>
            <w:noWrap w:val="0"/>
            <w:vAlign w:val="center"/>
          </w:tcPr>
          <w:p w14:paraId="02724141">
            <w:r>
              <w:rPr>
                <w:rFonts w:hint="eastAsia"/>
              </w:rPr>
              <w:t>V</w:t>
            </w:r>
          </w:p>
        </w:tc>
        <w:tc>
          <w:tcPr>
            <w:tcW w:w="2021" w:type="dxa"/>
            <w:noWrap w:val="0"/>
            <w:vAlign w:val="center"/>
          </w:tcPr>
          <w:p w14:paraId="5206F70D">
            <w:r>
              <w:rPr>
                <w:rFonts w:hint="eastAsia"/>
              </w:rPr>
              <w:t>6</w:t>
            </w:r>
            <w:r>
              <w:t>9</w:t>
            </w:r>
            <w:r>
              <w:rPr>
                <w:rFonts w:hint="eastAsia"/>
              </w:rPr>
              <w:t>0</w:t>
            </w:r>
          </w:p>
        </w:tc>
        <w:tc>
          <w:tcPr>
            <w:tcW w:w="2344" w:type="dxa"/>
            <w:noWrap w:val="0"/>
            <w:vAlign w:val="center"/>
          </w:tcPr>
          <w:p w14:paraId="33563A25">
            <w:r>
              <w:rPr>
                <w:rFonts w:hint="eastAsia"/>
              </w:rPr>
              <w:t>6</w:t>
            </w:r>
            <w:r>
              <w:t>9</w:t>
            </w:r>
            <w:r>
              <w:rPr>
                <w:rFonts w:hint="eastAsia"/>
              </w:rPr>
              <w:t>0</w:t>
            </w:r>
          </w:p>
        </w:tc>
      </w:tr>
      <w:tr w14:paraId="416F9FE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tblHeader/>
          <w:jc w:val="center"/>
        </w:trPr>
        <w:tc>
          <w:tcPr>
            <w:tcW w:w="656" w:type="dxa"/>
            <w:noWrap w:val="0"/>
            <w:vAlign w:val="center"/>
          </w:tcPr>
          <w:p w14:paraId="67F83556">
            <w:r>
              <w:rPr>
                <w:rFonts w:hint="eastAsia"/>
              </w:rPr>
              <w:t>1.3</w:t>
            </w:r>
          </w:p>
        </w:tc>
        <w:tc>
          <w:tcPr>
            <w:tcW w:w="3337" w:type="dxa"/>
            <w:gridSpan w:val="3"/>
            <w:noWrap w:val="0"/>
            <w:vAlign w:val="center"/>
          </w:tcPr>
          <w:p w14:paraId="677AB33B">
            <w:r>
              <w:rPr>
                <w:rFonts w:hint="eastAsia"/>
              </w:rPr>
              <w:t>额定耐受电压（1min工频）</w:t>
            </w:r>
          </w:p>
        </w:tc>
        <w:tc>
          <w:tcPr>
            <w:tcW w:w="713" w:type="dxa"/>
            <w:noWrap w:val="0"/>
            <w:vAlign w:val="center"/>
          </w:tcPr>
          <w:p w14:paraId="2BC01F4E">
            <w:r>
              <w:rPr>
                <w:rFonts w:hint="eastAsia"/>
              </w:rPr>
              <w:t>V</w:t>
            </w:r>
          </w:p>
        </w:tc>
        <w:tc>
          <w:tcPr>
            <w:tcW w:w="2021" w:type="dxa"/>
            <w:noWrap w:val="0"/>
            <w:vAlign w:val="center"/>
          </w:tcPr>
          <w:p w14:paraId="0158CD5C">
            <w:r>
              <w:rPr>
                <w:rFonts w:hint="eastAsia"/>
              </w:rPr>
              <w:t>2500</w:t>
            </w:r>
          </w:p>
        </w:tc>
        <w:tc>
          <w:tcPr>
            <w:tcW w:w="2344" w:type="dxa"/>
            <w:noWrap w:val="0"/>
            <w:vAlign w:val="center"/>
          </w:tcPr>
          <w:p w14:paraId="051762B3">
            <w:r>
              <w:rPr>
                <w:rFonts w:hint="eastAsia"/>
              </w:rPr>
              <w:t>2500</w:t>
            </w:r>
          </w:p>
        </w:tc>
      </w:tr>
      <w:tr w14:paraId="141FA7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tblHeader/>
          <w:jc w:val="center"/>
        </w:trPr>
        <w:tc>
          <w:tcPr>
            <w:tcW w:w="656" w:type="dxa"/>
            <w:noWrap w:val="0"/>
            <w:vAlign w:val="center"/>
          </w:tcPr>
          <w:p w14:paraId="44744EF8">
            <w:r>
              <w:rPr>
                <w:rFonts w:hint="eastAsia"/>
              </w:rPr>
              <w:t>1.4</w:t>
            </w:r>
          </w:p>
        </w:tc>
        <w:tc>
          <w:tcPr>
            <w:tcW w:w="3337" w:type="dxa"/>
            <w:gridSpan w:val="3"/>
            <w:noWrap w:val="0"/>
            <w:vAlign w:val="center"/>
          </w:tcPr>
          <w:p w14:paraId="6D5DB26B">
            <w:r>
              <w:rPr>
                <w:rFonts w:hint="eastAsia"/>
              </w:rPr>
              <w:t>外壳材质</w:t>
            </w:r>
          </w:p>
        </w:tc>
        <w:tc>
          <w:tcPr>
            <w:tcW w:w="713" w:type="dxa"/>
            <w:noWrap w:val="0"/>
            <w:vAlign w:val="center"/>
          </w:tcPr>
          <w:p w14:paraId="68AD2A0B"/>
        </w:tc>
        <w:tc>
          <w:tcPr>
            <w:tcW w:w="2021" w:type="dxa"/>
            <w:noWrap w:val="0"/>
            <w:vAlign w:val="center"/>
          </w:tcPr>
          <w:p w14:paraId="3CDB8EAD">
            <w:r>
              <w:rPr>
                <w:rFonts w:hint="eastAsia"/>
              </w:rPr>
              <w:t>冷板喷塑</w:t>
            </w:r>
          </w:p>
        </w:tc>
        <w:tc>
          <w:tcPr>
            <w:tcW w:w="2344" w:type="dxa"/>
            <w:noWrap w:val="0"/>
            <w:vAlign w:val="center"/>
          </w:tcPr>
          <w:p w14:paraId="2E1B3705">
            <w:r>
              <w:rPr>
                <w:rFonts w:hint="eastAsia"/>
              </w:rPr>
              <w:t>冷板喷塑</w:t>
            </w:r>
          </w:p>
        </w:tc>
      </w:tr>
      <w:tr w14:paraId="3B2F0C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tblHeader/>
          <w:jc w:val="center"/>
        </w:trPr>
        <w:tc>
          <w:tcPr>
            <w:tcW w:w="656" w:type="dxa"/>
            <w:noWrap w:val="0"/>
            <w:vAlign w:val="center"/>
          </w:tcPr>
          <w:p w14:paraId="493DAD26">
            <w:r>
              <w:rPr>
                <w:rFonts w:hint="eastAsia"/>
              </w:rPr>
              <w:t>2</w:t>
            </w:r>
          </w:p>
        </w:tc>
        <w:tc>
          <w:tcPr>
            <w:tcW w:w="8415" w:type="dxa"/>
            <w:gridSpan w:val="6"/>
            <w:noWrap w:val="0"/>
            <w:vAlign w:val="center"/>
          </w:tcPr>
          <w:p w14:paraId="2BCFA927">
            <w:r>
              <w:rPr>
                <w:rFonts w:hint="eastAsia"/>
              </w:rPr>
              <w:t>框架断路器（</w:t>
            </w:r>
            <w:r>
              <w:t>0.4 kV</w:t>
            </w:r>
            <w:r>
              <w:rPr>
                <w:rFonts w:hint="eastAsia"/>
              </w:rPr>
              <w:t>）</w:t>
            </w:r>
          </w:p>
        </w:tc>
      </w:tr>
      <w:tr w14:paraId="0DAC70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tblHeader/>
          <w:jc w:val="center"/>
        </w:trPr>
        <w:tc>
          <w:tcPr>
            <w:tcW w:w="656" w:type="dxa"/>
            <w:noWrap w:val="0"/>
            <w:vAlign w:val="center"/>
          </w:tcPr>
          <w:p w14:paraId="70EC2487">
            <w:r>
              <w:rPr>
                <w:rFonts w:hint="eastAsia"/>
              </w:rPr>
              <w:t>2.1</w:t>
            </w:r>
          </w:p>
        </w:tc>
        <w:tc>
          <w:tcPr>
            <w:tcW w:w="3337" w:type="dxa"/>
            <w:gridSpan w:val="3"/>
            <w:noWrap w:val="0"/>
            <w:vAlign w:val="center"/>
          </w:tcPr>
          <w:p w14:paraId="4A8B791D">
            <w:r>
              <w:t>型号</w:t>
            </w:r>
          </w:p>
        </w:tc>
        <w:tc>
          <w:tcPr>
            <w:tcW w:w="713" w:type="dxa"/>
            <w:noWrap w:val="0"/>
            <w:vAlign w:val="center"/>
          </w:tcPr>
          <w:p w14:paraId="3EE1C468"/>
        </w:tc>
        <w:tc>
          <w:tcPr>
            <w:tcW w:w="2021" w:type="dxa"/>
            <w:noWrap w:val="0"/>
            <w:vAlign w:val="center"/>
          </w:tcPr>
          <w:p w14:paraId="7248263B">
            <w:r>
              <w:rPr>
                <w:rFonts w:hint="eastAsia"/>
              </w:rPr>
              <w:t>（投标人提供）</w:t>
            </w:r>
          </w:p>
        </w:tc>
        <w:tc>
          <w:tcPr>
            <w:tcW w:w="2344" w:type="dxa"/>
            <w:noWrap w:val="0"/>
            <w:vAlign w:val="center"/>
          </w:tcPr>
          <w:p w14:paraId="6214C1CE">
            <w:r>
              <w:rPr>
                <w:rFonts w:hint="eastAsia"/>
              </w:rPr>
              <w:t>GzW1-□/3P</w:t>
            </w:r>
          </w:p>
        </w:tc>
      </w:tr>
      <w:tr w14:paraId="7EF4161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tblHeader/>
          <w:jc w:val="center"/>
        </w:trPr>
        <w:tc>
          <w:tcPr>
            <w:tcW w:w="656" w:type="dxa"/>
            <w:noWrap w:val="0"/>
            <w:vAlign w:val="center"/>
          </w:tcPr>
          <w:p w14:paraId="1029941B">
            <w:r>
              <w:rPr>
                <w:rFonts w:hint="eastAsia"/>
              </w:rPr>
              <w:t>2.2</w:t>
            </w:r>
          </w:p>
        </w:tc>
        <w:tc>
          <w:tcPr>
            <w:tcW w:w="3337" w:type="dxa"/>
            <w:gridSpan w:val="3"/>
            <w:noWrap w:val="0"/>
            <w:vAlign w:val="center"/>
          </w:tcPr>
          <w:p w14:paraId="23F2F8C7">
            <w:r>
              <w:t>额定电流</w:t>
            </w:r>
          </w:p>
        </w:tc>
        <w:tc>
          <w:tcPr>
            <w:tcW w:w="713" w:type="dxa"/>
            <w:noWrap w:val="0"/>
            <w:vAlign w:val="center"/>
          </w:tcPr>
          <w:p w14:paraId="46A61410">
            <w:r>
              <w:t>A</w:t>
            </w:r>
          </w:p>
        </w:tc>
        <w:tc>
          <w:tcPr>
            <w:tcW w:w="2021" w:type="dxa"/>
            <w:noWrap w:val="0"/>
            <w:vAlign w:val="center"/>
          </w:tcPr>
          <w:p w14:paraId="6F87AC1B">
            <w:r>
              <w:rPr>
                <w:rFonts w:hint="eastAsia"/>
              </w:rPr>
              <w:t>见附图</w:t>
            </w:r>
          </w:p>
        </w:tc>
        <w:tc>
          <w:tcPr>
            <w:tcW w:w="2344" w:type="dxa"/>
            <w:noWrap w:val="0"/>
            <w:vAlign w:val="center"/>
          </w:tcPr>
          <w:p w14:paraId="1F3666D5">
            <w:r>
              <w:rPr>
                <w:rFonts w:hint="eastAsia"/>
              </w:rPr>
              <w:t>项目需求</w:t>
            </w:r>
          </w:p>
        </w:tc>
      </w:tr>
      <w:tr w14:paraId="56FC90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tblHeader/>
          <w:jc w:val="center"/>
        </w:trPr>
        <w:tc>
          <w:tcPr>
            <w:tcW w:w="656" w:type="dxa"/>
            <w:noWrap w:val="0"/>
            <w:vAlign w:val="center"/>
          </w:tcPr>
          <w:p w14:paraId="73A080EC">
            <w:r>
              <w:rPr>
                <w:rFonts w:hint="eastAsia"/>
              </w:rPr>
              <w:t>2.3</w:t>
            </w:r>
          </w:p>
        </w:tc>
        <w:tc>
          <w:tcPr>
            <w:tcW w:w="3337" w:type="dxa"/>
            <w:gridSpan w:val="3"/>
            <w:noWrap w:val="0"/>
            <w:vAlign w:val="center"/>
          </w:tcPr>
          <w:p w14:paraId="4012FB9F">
            <w:r>
              <w:t>额定</w:t>
            </w:r>
            <w:r>
              <w:rPr>
                <w:rFonts w:hint="eastAsia"/>
              </w:rPr>
              <w:t>工作</w:t>
            </w:r>
            <w:r>
              <w:t>电</w:t>
            </w:r>
            <w:r>
              <w:rPr>
                <w:rFonts w:hint="eastAsia"/>
              </w:rPr>
              <w:t>压</w:t>
            </w:r>
          </w:p>
        </w:tc>
        <w:tc>
          <w:tcPr>
            <w:tcW w:w="713" w:type="dxa"/>
            <w:noWrap w:val="0"/>
            <w:vAlign w:val="center"/>
          </w:tcPr>
          <w:p w14:paraId="760AF45F">
            <w:r>
              <w:t>V</w:t>
            </w:r>
          </w:p>
        </w:tc>
        <w:tc>
          <w:tcPr>
            <w:tcW w:w="2021" w:type="dxa"/>
            <w:noWrap w:val="0"/>
            <w:vAlign w:val="center"/>
          </w:tcPr>
          <w:p w14:paraId="0A6156DF">
            <w:r>
              <w:rPr>
                <w:rFonts w:hint="eastAsia"/>
              </w:rPr>
              <w:t>400</w:t>
            </w:r>
          </w:p>
        </w:tc>
        <w:tc>
          <w:tcPr>
            <w:tcW w:w="2344" w:type="dxa"/>
            <w:noWrap w:val="0"/>
            <w:vAlign w:val="center"/>
          </w:tcPr>
          <w:p w14:paraId="3758E83A">
            <w:r>
              <w:rPr>
                <w:rFonts w:hint="eastAsia"/>
              </w:rPr>
              <w:t>400</w:t>
            </w:r>
          </w:p>
        </w:tc>
      </w:tr>
      <w:tr w14:paraId="55A9758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tblHeader/>
          <w:jc w:val="center"/>
        </w:trPr>
        <w:tc>
          <w:tcPr>
            <w:tcW w:w="656" w:type="dxa"/>
            <w:noWrap w:val="0"/>
            <w:vAlign w:val="center"/>
          </w:tcPr>
          <w:p w14:paraId="3A439BD5">
            <w:r>
              <w:rPr>
                <w:rFonts w:hint="eastAsia"/>
              </w:rPr>
              <w:t>2.4</w:t>
            </w:r>
          </w:p>
        </w:tc>
        <w:tc>
          <w:tcPr>
            <w:tcW w:w="3337" w:type="dxa"/>
            <w:gridSpan w:val="3"/>
            <w:noWrap w:val="0"/>
            <w:vAlign w:val="center"/>
          </w:tcPr>
          <w:p w14:paraId="7E4D7B7C">
            <w:r>
              <w:t>额定</w:t>
            </w:r>
            <w:r>
              <w:rPr>
                <w:rFonts w:hint="eastAsia"/>
              </w:rPr>
              <w:t>绝缘</w:t>
            </w:r>
            <w:r>
              <w:t>电</w:t>
            </w:r>
            <w:r>
              <w:rPr>
                <w:rFonts w:hint="eastAsia"/>
              </w:rPr>
              <w:t>压</w:t>
            </w:r>
          </w:p>
        </w:tc>
        <w:tc>
          <w:tcPr>
            <w:tcW w:w="713" w:type="dxa"/>
            <w:noWrap w:val="0"/>
            <w:vAlign w:val="center"/>
          </w:tcPr>
          <w:p w14:paraId="4B3D8CA9">
            <w:r>
              <w:t>V</w:t>
            </w:r>
          </w:p>
        </w:tc>
        <w:tc>
          <w:tcPr>
            <w:tcW w:w="2021" w:type="dxa"/>
            <w:noWrap w:val="0"/>
            <w:vAlign w:val="center"/>
          </w:tcPr>
          <w:p w14:paraId="26A0BDB5">
            <w:r>
              <w:rPr>
                <w:rFonts w:hint="eastAsia"/>
              </w:rPr>
              <w:t>690</w:t>
            </w:r>
          </w:p>
        </w:tc>
        <w:tc>
          <w:tcPr>
            <w:tcW w:w="2344" w:type="dxa"/>
            <w:noWrap w:val="0"/>
            <w:vAlign w:val="center"/>
          </w:tcPr>
          <w:p w14:paraId="20807136">
            <w:r>
              <w:rPr>
                <w:rFonts w:hint="eastAsia"/>
              </w:rPr>
              <w:t>690</w:t>
            </w:r>
          </w:p>
        </w:tc>
      </w:tr>
      <w:tr w14:paraId="0118654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tblHeader/>
          <w:jc w:val="center"/>
        </w:trPr>
        <w:tc>
          <w:tcPr>
            <w:tcW w:w="656" w:type="dxa"/>
            <w:noWrap w:val="0"/>
            <w:vAlign w:val="center"/>
          </w:tcPr>
          <w:p w14:paraId="6E0FAED0">
            <w:r>
              <w:rPr>
                <w:rFonts w:hint="eastAsia"/>
              </w:rPr>
              <w:t>2.5</w:t>
            </w:r>
          </w:p>
        </w:tc>
        <w:tc>
          <w:tcPr>
            <w:tcW w:w="3337" w:type="dxa"/>
            <w:gridSpan w:val="3"/>
            <w:noWrap w:val="0"/>
            <w:vAlign w:val="center"/>
          </w:tcPr>
          <w:p w14:paraId="4EDCEC7E">
            <w:r>
              <w:rPr>
                <w:rFonts w:hint="eastAsia"/>
              </w:rPr>
              <w:t>极数</w:t>
            </w:r>
          </w:p>
        </w:tc>
        <w:tc>
          <w:tcPr>
            <w:tcW w:w="713" w:type="dxa"/>
            <w:noWrap w:val="0"/>
            <w:vAlign w:val="center"/>
          </w:tcPr>
          <w:p w14:paraId="4D0CBC0D"/>
        </w:tc>
        <w:tc>
          <w:tcPr>
            <w:tcW w:w="2021" w:type="dxa"/>
            <w:noWrap w:val="0"/>
            <w:vAlign w:val="center"/>
          </w:tcPr>
          <w:p w14:paraId="194357E3">
            <w:r>
              <w:rPr>
                <w:rFonts w:hint="eastAsia"/>
              </w:rPr>
              <w:t>3P</w:t>
            </w:r>
          </w:p>
        </w:tc>
        <w:tc>
          <w:tcPr>
            <w:tcW w:w="2344" w:type="dxa"/>
            <w:noWrap w:val="0"/>
            <w:vAlign w:val="center"/>
          </w:tcPr>
          <w:p w14:paraId="2FBF8906">
            <w:r>
              <w:rPr>
                <w:rFonts w:hint="eastAsia"/>
              </w:rPr>
              <w:t>3P</w:t>
            </w:r>
          </w:p>
        </w:tc>
      </w:tr>
      <w:tr w14:paraId="763FAA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28" w:hRule="atLeast"/>
          <w:tblHeader/>
          <w:jc w:val="center"/>
        </w:trPr>
        <w:tc>
          <w:tcPr>
            <w:tcW w:w="656" w:type="dxa"/>
            <w:noWrap w:val="0"/>
            <w:vAlign w:val="center"/>
          </w:tcPr>
          <w:p w14:paraId="475886C9">
            <w:r>
              <w:rPr>
                <w:rFonts w:hint="eastAsia"/>
              </w:rPr>
              <w:t>2.6</w:t>
            </w:r>
          </w:p>
        </w:tc>
        <w:tc>
          <w:tcPr>
            <w:tcW w:w="3337" w:type="dxa"/>
            <w:gridSpan w:val="3"/>
            <w:noWrap w:val="0"/>
            <w:vAlign w:val="center"/>
          </w:tcPr>
          <w:p w14:paraId="23886241">
            <w:r>
              <w:t>额定运行短路分断能力</w:t>
            </w:r>
          </w:p>
        </w:tc>
        <w:tc>
          <w:tcPr>
            <w:tcW w:w="713" w:type="dxa"/>
            <w:noWrap w:val="0"/>
            <w:vAlign w:val="center"/>
          </w:tcPr>
          <w:p w14:paraId="4C7CED93">
            <w:r>
              <w:t>kA</w:t>
            </w:r>
          </w:p>
        </w:tc>
        <w:tc>
          <w:tcPr>
            <w:tcW w:w="2021" w:type="dxa"/>
            <w:noWrap w:val="0"/>
            <w:vAlign w:val="center"/>
          </w:tcPr>
          <w:p w14:paraId="3E10ACF3">
            <w:r>
              <w:rPr>
                <w:rFonts w:hint="eastAsia"/>
              </w:rPr>
              <w:t>65</w:t>
            </w:r>
          </w:p>
        </w:tc>
        <w:tc>
          <w:tcPr>
            <w:tcW w:w="2344" w:type="dxa"/>
            <w:noWrap w:val="0"/>
            <w:vAlign w:val="center"/>
          </w:tcPr>
          <w:p w14:paraId="7AAD6DA8">
            <w:r>
              <w:rPr>
                <w:rFonts w:hint="eastAsia"/>
              </w:rPr>
              <w:t>65</w:t>
            </w:r>
          </w:p>
        </w:tc>
      </w:tr>
      <w:tr w14:paraId="30E3B47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28" w:hRule="atLeast"/>
          <w:tblHeader/>
          <w:jc w:val="center"/>
        </w:trPr>
        <w:tc>
          <w:tcPr>
            <w:tcW w:w="656" w:type="dxa"/>
            <w:noWrap w:val="0"/>
            <w:vAlign w:val="center"/>
          </w:tcPr>
          <w:p w14:paraId="15569293">
            <w:r>
              <w:rPr>
                <w:rFonts w:hint="eastAsia"/>
              </w:rPr>
              <w:t>2.7</w:t>
            </w:r>
          </w:p>
        </w:tc>
        <w:tc>
          <w:tcPr>
            <w:tcW w:w="3337" w:type="dxa"/>
            <w:gridSpan w:val="3"/>
            <w:noWrap w:val="0"/>
            <w:vAlign w:val="center"/>
          </w:tcPr>
          <w:p w14:paraId="1C71FB15">
            <w:r>
              <w:t>额定峰值耐受电流</w:t>
            </w:r>
          </w:p>
        </w:tc>
        <w:tc>
          <w:tcPr>
            <w:tcW w:w="713" w:type="dxa"/>
            <w:noWrap w:val="0"/>
            <w:vAlign w:val="center"/>
          </w:tcPr>
          <w:p w14:paraId="4B6EEF8F">
            <w:r>
              <w:t>kA</w:t>
            </w:r>
          </w:p>
        </w:tc>
        <w:tc>
          <w:tcPr>
            <w:tcW w:w="2021" w:type="dxa"/>
            <w:noWrap w:val="0"/>
            <w:vAlign w:val="center"/>
          </w:tcPr>
          <w:p w14:paraId="11DD29F9">
            <w:r>
              <w:rPr>
                <w:rFonts w:hint="eastAsia"/>
              </w:rPr>
              <w:t>80</w:t>
            </w:r>
          </w:p>
        </w:tc>
        <w:tc>
          <w:tcPr>
            <w:tcW w:w="2344" w:type="dxa"/>
            <w:noWrap w:val="0"/>
            <w:vAlign w:val="center"/>
          </w:tcPr>
          <w:p w14:paraId="443C264D">
            <w:r>
              <w:rPr>
                <w:rFonts w:hint="eastAsia"/>
              </w:rPr>
              <w:t>80</w:t>
            </w:r>
          </w:p>
        </w:tc>
      </w:tr>
      <w:tr w14:paraId="2D46C4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28" w:hRule="atLeast"/>
          <w:tblHeader/>
          <w:jc w:val="center"/>
        </w:trPr>
        <w:tc>
          <w:tcPr>
            <w:tcW w:w="656" w:type="dxa"/>
            <w:noWrap w:val="0"/>
            <w:vAlign w:val="center"/>
          </w:tcPr>
          <w:p w14:paraId="46C7F65C">
            <w:r>
              <w:rPr>
                <w:rFonts w:hint="eastAsia"/>
              </w:rPr>
              <w:t>2.8</w:t>
            </w:r>
          </w:p>
        </w:tc>
        <w:tc>
          <w:tcPr>
            <w:tcW w:w="3337" w:type="dxa"/>
            <w:gridSpan w:val="3"/>
            <w:noWrap w:val="0"/>
            <w:vAlign w:val="center"/>
          </w:tcPr>
          <w:p w14:paraId="0A9794C8">
            <w:r>
              <w:t>分闸时间</w:t>
            </w:r>
          </w:p>
        </w:tc>
        <w:tc>
          <w:tcPr>
            <w:tcW w:w="713" w:type="dxa"/>
            <w:noWrap w:val="0"/>
            <w:vAlign w:val="center"/>
          </w:tcPr>
          <w:p w14:paraId="7F5E7B4D">
            <w:r>
              <w:t>ms</w:t>
            </w:r>
          </w:p>
        </w:tc>
        <w:tc>
          <w:tcPr>
            <w:tcW w:w="2021" w:type="dxa"/>
            <w:noWrap w:val="0"/>
            <w:vAlign w:val="center"/>
          </w:tcPr>
          <w:p w14:paraId="06F9AB2D">
            <w:r>
              <w:rPr>
                <w:rFonts w:hint="eastAsia"/>
              </w:rPr>
              <w:t>（投标人提供）</w:t>
            </w:r>
          </w:p>
        </w:tc>
        <w:tc>
          <w:tcPr>
            <w:tcW w:w="2344" w:type="dxa"/>
            <w:noWrap w:val="0"/>
            <w:vAlign w:val="center"/>
          </w:tcPr>
          <w:p w14:paraId="03176EBF">
            <w:r>
              <w:rPr>
                <w:rFonts w:hint="eastAsia"/>
              </w:rPr>
              <w:t>30</w:t>
            </w:r>
          </w:p>
        </w:tc>
      </w:tr>
      <w:tr w14:paraId="6C0807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28" w:hRule="atLeast"/>
          <w:tblHeader/>
          <w:jc w:val="center"/>
        </w:trPr>
        <w:tc>
          <w:tcPr>
            <w:tcW w:w="656" w:type="dxa"/>
            <w:noWrap w:val="0"/>
            <w:vAlign w:val="center"/>
          </w:tcPr>
          <w:p w14:paraId="3202D300">
            <w:r>
              <w:rPr>
                <w:rFonts w:hint="eastAsia"/>
              </w:rPr>
              <w:t>2.9</w:t>
            </w:r>
          </w:p>
        </w:tc>
        <w:tc>
          <w:tcPr>
            <w:tcW w:w="3337" w:type="dxa"/>
            <w:gridSpan w:val="3"/>
            <w:noWrap w:val="0"/>
            <w:vAlign w:val="center"/>
          </w:tcPr>
          <w:p w14:paraId="4CC10C4C">
            <w:r>
              <w:t>合闸时间</w:t>
            </w:r>
          </w:p>
        </w:tc>
        <w:tc>
          <w:tcPr>
            <w:tcW w:w="713" w:type="dxa"/>
            <w:noWrap w:val="0"/>
            <w:vAlign w:val="center"/>
          </w:tcPr>
          <w:p w14:paraId="111C2C4C">
            <w:r>
              <w:t>ms</w:t>
            </w:r>
          </w:p>
        </w:tc>
        <w:tc>
          <w:tcPr>
            <w:tcW w:w="2021" w:type="dxa"/>
            <w:noWrap w:val="0"/>
            <w:vAlign w:val="center"/>
          </w:tcPr>
          <w:p w14:paraId="3BBC0E8C">
            <w:r>
              <w:rPr>
                <w:rFonts w:hint="eastAsia"/>
              </w:rPr>
              <w:t>（投标人提供）</w:t>
            </w:r>
          </w:p>
        </w:tc>
        <w:tc>
          <w:tcPr>
            <w:tcW w:w="2344" w:type="dxa"/>
            <w:noWrap w:val="0"/>
            <w:vAlign w:val="center"/>
          </w:tcPr>
          <w:p w14:paraId="523F0521">
            <w:r>
              <w:rPr>
                <w:rFonts w:hint="eastAsia"/>
              </w:rPr>
              <w:t>60</w:t>
            </w:r>
          </w:p>
        </w:tc>
      </w:tr>
      <w:tr w14:paraId="4AF29E7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79" w:hRule="atLeast"/>
          <w:tblHeader/>
          <w:jc w:val="center"/>
        </w:trPr>
        <w:tc>
          <w:tcPr>
            <w:tcW w:w="656" w:type="dxa"/>
            <w:tcBorders>
              <w:bottom w:val="single" w:color="auto" w:sz="8" w:space="0"/>
            </w:tcBorders>
            <w:noWrap w:val="0"/>
            <w:vAlign w:val="center"/>
          </w:tcPr>
          <w:p w14:paraId="4DF0D6DD">
            <w:r>
              <w:rPr>
                <w:rFonts w:hint="eastAsia"/>
              </w:rPr>
              <w:t>2.10</w:t>
            </w:r>
          </w:p>
        </w:tc>
        <w:tc>
          <w:tcPr>
            <w:tcW w:w="3337" w:type="dxa"/>
            <w:gridSpan w:val="3"/>
            <w:tcBorders>
              <w:bottom w:val="single" w:color="auto" w:sz="8" w:space="0"/>
            </w:tcBorders>
            <w:noWrap w:val="0"/>
            <w:vAlign w:val="center"/>
          </w:tcPr>
          <w:p w14:paraId="137D4EAA">
            <w:r>
              <w:t>智能脱扣器选型</w:t>
            </w:r>
          </w:p>
        </w:tc>
        <w:tc>
          <w:tcPr>
            <w:tcW w:w="713" w:type="dxa"/>
            <w:tcBorders>
              <w:bottom w:val="single" w:color="auto" w:sz="8" w:space="0"/>
            </w:tcBorders>
            <w:noWrap w:val="0"/>
            <w:vAlign w:val="center"/>
          </w:tcPr>
          <w:p w14:paraId="099C9C88"/>
        </w:tc>
        <w:tc>
          <w:tcPr>
            <w:tcW w:w="2021" w:type="dxa"/>
            <w:tcBorders>
              <w:bottom w:val="single" w:color="auto" w:sz="8" w:space="0"/>
            </w:tcBorders>
            <w:noWrap w:val="0"/>
            <w:vAlign w:val="center"/>
          </w:tcPr>
          <w:p w14:paraId="4DF6AF52">
            <w:r>
              <w:rPr>
                <w:rFonts w:hint="eastAsia"/>
              </w:rPr>
              <w:t>（投标人提供）</w:t>
            </w:r>
          </w:p>
        </w:tc>
        <w:tc>
          <w:tcPr>
            <w:tcW w:w="2344" w:type="dxa"/>
            <w:tcBorders>
              <w:bottom w:val="single" w:color="auto" w:sz="8" w:space="0"/>
            </w:tcBorders>
            <w:noWrap w:val="0"/>
            <w:vAlign w:val="center"/>
          </w:tcPr>
          <w:p w14:paraId="1DF555CB">
            <w:r>
              <w:rPr>
                <w:rFonts w:hint="eastAsia"/>
              </w:rPr>
              <w:t>bse3</w:t>
            </w:r>
          </w:p>
        </w:tc>
      </w:tr>
      <w:tr w14:paraId="13BCF8B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5" w:hRule="atLeast"/>
          <w:tblHeader/>
          <w:jc w:val="center"/>
        </w:trPr>
        <w:tc>
          <w:tcPr>
            <w:tcW w:w="656" w:type="dxa"/>
            <w:noWrap w:val="0"/>
            <w:vAlign w:val="center"/>
          </w:tcPr>
          <w:p w14:paraId="55413614">
            <w:r>
              <w:rPr>
                <w:rFonts w:hint="eastAsia"/>
              </w:rPr>
              <w:t>3</w:t>
            </w:r>
          </w:p>
        </w:tc>
        <w:tc>
          <w:tcPr>
            <w:tcW w:w="8415" w:type="dxa"/>
            <w:gridSpan w:val="6"/>
            <w:noWrap w:val="0"/>
            <w:vAlign w:val="center"/>
          </w:tcPr>
          <w:p w14:paraId="69A7E846">
            <w:r>
              <w:rPr>
                <w:rFonts w:hint="eastAsia"/>
              </w:rPr>
              <w:t>塑壳断路器（0.4</w:t>
            </w:r>
            <w:r>
              <w:t xml:space="preserve"> kV</w:t>
            </w:r>
            <w:r>
              <w:rPr>
                <w:rFonts w:hint="eastAsia"/>
              </w:rPr>
              <w:t>）</w:t>
            </w:r>
          </w:p>
        </w:tc>
      </w:tr>
      <w:tr w14:paraId="56AEEF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tblHeader/>
          <w:jc w:val="center"/>
        </w:trPr>
        <w:tc>
          <w:tcPr>
            <w:tcW w:w="656" w:type="dxa"/>
            <w:noWrap w:val="0"/>
            <w:vAlign w:val="center"/>
          </w:tcPr>
          <w:p w14:paraId="0A1C46F1">
            <w:r>
              <w:rPr>
                <w:rFonts w:hint="eastAsia"/>
              </w:rPr>
              <w:t>3.1</w:t>
            </w:r>
          </w:p>
        </w:tc>
        <w:tc>
          <w:tcPr>
            <w:tcW w:w="3337" w:type="dxa"/>
            <w:gridSpan w:val="3"/>
            <w:noWrap w:val="0"/>
            <w:vAlign w:val="center"/>
          </w:tcPr>
          <w:p w14:paraId="0B11B860">
            <w:r>
              <w:t>型号</w:t>
            </w:r>
          </w:p>
        </w:tc>
        <w:tc>
          <w:tcPr>
            <w:tcW w:w="713" w:type="dxa"/>
            <w:noWrap w:val="0"/>
            <w:vAlign w:val="center"/>
          </w:tcPr>
          <w:p w14:paraId="0C19A831"/>
        </w:tc>
        <w:tc>
          <w:tcPr>
            <w:tcW w:w="2021" w:type="dxa"/>
            <w:noWrap w:val="0"/>
            <w:vAlign w:val="center"/>
          </w:tcPr>
          <w:p w14:paraId="2C57096E">
            <w:r>
              <w:rPr>
                <w:rFonts w:hint="eastAsia"/>
              </w:rPr>
              <w:t>（投标人提供）</w:t>
            </w:r>
          </w:p>
        </w:tc>
        <w:tc>
          <w:tcPr>
            <w:tcW w:w="2344" w:type="dxa"/>
            <w:noWrap w:val="0"/>
            <w:vAlign w:val="center"/>
          </w:tcPr>
          <w:p w14:paraId="0363BD91">
            <w:r>
              <w:rPr>
                <w:rFonts w:hint="eastAsia"/>
              </w:rPr>
              <w:t>GzM1-□/3300</w:t>
            </w:r>
          </w:p>
        </w:tc>
      </w:tr>
      <w:tr w14:paraId="541D002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tblHeader/>
          <w:jc w:val="center"/>
        </w:trPr>
        <w:tc>
          <w:tcPr>
            <w:tcW w:w="656" w:type="dxa"/>
            <w:noWrap w:val="0"/>
            <w:vAlign w:val="center"/>
          </w:tcPr>
          <w:p w14:paraId="5562A47E">
            <w:r>
              <w:rPr>
                <w:rFonts w:hint="eastAsia"/>
              </w:rPr>
              <w:t>3.2</w:t>
            </w:r>
          </w:p>
        </w:tc>
        <w:tc>
          <w:tcPr>
            <w:tcW w:w="3337" w:type="dxa"/>
            <w:gridSpan w:val="3"/>
            <w:noWrap w:val="0"/>
            <w:vAlign w:val="center"/>
          </w:tcPr>
          <w:p w14:paraId="75B05397">
            <w:r>
              <w:t>额定电流</w:t>
            </w:r>
          </w:p>
        </w:tc>
        <w:tc>
          <w:tcPr>
            <w:tcW w:w="713" w:type="dxa"/>
            <w:noWrap w:val="0"/>
            <w:vAlign w:val="center"/>
          </w:tcPr>
          <w:p w14:paraId="0CDFB0C1">
            <w:r>
              <w:t>A</w:t>
            </w:r>
          </w:p>
        </w:tc>
        <w:tc>
          <w:tcPr>
            <w:tcW w:w="2021" w:type="dxa"/>
            <w:noWrap w:val="0"/>
            <w:vAlign w:val="center"/>
          </w:tcPr>
          <w:p w14:paraId="59582923">
            <w:r>
              <w:rPr>
                <w:rFonts w:hint="eastAsia"/>
              </w:rPr>
              <w:t>见附图</w:t>
            </w:r>
          </w:p>
        </w:tc>
        <w:tc>
          <w:tcPr>
            <w:tcW w:w="2344" w:type="dxa"/>
            <w:noWrap w:val="0"/>
            <w:vAlign w:val="center"/>
          </w:tcPr>
          <w:p w14:paraId="0DE95A47">
            <w:r>
              <w:rPr>
                <w:rFonts w:hint="eastAsia"/>
              </w:rPr>
              <w:t>项目需求</w:t>
            </w:r>
          </w:p>
        </w:tc>
      </w:tr>
      <w:tr w14:paraId="0A9018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tblHeader/>
          <w:jc w:val="center"/>
        </w:trPr>
        <w:tc>
          <w:tcPr>
            <w:tcW w:w="656" w:type="dxa"/>
            <w:noWrap w:val="0"/>
            <w:vAlign w:val="center"/>
          </w:tcPr>
          <w:p w14:paraId="166B7CB2">
            <w:r>
              <w:rPr>
                <w:rFonts w:hint="eastAsia"/>
              </w:rPr>
              <w:t>3.3</w:t>
            </w:r>
          </w:p>
        </w:tc>
        <w:tc>
          <w:tcPr>
            <w:tcW w:w="3337" w:type="dxa"/>
            <w:gridSpan w:val="3"/>
            <w:noWrap w:val="0"/>
            <w:vAlign w:val="center"/>
          </w:tcPr>
          <w:p w14:paraId="21893CED">
            <w:r>
              <w:t>额定</w:t>
            </w:r>
            <w:r>
              <w:rPr>
                <w:rFonts w:hint="eastAsia"/>
              </w:rPr>
              <w:t>工作</w:t>
            </w:r>
            <w:r>
              <w:t>电</w:t>
            </w:r>
            <w:r>
              <w:rPr>
                <w:rFonts w:hint="eastAsia"/>
              </w:rPr>
              <w:t>压</w:t>
            </w:r>
          </w:p>
        </w:tc>
        <w:tc>
          <w:tcPr>
            <w:tcW w:w="713" w:type="dxa"/>
            <w:noWrap w:val="0"/>
            <w:vAlign w:val="center"/>
          </w:tcPr>
          <w:p w14:paraId="30C9898D">
            <w:r>
              <w:t>V</w:t>
            </w:r>
          </w:p>
        </w:tc>
        <w:tc>
          <w:tcPr>
            <w:tcW w:w="2021" w:type="dxa"/>
            <w:noWrap w:val="0"/>
            <w:vAlign w:val="center"/>
          </w:tcPr>
          <w:p w14:paraId="6455675E">
            <w:r>
              <w:rPr>
                <w:rFonts w:hint="eastAsia"/>
              </w:rPr>
              <w:t>400</w:t>
            </w:r>
          </w:p>
        </w:tc>
        <w:tc>
          <w:tcPr>
            <w:tcW w:w="2344" w:type="dxa"/>
            <w:noWrap w:val="0"/>
            <w:vAlign w:val="center"/>
          </w:tcPr>
          <w:p w14:paraId="38E4BF56">
            <w:r>
              <w:rPr>
                <w:rFonts w:hint="eastAsia"/>
              </w:rPr>
              <w:t>400</w:t>
            </w:r>
          </w:p>
        </w:tc>
      </w:tr>
      <w:tr w14:paraId="1DA8E4C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tblHeader/>
          <w:jc w:val="center"/>
        </w:trPr>
        <w:tc>
          <w:tcPr>
            <w:tcW w:w="656" w:type="dxa"/>
            <w:noWrap w:val="0"/>
            <w:vAlign w:val="center"/>
          </w:tcPr>
          <w:p w14:paraId="106DF0CC">
            <w:r>
              <w:rPr>
                <w:rFonts w:hint="eastAsia"/>
              </w:rPr>
              <w:t>3.4</w:t>
            </w:r>
          </w:p>
        </w:tc>
        <w:tc>
          <w:tcPr>
            <w:tcW w:w="3337" w:type="dxa"/>
            <w:gridSpan w:val="3"/>
            <w:noWrap w:val="0"/>
            <w:vAlign w:val="center"/>
          </w:tcPr>
          <w:p w14:paraId="5A910FED">
            <w:r>
              <w:t>额定</w:t>
            </w:r>
            <w:r>
              <w:rPr>
                <w:rFonts w:hint="eastAsia"/>
              </w:rPr>
              <w:t>绝缘</w:t>
            </w:r>
            <w:r>
              <w:t>电</w:t>
            </w:r>
            <w:r>
              <w:rPr>
                <w:rFonts w:hint="eastAsia"/>
              </w:rPr>
              <w:t>压</w:t>
            </w:r>
          </w:p>
        </w:tc>
        <w:tc>
          <w:tcPr>
            <w:tcW w:w="713" w:type="dxa"/>
            <w:noWrap w:val="0"/>
            <w:vAlign w:val="center"/>
          </w:tcPr>
          <w:p w14:paraId="56C89DF1">
            <w:r>
              <w:t>V</w:t>
            </w:r>
          </w:p>
        </w:tc>
        <w:tc>
          <w:tcPr>
            <w:tcW w:w="2021" w:type="dxa"/>
            <w:noWrap w:val="0"/>
            <w:vAlign w:val="center"/>
          </w:tcPr>
          <w:p w14:paraId="17D156A3">
            <w:r>
              <w:rPr>
                <w:rFonts w:hint="eastAsia"/>
              </w:rPr>
              <w:t>690</w:t>
            </w:r>
          </w:p>
        </w:tc>
        <w:tc>
          <w:tcPr>
            <w:tcW w:w="2344" w:type="dxa"/>
            <w:noWrap w:val="0"/>
            <w:vAlign w:val="center"/>
          </w:tcPr>
          <w:p w14:paraId="1FDD6B8C">
            <w:r>
              <w:rPr>
                <w:rFonts w:hint="eastAsia"/>
              </w:rPr>
              <w:t>690</w:t>
            </w:r>
          </w:p>
        </w:tc>
      </w:tr>
      <w:tr w14:paraId="39C919B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tblHeader/>
          <w:jc w:val="center"/>
        </w:trPr>
        <w:tc>
          <w:tcPr>
            <w:tcW w:w="656" w:type="dxa"/>
            <w:noWrap w:val="0"/>
            <w:vAlign w:val="center"/>
          </w:tcPr>
          <w:p w14:paraId="028AFD93">
            <w:r>
              <w:rPr>
                <w:rFonts w:hint="eastAsia"/>
              </w:rPr>
              <w:t>3.5</w:t>
            </w:r>
          </w:p>
        </w:tc>
        <w:tc>
          <w:tcPr>
            <w:tcW w:w="3337" w:type="dxa"/>
            <w:gridSpan w:val="3"/>
            <w:noWrap w:val="0"/>
            <w:vAlign w:val="center"/>
          </w:tcPr>
          <w:p w14:paraId="66253971">
            <w:r>
              <w:rPr>
                <w:rFonts w:hint="eastAsia"/>
              </w:rPr>
              <w:t>极数</w:t>
            </w:r>
          </w:p>
        </w:tc>
        <w:tc>
          <w:tcPr>
            <w:tcW w:w="713" w:type="dxa"/>
            <w:noWrap w:val="0"/>
            <w:vAlign w:val="center"/>
          </w:tcPr>
          <w:p w14:paraId="3CB0A74A"/>
        </w:tc>
        <w:tc>
          <w:tcPr>
            <w:tcW w:w="2021" w:type="dxa"/>
            <w:noWrap w:val="0"/>
            <w:vAlign w:val="center"/>
          </w:tcPr>
          <w:p w14:paraId="286C6F70">
            <w:r>
              <w:rPr>
                <w:rFonts w:hint="eastAsia"/>
              </w:rPr>
              <w:t>3P</w:t>
            </w:r>
          </w:p>
        </w:tc>
        <w:tc>
          <w:tcPr>
            <w:tcW w:w="2344" w:type="dxa"/>
            <w:noWrap w:val="0"/>
            <w:vAlign w:val="center"/>
          </w:tcPr>
          <w:p w14:paraId="5E49E936">
            <w:r>
              <w:rPr>
                <w:rFonts w:hint="eastAsia"/>
              </w:rPr>
              <w:t>3P</w:t>
            </w:r>
          </w:p>
        </w:tc>
      </w:tr>
      <w:tr w14:paraId="290EEFA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tblHeader/>
          <w:jc w:val="center"/>
        </w:trPr>
        <w:tc>
          <w:tcPr>
            <w:tcW w:w="656" w:type="dxa"/>
            <w:noWrap w:val="0"/>
            <w:vAlign w:val="center"/>
          </w:tcPr>
          <w:p w14:paraId="3448CD02">
            <w:r>
              <w:rPr>
                <w:rFonts w:hint="eastAsia"/>
              </w:rPr>
              <w:t>3.6</w:t>
            </w:r>
          </w:p>
        </w:tc>
        <w:tc>
          <w:tcPr>
            <w:tcW w:w="3337" w:type="dxa"/>
            <w:gridSpan w:val="3"/>
            <w:noWrap w:val="0"/>
            <w:vAlign w:val="center"/>
          </w:tcPr>
          <w:p w14:paraId="324078AC">
            <w:r>
              <w:t>额定运行短路分断能力</w:t>
            </w:r>
          </w:p>
        </w:tc>
        <w:tc>
          <w:tcPr>
            <w:tcW w:w="713" w:type="dxa"/>
            <w:noWrap w:val="0"/>
            <w:vAlign w:val="center"/>
          </w:tcPr>
          <w:p w14:paraId="1B066DBA">
            <w:r>
              <w:t>kA</w:t>
            </w:r>
          </w:p>
        </w:tc>
        <w:tc>
          <w:tcPr>
            <w:tcW w:w="2021" w:type="dxa"/>
            <w:noWrap w:val="0"/>
            <w:vAlign w:val="center"/>
          </w:tcPr>
          <w:p w14:paraId="510D0A74">
            <w:r>
              <w:rPr>
                <w:rFonts w:hint="eastAsia"/>
              </w:rPr>
              <w:t>50</w:t>
            </w:r>
          </w:p>
        </w:tc>
        <w:tc>
          <w:tcPr>
            <w:tcW w:w="2344" w:type="dxa"/>
            <w:noWrap w:val="0"/>
            <w:vAlign w:val="center"/>
          </w:tcPr>
          <w:p w14:paraId="07406894">
            <w:r>
              <w:rPr>
                <w:rFonts w:hint="eastAsia"/>
              </w:rPr>
              <w:t>50</w:t>
            </w:r>
          </w:p>
        </w:tc>
      </w:tr>
      <w:tr w14:paraId="433588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28" w:hRule="atLeast"/>
          <w:tblHeader/>
          <w:jc w:val="center"/>
        </w:trPr>
        <w:tc>
          <w:tcPr>
            <w:tcW w:w="656" w:type="dxa"/>
            <w:noWrap w:val="0"/>
            <w:vAlign w:val="center"/>
          </w:tcPr>
          <w:p w14:paraId="070CA266">
            <w:r>
              <w:rPr>
                <w:rFonts w:hint="eastAsia"/>
              </w:rPr>
              <w:t>3.7</w:t>
            </w:r>
          </w:p>
        </w:tc>
        <w:tc>
          <w:tcPr>
            <w:tcW w:w="3337" w:type="dxa"/>
            <w:gridSpan w:val="3"/>
            <w:noWrap w:val="0"/>
            <w:vAlign w:val="center"/>
          </w:tcPr>
          <w:p w14:paraId="4081AAE7">
            <w:r>
              <w:t>脱扣器选型</w:t>
            </w:r>
          </w:p>
        </w:tc>
        <w:tc>
          <w:tcPr>
            <w:tcW w:w="713" w:type="dxa"/>
            <w:noWrap w:val="0"/>
            <w:vAlign w:val="center"/>
          </w:tcPr>
          <w:p w14:paraId="7D9BAFA9"/>
        </w:tc>
        <w:tc>
          <w:tcPr>
            <w:tcW w:w="2021" w:type="dxa"/>
            <w:noWrap w:val="0"/>
            <w:vAlign w:val="center"/>
          </w:tcPr>
          <w:p w14:paraId="48170890">
            <w:r>
              <w:rPr>
                <w:rFonts w:hint="eastAsia"/>
              </w:rPr>
              <w:t>热磁扣器</w:t>
            </w:r>
          </w:p>
        </w:tc>
        <w:tc>
          <w:tcPr>
            <w:tcW w:w="2344" w:type="dxa"/>
            <w:noWrap w:val="0"/>
            <w:vAlign w:val="center"/>
          </w:tcPr>
          <w:p w14:paraId="1AD143F8">
            <w:r>
              <w:rPr>
                <w:rFonts w:hint="eastAsia"/>
              </w:rPr>
              <w:t>热磁脱扣器</w:t>
            </w:r>
          </w:p>
        </w:tc>
      </w:tr>
      <w:tr w14:paraId="67FA223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28" w:hRule="atLeast"/>
          <w:tblHeader/>
          <w:jc w:val="center"/>
        </w:trPr>
        <w:tc>
          <w:tcPr>
            <w:tcW w:w="656" w:type="dxa"/>
            <w:noWrap w:val="0"/>
            <w:vAlign w:val="center"/>
          </w:tcPr>
          <w:p w14:paraId="54AB0F51">
            <w:r>
              <w:rPr>
                <w:rFonts w:hint="eastAsia"/>
              </w:rPr>
              <w:t>4</w:t>
            </w:r>
          </w:p>
        </w:tc>
        <w:tc>
          <w:tcPr>
            <w:tcW w:w="8415" w:type="dxa"/>
            <w:gridSpan w:val="6"/>
            <w:noWrap w:val="0"/>
            <w:vAlign w:val="center"/>
          </w:tcPr>
          <w:p w14:paraId="4D0A10E2">
            <w:r>
              <w:rPr>
                <w:rFonts w:hint="eastAsia"/>
              </w:rPr>
              <w:t>隔离开关（0.4</w:t>
            </w:r>
            <w:r>
              <w:t xml:space="preserve"> kV</w:t>
            </w:r>
            <w:r>
              <w:rPr>
                <w:rFonts w:hint="eastAsia"/>
              </w:rPr>
              <w:t>）</w:t>
            </w:r>
          </w:p>
        </w:tc>
      </w:tr>
      <w:tr w14:paraId="3DB0EA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28" w:hRule="atLeast"/>
          <w:tblHeader/>
          <w:jc w:val="center"/>
        </w:trPr>
        <w:tc>
          <w:tcPr>
            <w:tcW w:w="656" w:type="dxa"/>
            <w:noWrap w:val="0"/>
            <w:vAlign w:val="center"/>
          </w:tcPr>
          <w:p w14:paraId="25874BB2">
            <w:r>
              <w:rPr>
                <w:rFonts w:hint="eastAsia"/>
              </w:rPr>
              <w:t>4.1</w:t>
            </w:r>
          </w:p>
        </w:tc>
        <w:tc>
          <w:tcPr>
            <w:tcW w:w="3337" w:type="dxa"/>
            <w:gridSpan w:val="3"/>
            <w:noWrap w:val="0"/>
            <w:vAlign w:val="center"/>
          </w:tcPr>
          <w:p w14:paraId="1369E794">
            <w:r>
              <w:t>型号</w:t>
            </w:r>
          </w:p>
        </w:tc>
        <w:tc>
          <w:tcPr>
            <w:tcW w:w="713" w:type="dxa"/>
            <w:noWrap w:val="0"/>
            <w:vAlign w:val="center"/>
          </w:tcPr>
          <w:p w14:paraId="069C2416"/>
        </w:tc>
        <w:tc>
          <w:tcPr>
            <w:tcW w:w="2021" w:type="dxa"/>
            <w:noWrap w:val="0"/>
            <w:vAlign w:val="center"/>
          </w:tcPr>
          <w:p w14:paraId="6D0323A6">
            <w:r>
              <w:rPr>
                <w:rFonts w:hint="eastAsia"/>
              </w:rPr>
              <w:t>/</w:t>
            </w:r>
          </w:p>
        </w:tc>
        <w:tc>
          <w:tcPr>
            <w:tcW w:w="2344" w:type="dxa"/>
            <w:noWrap w:val="0"/>
            <w:vAlign w:val="center"/>
          </w:tcPr>
          <w:p w14:paraId="40E1D80B">
            <w:r>
              <w:rPr>
                <w:rFonts w:hint="eastAsia"/>
              </w:rPr>
              <w:t>/</w:t>
            </w:r>
          </w:p>
        </w:tc>
      </w:tr>
      <w:tr w14:paraId="12879F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28" w:hRule="atLeast"/>
          <w:tblHeader/>
          <w:jc w:val="center"/>
        </w:trPr>
        <w:tc>
          <w:tcPr>
            <w:tcW w:w="656" w:type="dxa"/>
            <w:noWrap w:val="0"/>
            <w:vAlign w:val="center"/>
          </w:tcPr>
          <w:p w14:paraId="72371150">
            <w:r>
              <w:rPr>
                <w:rFonts w:hint="eastAsia"/>
              </w:rPr>
              <w:t>4.2</w:t>
            </w:r>
          </w:p>
        </w:tc>
        <w:tc>
          <w:tcPr>
            <w:tcW w:w="3337" w:type="dxa"/>
            <w:gridSpan w:val="3"/>
            <w:noWrap w:val="0"/>
            <w:vAlign w:val="center"/>
          </w:tcPr>
          <w:p w14:paraId="55173351">
            <w:r>
              <w:t>额定电流</w:t>
            </w:r>
          </w:p>
        </w:tc>
        <w:tc>
          <w:tcPr>
            <w:tcW w:w="713" w:type="dxa"/>
            <w:noWrap w:val="0"/>
            <w:vAlign w:val="center"/>
          </w:tcPr>
          <w:p w14:paraId="37534164">
            <w:r>
              <w:t>A</w:t>
            </w:r>
          </w:p>
        </w:tc>
        <w:tc>
          <w:tcPr>
            <w:tcW w:w="2021" w:type="dxa"/>
            <w:noWrap w:val="0"/>
            <w:vAlign w:val="center"/>
          </w:tcPr>
          <w:p w14:paraId="02D55A43">
            <w:r>
              <w:rPr>
                <w:rFonts w:hint="eastAsia"/>
              </w:rPr>
              <w:t>/</w:t>
            </w:r>
          </w:p>
        </w:tc>
        <w:tc>
          <w:tcPr>
            <w:tcW w:w="2344" w:type="dxa"/>
            <w:noWrap w:val="0"/>
            <w:vAlign w:val="center"/>
          </w:tcPr>
          <w:p w14:paraId="2D812C27">
            <w:r>
              <w:rPr>
                <w:rFonts w:hint="eastAsia"/>
              </w:rPr>
              <w:t>/</w:t>
            </w:r>
          </w:p>
        </w:tc>
      </w:tr>
      <w:tr w14:paraId="6C63C3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28" w:hRule="atLeast"/>
          <w:tblHeader/>
          <w:jc w:val="center"/>
        </w:trPr>
        <w:tc>
          <w:tcPr>
            <w:tcW w:w="656" w:type="dxa"/>
            <w:noWrap w:val="0"/>
            <w:vAlign w:val="center"/>
          </w:tcPr>
          <w:p w14:paraId="5BD4D38E">
            <w:r>
              <w:rPr>
                <w:rFonts w:hint="eastAsia"/>
              </w:rPr>
              <w:t>4.3</w:t>
            </w:r>
          </w:p>
        </w:tc>
        <w:tc>
          <w:tcPr>
            <w:tcW w:w="3337" w:type="dxa"/>
            <w:gridSpan w:val="3"/>
            <w:noWrap w:val="0"/>
            <w:vAlign w:val="center"/>
          </w:tcPr>
          <w:p w14:paraId="563AFE53">
            <w:r>
              <w:t>额定</w:t>
            </w:r>
            <w:r>
              <w:rPr>
                <w:rFonts w:hint="eastAsia"/>
              </w:rPr>
              <w:t>工作</w:t>
            </w:r>
            <w:r>
              <w:t>电</w:t>
            </w:r>
            <w:r>
              <w:rPr>
                <w:rFonts w:hint="eastAsia"/>
              </w:rPr>
              <w:t>压</w:t>
            </w:r>
          </w:p>
        </w:tc>
        <w:tc>
          <w:tcPr>
            <w:tcW w:w="713" w:type="dxa"/>
            <w:noWrap w:val="0"/>
            <w:vAlign w:val="center"/>
          </w:tcPr>
          <w:p w14:paraId="481523BA">
            <w:r>
              <w:t>V</w:t>
            </w:r>
          </w:p>
        </w:tc>
        <w:tc>
          <w:tcPr>
            <w:tcW w:w="2021" w:type="dxa"/>
            <w:noWrap w:val="0"/>
            <w:vAlign w:val="center"/>
          </w:tcPr>
          <w:p w14:paraId="4EE84617">
            <w:r>
              <w:rPr>
                <w:rFonts w:hint="eastAsia"/>
              </w:rPr>
              <w:t>/</w:t>
            </w:r>
          </w:p>
        </w:tc>
        <w:tc>
          <w:tcPr>
            <w:tcW w:w="2344" w:type="dxa"/>
            <w:noWrap w:val="0"/>
            <w:vAlign w:val="center"/>
          </w:tcPr>
          <w:p w14:paraId="66A0A52B">
            <w:r>
              <w:rPr>
                <w:rFonts w:hint="eastAsia"/>
              </w:rPr>
              <w:t>/</w:t>
            </w:r>
          </w:p>
        </w:tc>
      </w:tr>
      <w:tr w14:paraId="12584D3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28" w:hRule="atLeast"/>
          <w:tblHeader/>
          <w:jc w:val="center"/>
        </w:trPr>
        <w:tc>
          <w:tcPr>
            <w:tcW w:w="656" w:type="dxa"/>
            <w:noWrap w:val="0"/>
            <w:vAlign w:val="center"/>
          </w:tcPr>
          <w:p w14:paraId="0F6FA827">
            <w:r>
              <w:rPr>
                <w:rFonts w:hint="eastAsia"/>
              </w:rPr>
              <w:t>4.4</w:t>
            </w:r>
          </w:p>
        </w:tc>
        <w:tc>
          <w:tcPr>
            <w:tcW w:w="3337" w:type="dxa"/>
            <w:gridSpan w:val="3"/>
            <w:noWrap w:val="0"/>
            <w:vAlign w:val="center"/>
          </w:tcPr>
          <w:p w14:paraId="65198C52">
            <w:r>
              <w:t>额定</w:t>
            </w:r>
            <w:r>
              <w:rPr>
                <w:rFonts w:hint="eastAsia"/>
              </w:rPr>
              <w:t>绝缘</w:t>
            </w:r>
            <w:r>
              <w:t>电</w:t>
            </w:r>
            <w:r>
              <w:rPr>
                <w:rFonts w:hint="eastAsia"/>
              </w:rPr>
              <w:t>压</w:t>
            </w:r>
          </w:p>
        </w:tc>
        <w:tc>
          <w:tcPr>
            <w:tcW w:w="713" w:type="dxa"/>
            <w:noWrap w:val="0"/>
            <w:vAlign w:val="center"/>
          </w:tcPr>
          <w:p w14:paraId="0564C316">
            <w:r>
              <w:t>V</w:t>
            </w:r>
          </w:p>
        </w:tc>
        <w:tc>
          <w:tcPr>
            <w:tcW w:w="2021" w:type="dxa"/>
            <w:noWrap w:val="0"/>
            <w:vAlign w:val="center"/>
          </w:tcPr>
          <w:p w14:paraId="37CCD542">
            <w:r>
              <w:rPr>
                <w:rFonts w:hint="eastAsia"/>
              </w:rPr>
              <w:t>/</w:t>
            </w:r>
          </w:p>
        </w:tc>
        <w:tc>
          <w:tcPr>
            <w:tcW w:w="2344" w:type="dxa"/>
            <w:noWrap w:val="0"/>
            <w:vAlign w:val="center"/>
          </w:tcPr>
          <w:p w14:paraId="6679C90C">
            <w:r>
              <w:rPr>
                <w:rFonts w:hint="eastAsia"/>
              </w:rPr>
              <w:t>/</w:t>
            </w:r>
          </w:p>
        </w:tc>
      </w:tr>
      <w:tr w14:paraId="4C43022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28" w:hRule="atLeast"/>
          <w:tblHeader/>
          <w:jc w:val="center"/>
        </w:trPr>
        <w:tc>
          <w:tcPr>
            <w:tcW w:w="656" w:type="dxa"/>
            <w:noWrap w:val="0"/>
            <w:vAlign w:val="center"/>
          </w:tcPr>
          <w:p w14:paraId="5AC76162">
            <w:r>
              <w:rPr>
                <w:rFonts w:hint="eastAsia"/>
              </w:rPr>
              <w:t>4.5</w:t>
            </w:r>
          </w:p>
        </w:tc>
        <w:tc>
          <w:tcPr>
            <w:tcW w:w="3337" w:type="dxa"/>
            <w:gridSpan w:val="3"/>
            <w:noWrap w:val="0"/>
            <w:vAlign w:val="center"/>
          </w:tcPr>
          <w:p w14:paraId="6CB958AE">
            <w:r>
              <w:rPr>
                <w:rFonts w:hint="eastAsia"/>
              </w:rPr>
              <w:t>极数</w:t>
            </w:r>
          </w:p>
        </w:tc>
        <w:tc>
          <w:tcPr>
            <w:tcW w:w="713" w:type="dxa"/>
            <w:noWrap w:val="0"/>
            <w:vAlign w:val="center"/>
          </w:tcPr>
          <w:p w14:paraId="663BF3BC"/>
        </w:tc>
        <w:tc>
          <w:tcPr>
            <w:tcW w:w="2021" w:type="dxa"/>
            <w:noWrap w:val="0"/>
            <w:vAlign w:val="center"/>
          </w:tcPr>
          <w:p w14:paraId="2D57BB59">
            <w:r>
              <w:rPr>
                <w:rFonts w:hint="eastAsia"/>
              </w:rPr>
              <w:t>/</w:t>
            </w:r>
          </w:p>
        </w:tc>
        <w:tc>
          <w:tcPr>
            <w:tcW w:w="2344" w:type="dxa"/>
            <w:noWrap w:val="0"/>
            <w:vAlign w:val="center"/>
          </w:tcPr>
          <w:p w14:paraId="2D859460">
            <w:r>
              <w:rPr>
                <w:rFonts w:hint="eastAsia"/>
              </w:rPr>
              <w:t>/</w:t>
            </w:r>
          </w:p>
        </w:tc>
      </w:tr>
      <w:tr w14:paraId="15932D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28" w:hRule="atLeast"/>
          <w:tblHeader/>
          <w:jc w:val="center"/>
        </w:trPr>
        <w:tc>
          <w:tcPr>
            <w:tcW w:w="656" w:type="dxa"/>
            <w:noWrap w:val="0"/>
            <w:vAlign w:val="center"/>
          </w:tcPr>
          <w:p w14:paraId="372B2B82">
            <w:r>
              <w:rPr>
                <w:rFonts w:hint="eastAsia"/>
              </w:rPr>
              <w:t>4.6</w:t>
            </w:r>
          </w:p>
        </w:tc>
        <w:tc>
          <w:tcPr>
            <w:tcW w:w="3337" w:type="dxa"/>
            <w:gridSpan w:val="3"/>
            <w:noWrap w:val="0"/>
            <w:vAlign w:val="center"/>
          </w:tcPr>
          <w:p w14:paraId="4A761CC9">
            <w:r>
              <w:rPr>
                <w:rFonts w:hint="eastAsia"/>
              </w:rPr>
              <w:t>额定短时耐受电流</w:t>
            </w:r>
          </w:p>
        </w:tc>
        <w:tc>
          <w:tcPr>
            <w:tcW w:w="713" w:type="dxa"/>
            <w:noWrap w:val="0"/>
            <w:vAlign w:val="center"/>
          </w:tcPr>
          <w:p w14:paraId="62011C8B">
            <w:r>
              <w:t>kA/s</w:t>
            </w:r>
          </w:p>
        </w:tc>
        <w:tc>
          <w:tcPr>
            <w:tcW w:w="2021" w:type="dxa"/>
            <w:noWrap w:val="0"/>
            <w:vAlign w:val="center"/>
          </w:tcPr>
          <w:p w14:paraId="7C970111">
            <w:r>
              <w:rPr>
                <w:rFonts w:hint="eastAsia"/>
              </w:rPr>
              <w:t>/</w:t>
            </w:r>
          </w:p>
        </w:tc>
        <w:tc>
          <w:tcPr>
            <w:tcW w:w="2344" w:type="dxa"/>
            <w:noWrap w:val="0"/>
            <w:vAlign w:val="center"/>
          </w:tcPr>
          <w:p w14:paraId="4FA83DB5">
            <w:r>
              <w:rPr>
                <w:rFonts w:hint="eastAsia"/>
              </w:rPr>
              <w:t>/</w:t>
            </w:r>
          </w:p>
        </w:tc>
      </w:tr>
      <w:tr w14:paraId="0F6B40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20" w:hRule="atLeast"/>
          <w:tblHeader/>
          <w:jc w:val="center"/>
        </w:trPr>
        <w:tc>
          <w:tcPr>
            <w:tcW w:w="656" w:type="dxa"/>
            <w:noWrap w:val="0"/>
            <w:vAlign w:val="center"/>
          </w:tcPr>
          <w:p w14:paraId="3768368B">
            <w:r>
              <w:rPr>
                <w:rFonts w:hint="eastAsia"/>
              </w:rPr>
              <w:t>5</w:t>
            </w:r>
          </w:p>
        </w:tc>
        <w:tc>
          <w:tcPr>
            <w:tcW w:w="8415" w:type="dxa"/>
            <w:gridSpan w:val="6"/>
            <w:noWrap w:val="0"/>
            <w:vAlign w:val="center"/>
          </w:tcPr>
          <w:p w14:paraId="4AD3C08C">
            <w:r>
              <w:rPr>
                <w:rFonts w:hint="eastAsia"/>
              </w:rPr>
              <w:t>电流互感器（0.4</w:t>
            </w:r>
            <w:r>
              <w:t xml:space="preserve"> kV</w:t>
            </w:r>
            <w:r>
              <w:rPr>
                <w:rFonts w:hint="eastAsia"/>
              </w:rPr>
              <w:t>）</w:t>
            </w:r>
          </w:p>
        </w:tc>
      </w:tr>
      <w:tr w14:paraId="2CC0CF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tblHeader/>
          <w:jc w:val="center"/>
        </w:trPr>
        <w:tc>
          <w:tcPr>
            <w:tcW w:w="656" w:type="dxa"/>
            <w:noWrap w:val="0"/>
            <w:vAlign w:val="center"/>
          </w:tcPr>
          <w:p w14:paraId="5D9BFB35">
            <w:r>
              <w:rPr>
                <w:rFonts w:hint="eastAsia"/>
              </w:rPr>
              <w:t>5.1</w:t>
            </w:r>
          </w:p>
        </w:tc>
        <w:tc>
          <w:tcPr>
            <w:tcW w:w="3337" w:type="dxa"/>
            <w:gridSpan w:val="3"/>
            <w:noWrap w:val="0"/>
            <w:vAlign w:val="center"/>
          </w:tcPr>
          <w:p w14:paraId="795060C6">
            <w:r>
              <w:t>型号</w:t>
            </w:r>
          </w:p>
        </w:tc>
        <w:tc>
          <w:tcPr>
            <w:tcW w:w="713" w:type="dxa"/>
            <w:noWrap w:val="0"/>
            <w:vAlign w:val="center"/>
          </w:tcPr>
          <w:p w14:paraId="5F53ABD8"/>
        </w:tc>
        <w:tc>
          <w:tcPr>
            <w:tcW w:w="2021" w:type="dxa"/>
            <w:noWrap w:val="0"/>
            <w:vAlign w:val="center"/>
          </w:tcPr>
          <w:p w14:paraId="2EE2BD27">
            <w:r>
              <w:rPr>
                <w:rFonts w:hint="eastAsia"/>
              </w:rPr>
              <w:t>（投标人提供）</w:t>
            </w:r>
          </w:p>
        </w:tc>
        <w:tc>
          <w:tcPr>
            <w:tcW w:w="2344" w:type="dxa"/>
            <w:noWrap w:val="0"/>
            <w:vAlign w:val="center"/>
          </w:tcPr>
          <w:p w14:paraId="670BC16B">
            <w:r>
              <w:rPr>
                <w:rFonts w:hint="eastAsia"/>
              </w:rPr>
              <w:t>BH-0.66</w:t>
            </w:r>
          </w:p>
        </w:tc>
      </w:tr>
      <w:tr w14:paraId="0CE2925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tblHeader/>
          <w:jc w:val="center"/>
        </w:trPr>
        <w:tc>
          <w:tcPr>
            <w:tcW w:w="656" w:type="dxa"/>
            <w:noWrap w:val="0"/>
            <w:vAlign w:val="center"/>
          </w:tcPr>
          <w:p w14:paraId="54193984">
            <w:r>
              <w:rPr>
                <w:rFonts w:hint="eastAsia"/>
              </w:rPr>
              <w:t>5.2</w:t>
            </w:r>
          </w:p>
        </w:tc>
        <w:tc>
          <w:tcPr>
            <w:tcW w:w="3337" w:type="dxa"/>
            <w:gridSpan w:val="3"/>
            <w:noWrap w:val="0"/>
            <w:vAlign w:val="center"/>
          </w:tcPr>
          <w:p w14:paraId="003725A4">
            <w:r>
              <w:rPr>
                <w:rFonts w:hint="eastAsia"/>
              </w:rPr>
              <w:t>变比</w:t>
            </w:r>
          </w:p>
        </w:tc>
        <w:tc>
          <w:tcPr>
            <w:tcW w:w="713" w:type="dxa"/>
            <w:noWrap w:val="0"/>
            <w:vAlign w:val="center"/>
          </w:tcPr>
          <w:p w14:paraId="1C64B7B3"/>
        </w:tc>
        <w:tc>
          <w:tcPr>
            <w:tcW w:w="2021" w:type="dxa"/>
            <w:noWrap w:val="0"/>
            <w:vAlign w:val="center"/>
          </w:tcPr>
          <w:p w14:paraId="419C8D15">
            <w:r>
              <w:rPr>
                <w:rFonts w:hint="eastAsia"/>
              </w:rPr>
              <w:t>见附图</w:t>
            </w:r>
          </w:p>
        </w:tc>
        <w:tc>
          <w:tcPr>
            <w:tcW w:w="2344" w:type="dxa"/>
            <w:noWrap w:val="0"/>
            <w:vAlign w:val="center"/>
          </w:tcPr>
          <w:p w14:paraId="3DA98C4A">
            <w:r>
              <w:rPr>
                <w:rFonts w:hint="eastAsia"/>
              </w:rPr>
              <w:t>项目需求</w:t>
            </w:r>
          </w:p>
        </w:tc>
      </w:tr>
      <w:tr w14:paraId="6E0D6EF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tblHeader/>
          <w:jc w:val="center"/>
        </w:trPr>
        <w:tc>
          <w:tcPr>
            <w:tcW w:w="656" w:type="dxa"/>
            <w:noWrap w:val="0"/>
            <w:vAlign w:val="center"/>
          </w:tcPr>
          <w:p w14:paraId="7F8BB280">
            <w:r>
              <w:rPr>
                <w:rFonts w:hint="eastAsia"/>
              </w:rPr>
              <w:t>5.3</w:t>
            </w:r>
          </w:p>
        </w:tc>
        <w:tc>
          <w:tcPr>
            <w:tcW w:w="3337" w:type="dxa"/>
            <w:gridSpan w:val="3"/>
            <w:noWrap w:val="0"/>
            <w:vAlign w:val="center"/>
          </w:tcPr>
          <w:p w14:paraId="22B338B5">
            <w:r>
              <w:t>精度</w:t>
            </w:r>
          </w:p>
        </w:tc>
        <w:tc>
          <w:tcPr>
            <w:tcW w:w="713" w:type="dxa"/>
            <w:noWrap w:val="0"/>
            <w:vAlign w:val="center"/>
          </w:tcPr>
          <w:p w14:paraId="15094427"/>
        </w:tc>
        <w:tc>
          <w:tcPr>
            <w:tcW w:w="2021" w:type="dxa"/>
            <w:noWrap w:val="0"/>
            <w:vAlign w:val="center"/>
          </w:tcPr>
          <w:p w14:paraId="5C41B2C8">
            <w:r>
              <w:rPr>
                <w:rFonts w:hint="eastAsia"/>
              </w:rPr>
              <w:t>见附图</w:t>
            </w:r>
          </w:p>
        </w:tc>
        <w:tc>
          <w:tcPr>
            <w:tcW w:w="2344" w:type="dxa"/>
            <w:noWrap w:val="0"/>
            <w:vAlign w:val="center"/>
          </w:tcPr>
          <w:p w14:paraId="6750A0CE">
            <w:r>
              <w:rPr>
                <w:rFonts w:hint="eastAsia"/>
              </w:rPr>
              <w:t>项目需求</w:t>
            </w:r>
          </w:p>
        </w:tc>
      </w:tr>
      <w:tr w14:paraId="560CD22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20" w:hRule="atLeast"/>
          <w:tblHeader/>
          <w:jc w:val="center"/>
        </w:trPr>
        <w:tc>
          <w:tcPr>
            <w:tcW w:w="656" w:type="dxa"/>
            <w:noWrap w:val="0"/>
            <w:vAlign w:val="center"/>
          </w:tcPr>
          <w:p w14:paraId="133A1114">
            <w:r>
              <w:rPr>
                <w:rFonts w:hint="eastAsia"/>
              </w:rPr>
              <w:t>6</w:t>
            </w:r>
          </w:p>
        </w:tc>
        <w:tc>
          <w:tcPr>
            <w:tcW w:w="8415" w:type="dxa"/>
            <w:gridSpan w:val="6"/>
            <w:noWrap w:val="0"/>
            <w:vAlign w:val="center"/>
          </w:tcPr>
          <w:p w14:paraId="4217CA7C">
            <w:r>
              <w:rPr>
                <w:rFonts w:hint="eastAsia"/>
              </w:rPr>
              <w:t>电容器</w:t>
            </w:r>
          </w:p>
        </w:tc>
      </w:tr>
      <w:tr w14:paraId="199A2C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tblHeader/>
          <w:jc w:val="center"/>
        </w:trPr>
        <w:tc>
          <w:tcPr>
            <w:tcW w:w="656" w:type="dxa"/>
            <w:noWrap w:val="0"/>
            <w:vAlign w:val="center"/>
          </w:tcPr>
          <w:p w14:paraId="1A7FF58C">
            <w:r>
              <w:rPr>
                <w:rFonts w:hint="eastAsia"/>
              </w:rPr>
              <w:t>6.1</w:t>
            </w:r>
          </w:p>
        </w:tc>
        <w:tc>
          <w:tcPr>
            <w:tcW w:w="3337" w:type="dxa"/>
            <w:gridSpan w:val="3"/>
            <w:noWrap w:val="0"/>
            <w:vAlign w:val="center"/>
          </w:tcPr>
          <w:p w14:paraId="3807B045">
            <w:r>
              <w:rPr>
                <w:rFonts w:hint="eastAsia"/>
              </w:rPr>
              <w:t>型式</w:t>
            </w:r>
          </w:p>
        </w:tc>
        <w:tc>
          <w:tcPr>
            <w:tcW w:w="713" w:type="dxa"/>
            <w:noWrap w:val="0"/>
            <w:vAlign w:val="center"/>
          </w:tcPr>
          <w:p w14:paraId="312EE087"/>
        </w:tc>
        <w:tc>
          <w:tcPr>
            <w:tcW w:w="2021" w:type="dxa"/>
            <w:noWrap w:val="0"/>
            <w:vAlign w:val="center"/>
          </w:tcPr>
          <w:p w14:paraId="4773D5C5">
            <w:r>
              <w:rPr>
                <w:rFonts w:hint="eastAsia"/>
              </w:rPr>
              <w:t>智能型、自愈式、干式(投切元件与电容器一体式结构)</w:t>
            </w:r>
          </w:p>
        </w:tc>
        <w:tc>
          <w:tcPr>
            <w:tcW w:w="2344" w:type="dxa"/>
            <w:noWrap w:val="0"/>
            <w:vAlign w:val="center"/>
          </w:tcPr>
          <w:p w14:paraId="2BA9F1F3">
            <w:r>
              <w:rPr>
                <w:rFonts w:hint="eastAsia"/>
              </w:rPr>
              <w:t>智能型、自愈式、干式(投切元件与电容器一体式结构)</w:t>
            </w:r>
          </w:p>
        </w:tc>
      </w:tr>
      <w:tr w14:paraId="322320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tblHeader/>
          <w:jc w:val="center"/>
        </w:trPr>
        <w:tc>
          <w:tcPr>
            <w:tcW w:w="656" w:type="dxa"/>
            <w:noWrap w:val="0"/>
            <w:vAlign w:val="center"/>
          </w:tcPr>
          <w:p w14:paraId="166F3D61">
            <w:r>
              <w:rPr>
                <w:rFonts w:hint="eastAsia"/>
              </w:rPr>
              <w:t>6.2</w:t>
            </w:r>
          </w:p>
        </w:tc>
        <w:tc>
          <w:tcPr>
            <w:tcW w:w="3337" w:type="dxa"/>
            <w:gridSpan w:val="3"/>
            <w:noWrap w:val="0"/>
            <w:vAlign w:val="center"/>
          </w:tcPr>
          <w:p w14:paraId="58DD6620">
            <w:r>
              <w:t>额定电</w:t>
            </w:r>
            <w:r>
              <w:rPr>
                <w:rFonts w:hint="eastAsia"/>
              </w:rPr>
              <w:t>压</w:t>
            </w:r>
          </w:p>
        </w:tc>
        <w:tc>
          <w:tcPr>
            <w:tcW w:w="713" w:type="dxa"/>
            <w:noWrap w:val="0"/>
            <w:vAlign w:val="center"/>
          </w:tcPr>
          <w:p w14:paraId="0F92C8B6">
            <w:r>
              <w:t>V</w:t>
            </w:r>
          </w:p>
        </w:tc>
        <w:tc>
          <w:tcPr>
            <w:tcW w:w="2021" w:type="dxa"/>
            <w:noWrap w:val="0"/>
            <w:vAlign w:val="center"/>
          </w:tcPr>
          <w:p w14:paraId="02CFF90F">
            <w:r>
              <w:t>450 (</w:t>
            </w:r>
            <w:r>
              <w:rPr>
                <w:rFonts w:hint="eastAsia"/>
              </w:rPr>
              <w:t>三相</w:t>
            </w:r>
            <w:r>
              <w:t>)/250 (</w:t>
            </w:r>
            <w:r>
              <w:rPr>
                <w:rFonts w:hint="eastAsia"/>
              </w:rPr>
              <w:t>单相</w:t>
            </w:r>
            <w:r>
              <w:t>)</w:t>
            </w:r>
          </w:p>
        </w:tc>
        <w:tc>
          <w:tcPr>
            <w:tcW w:w="2344" w:type="dxa"/>
            <w:noWrap w:val="0"/>
            <w:vAlign w:val="center"/>
          </w:tcPr>
          <w:p w14:paraId="28E4EE5B">
            <w:r>
              <w:t>450 (</w:t>
            </w:r>
            <w:r>
              <w:rPr>
                <w:rFonts w:hint="eastAsia"/>
              </w:rPr>
              <w:t>三相</w:t>
            </w:r>
            <w:r>
              <w:t>)/250 (</w:t>
            </w:r>
            <w:r>
              <w:rPr>
                <w:rFonts w:hint="eastAsia"/>
              </w:rPr>
              <w:t>单相</w:t>
            </w:r>
            <w:r>
              <w:t>)</w:t>
            </w:r>
          </w:p>
        </w:tc>
      </w:tr>
      <w:tr w14:paraId="3EC3FE4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tblHeader/>
          <w:jc w:val="center"/>
        </w:trPr>
        <w:tc>
          <w:tcPr>
            <w:tcW w:w="656" w:type="dxa"/>
            <w:noWrap w:val="0"/>
            <w:vAlign w:val="center"/>
          </w:tcPr>
          <w:p w14:paraId="660BB24A">
            <w:r>
              <w:rPr>
                <w:rFonts w:hint="eastAsia"/>
              </w:rPr>
              <w:t>6.3</w:t>
            </w:r>
          </w:p>
        </w:tc>
        <w:tc>
          <w:tcPr>
            <w:tcW w:w="3337" w:type="dxa"/>
            <w:gridSpan w:val="3"/>
            <w:noWrap w:val="0"/>
            <w:vAlign w:val="center"/>
          </w:tcPr>
          <w:p w14:paraId="57BDCD26">
            <w:r>
              <w:rPr>
                <w:rFonts w:hint="eastAsia"/>
              </w:rPr>
              <w:t>外壳材质</w:t>
            </w:r>
          </w:p>
        </w:tc>
        <w:tc>
          <w:tcPr>
            <w:tcW w:w="713" w:type="dxa"/>
            <w:noWrap w:val="0"/>
            <w:vAlign w:val="center"/>
          </w:tcPr>
          <w:p w14:paraId="611170BD"/>
        </w:tc>
        <w:tc>
          <w:tcPr>
            <w:tcW w:w="2021" w:type="dxa"/>
            <w:noWrap w:val="0"/>
            <w:vAlign w:val="center"/>
          </w:tcPr>
          <w:p w14:paraId="7D377D12">
            <w:r>
              <w:rPr>
                <w:rFonts w:hint="eastAsia"/>
              </w:rPr>
              <w:t>不锈钢</w:t>
            </w:r>
          </w:p>
        </w:tc>
        <w:tc>
          <w:tcPr>
            <w:tcW w:w="2344" w:type="dxa"/>
            <w:noWrap w:val="0"/>
            <w:vAlign w:val="center"/>
          </w:tcPr>
          <w:p w14:paraId="67237249">
            <w:r>
              <w:rPr>
                <w:rFonts w:hint="eastAsia"/>
              </w:rPr>
              <w:t>不锈钢</w:t>
            </w:r>
          </w:p>
        </w:tc>
      </w:tr>
      <w:tr w14:paraId="04AF64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tblHeader/>
          <w:jc w:val="center"/>
        </w:trPr>
        <w:tc>
          <w:tcPr>
            <w:tcW w:w="656" w:type="dxa"/>
            <w:noWrap w:val="0"/>
            <w:vAlign w:val="center"/>
          </w:tcPr>
          <w:p w14:paraId="1BB50A9D">
            <w:r>
              <w:rPr>
                <w:rFonts w:hint="eastAsia"/>
              </w:rPr>
              <w:t>6.4</w:t>
            </w:r>
          </w:p>
        </w:tc>
        <w:tc>
          <w:tcPr>
            <w:tcW w:w="3337" w:type="dxa"/>
            <w:gridSpan w:val="3"/>
            <w:noWrap w:val="0"/>
            <w:vAlign w:val="center"/>
          </w:tcPr>
          <w:p w14:paraId="078C5E63">
            <w:r>
              <w:rPr>
                <w:rFonts w:hint="eastAsia"/>
              </w:rPr>
              <w:t>容量配置</w:t>
            </w:r>
          </w:p>
        </w:tc>
        <w:tc>
          <w:tcPr>
            <w:tcW w:w="713" w:type="dxa"/>
            <w:noWrap w:val="0"/>
            <w:vAlign w:val="center"/>
          </w:tcPr>
          <w:p w14:paraId="03E3B899"/>
        </w:tc>
        <w:tc>
          <w:tcPr>
            <w:tcW w:w="2021" w:type="dxa"/>
            <w:noWrap w:val="0"/>
            <w:vAlign w:val="center"/>
          </w:tcPr>
          <w:p w14:paraId="43FF42A6">
            <w:r>
              <w:rPr>
                <w:rFonts w:hint="eastAsia"/>
              </w:rPr>
              <w:t>见附图</w:t>
            </w:r>
          </w:p>
        </w:tc>
        <w:tc>
          <w:tcPr>
            <w:tcW w:w="2344" w:type="dxa"/>
            <w:noWrap w:val="0"/>
            <w:vAlign w:val="center"/>
          </w:tcPr>
          <w:p w14:paraId="4C10EC85">
            <w:r>
              <w:rPr>
                <w:rFonts w:hint="eastAsia"/>
              </w:rPr>
              <w:t>按变压器的30%配置</w:t>
            </w:r>
          </w:p>
        </w:tc>
      </w:tr>
      <w:tr w14:paraId="09306E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tblHeader/>
          <w:jc w:val="center"/>
        </w:trPr>
        <w:tc>
          <w:tcPr>
            <w:tcW w:w="656" w:type="dxa"/>
            <w:noWrap w:val="0"/>
            <w:vAlign w:val="center"/>
          </w:tcPr>
          <w:p w14:paraId="0CB7D849">
            <w:r>
              <w:rPr>
                <w:rFonts w:hint="eastAsia"/>
              </w:rPr>
              <w:t>6.5</w:t>
            </w:r>
          </w:p>
        </w:tc>
        <w:tc>
          <w:tcPr>
            <w:tcW w:w="3337" w:type="dxa"/>
            <w:gridSpan w:val="3"/>
            <w:noWrap w:val="0"/>
            <w:vAlign w:val="center"/>
          </w:tcPr>
          <w:p w14:paraId="6DDA34B4">
            <w:r>
              <w:rPr>
                <w:rFonts w:hint="eastAsia"/>
              </w:rPr>
              <w:t>投切元件型式</w:t>
            </w:r>
          </w:p>
        </w:tc>
        <w:tc>
          <w:tcPr>
            <w:tcW w:w="713" w:type="dxa"/>
            <w:noWrap w:val="0"/>
            <w:vAlign w:val="center"/>
          </w:tcPr>
          <w:p w14:paraId="023AC35E"/>
        </w:tc>
        <w:tc>
          <w:tcPr>
            <w:tcW w:w="2021" w:type="dxa"/>
            <w:noWrap w:val="0"/>
            <w:vAlign w:val="center"/>
          </w:tcPr>
          <w:p w14:paraId="25F736D2">
            <w:r>
              <w:rPr>
                <w:rFonts w:hint="eastAsia"/>
              </w:rPr>
              <w:t>（投标人提供）</w:t>
            </w:r>
          </w:p>
        </w:tc>
        <w:tc>
          <w:tcPr>
            <w:tcW w:w="2344" w:type="dxa"/>
            <w:noWrap w:val="0"/>
            <w:vAlign w:val="center"/>
          </w:tcPr>
          <w:p w14:paraId="6525432C">
            <w:r>
              <w:rPr>
                <w:rFonts w:hint="eastAsia"/>
              </w:rPr>
              <w:t>智能型</w:t>
            </w:r>
          </w:p>
        </w:tc>
      </w:tr>
      <w:tr w14:paraId="393575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tblHeader/>
          <w:jc w:val="center"/>
        </w:trPr>
        <w:tc>
          <w:tcPr>
            <w:tcW w:w="656" w:type="dxa"/>
            <w:noWrap w:val="0"/>
            <w:vAlign w:val="center"/>
          </w:tcPr>
          <w:p w14:paraId="1D9BF0E8">
            <w:r>
              <w:rPr>
                <w:rFonts w:hint="eastAsia"/>
              </w:rPr>
              <w:t>6.6</w:t>
            </w:r>
          </w:p>
        </w:tc>
        <w:tc>
          <w:tcPr>
            <w:tcW w:w="3337" w:type="dxa"/>
            <w:gridSpan w:val="3"/>
            <w:noWrap w:val="0"/>
            <w:vAlign w:val="center"/>
          </w:tcPr>
          <w:p w14:paraId="14C48B9A">
            <w:r>
              <w:rPr>
                <w:rFonts w:hint="eastAsia"/>
              </w:rPr>
              <w:t>投切元件响应时间</w:t>
            </w:r>
          </w:p>
        </w:tc>
        <w:tc>
          <w:tcPr>
            <w:tcW w:w="713" w:type="dxa"/>
            <w:noWrap w:val="0"/>
            <w:vAlign w:val="center"/>
          </w:tcPr>
          <w:p w14:paraId="4372F021">
            <w:r>
              <w:rPr>
                <w:rFonts w:hint="eastAsia"/>
              </w:rPr>
              <w:t>ms</w:t>
            </w:r>
          </w:p>
        </w:tc>
        <w:tc>
          <w:tcPr>
            <w:tcW w:w="2021" w:type="dxa"/>
            <w:noWrap w:val="0"/>
            <w:vAlign w:val="center"/>
          </w:tcPr>
          <w:p w14:paraId="0562D993">
            <w:r>
              <w:rPr>
                <w:rFonts w:hint="eastAsia"/>
              </w:rPr>
              <w:t>≤20</w:t>
            </w:r>
          </w:p>
        </w:tc>
        <w:tc>
          <w:tcPr>
            <w:tcW w:w="2344" w:type="dxa"/>
            <w:noWrap w:val="0"/>
            <w:vAlign w:val="center"/>
          </w:tcPr>
          <w:p w14:paraId="154925B2">
            <w:r>
              <w:rPr>
                <w:rFonts w:hint="eastAsia"/>
              </w:rPr>
              <w:t>≤20</w:t>
            </w:r>
          </w:p>
        </w:tc>
      </w:tr>
      <w:tr w14:paraId="5E5E765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tblHeader/>
          <w:jc w:val="center"/>
        </w:trPr>
        <w:tc>
          <w:tcPr>
            <w:tcW w:w="656" w:type="dxa"/>
            <w:noWrap w:val="0"/>
            <w:vAlign w:val="center"/>
          </w:tcPr>
          <w:p w14:paraId="0645D5AB">
            <w:r>
              <w:rPr>
                <w:rFonts w:hint="eastAsia"/>
              </w:rPr>
              <w:t>6.7</w:t>
            </w:r>
          </w:p>
        </w:tc>
        <w:tc>
          <w:tcPr>
            <w:tcW w:w="3337" w:type="dxa"/>
            <w:gridSpan w:val="3"/>
            <w:noWrap w:val="0"/>
            <w:vAlign w:val="center"/>
          </w:tcPr>
          <w:p w14:paraId="33F51616">
            <w:r>
              <w:rPr>
                <w:rFonts w:hint="eastAsia"/>
              </w:rPr>
              <w:t>控制器</w:t>
            </w:r>
          </w:p>
        </w:tc>
        <w:tc>
          <w:tcPr>
            <w:tcW w:w="713" w:type="dxa"/>
            <w:noWrap w:val="0"/>
            <w:vAlign w:val="center"/>
          </w:tcPr>
          <w:p w14:paraId="67BC24C4"/>
        </w:tc>
        <w:tc>
          <w:tcPr>
            <w:tcW w:w="2021" w:type="dxa"/>
            <w:noWrap w:val="0"/>
            <w:vAlign w:val="center"/>
          </w:tcPr>
          <w:p w14:paraId="3A2E78E2">
            <w:r>
              <w:rPr>
                <w:rFonts w:hint="eastAsia"/>
              </w:rPr>
              <w:t>满足DL/T 597之要求</w:t>
            </w:r>
          </w:p>
        </w:tc>
        <w:tc>
          <w:tcPr>
            <w:tcW w:w="2344" w:type="dxa"/>
            <w:noWrap w:val="0"/>
            <w:vAlign w:val="center"/>
          </w:tcPr>
          <w:p w14:paraId="7B55ED38">
            <w:r>
              <w:rPr>
                <w:rFonts w:hint="eastAsia"/>
              </w:rPr>
              <w:t>满足DL/T 597之要求</w:t>
            </w:r>
          </w:p>
        </w:tc>
      </w:tr>
      <w:tr w14:paraId="51DEE5B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5" w:hRule="atLeast"/>
          <w:tblHeader/>
          <w:jc w:val="center"/>
        </w:trPr>
        <w:tc>
          <w:tcPr>
            <w:tcW w:w="656" w:type="dxa"/>
            <w:noWrap w:val="0"/>
            <w:vAlign w:val="center"/>
          </w:tcPr>
          <w:p w14:paraId="3309A500">
            <w:r>
              <w:rPr>
                <w:rFonts w:hint="eastAsia"/>
              </w:rPr>
              <w:t>7</w:t>
            </w:r>
          </w:p>
        </w:tc>
        <w:tc>
          <w:tcPr>
            <w:tcW w:w="8415" w:type="dxa"/>
            <w:gridSpan w:val="6"/>
            <w:noWrap w:val="0"/>
            <w:vAlign w:val="top"/>
          </w:tcPr>
          <w:p w14:paraId="58348A9A">
            <w:r>
              <w:rPr>
                <w:rFonts w:hint="eastAsia"/>
              </w:rPr>
              <w:t>低压母线</w:t>
            </w:r>
          </w:p>
        </w:tc>
      </w:tr>
      <w:tr w14:paraId="03AFFE6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5" w:hRule="atLeast"/>
          <w:tblHeader/>
          <w:jc w:val="center"/>
        </w:trPr>
        <w:tc>
          <w:tcPr>
            <w:tcW w:w="656" w:type="dxa"/>
            <w:noWrap w:val="0"/>
            <w:vAlign w:val="center"/>
          </w:tcPr>
          <w:p w14:paraId="6D3DAC6C">
            <w:r>
              <w:rPr>
                <w:rFonts w:hint="eastAsia"/>
              </w:rPr>
              <w:t>7.1</w:t>
            </w:r>
          </w:p>
        </w:tc>
        <w:tc>
          <w:tcPr>
            <w:tcW w:w="3337" w:type="dxa"/>
            <w:gridSpan w:val="3"/>
            <w:noWrap w:val="0"/>
            <w:vAlign w:val="center"/>
          </w:tcPr>
          <w:p w14:paraId="582C0A2B">
            <w:r>
              <w:rPr>
                <w:rFonts w:hint="eastAsia"/>
              </w:rPr>
              <w:t>母线材质</w:t>
            </w:r>
          </w:p>
        </w:tc>
        <w:tc>
          <w:tcPr>
            <w:tcW w:w="713" w:type="dxa"/>
            <w:noWrap w:val="0"/>
            <w:vAlign w:val="center"/>
          </w:tcPr>
          <w:p w14:paraId="581072EB"/>
        </w:tc>
        <w:tc>
          <w:tcPr>
            <w:tcW w:w="2021" w:type="dxa"/>
            <w:noWrap w:val="0"/>
            <w:vAlign w:val="center"/>
          </w:tcPr>
          <w:p w14:paraId="1CA0741D">
            <w:r>
              <w:rPr>
                <w:rFonts w:hint="eastAsia"/>
              </w:rPr>
              <w:t>铜</w:t>
            </w:r>
          </w:p>
        </w:tc>
        <w:tc>
          <w:tcPr>
            <w:tcW w:w="2344" w:type="dxa"/>
            <w:noWrap w:val="0"/>
            <w:vAlign w:val="center"/>
          </w:tcPr>
          <w:p w14:paraId="65208368">
            <w:r>
              <w:rPr>
                <w:rFonts w:hint="eastAsia"/>
              </w:rPr>
              <w:t>（投标人填写）</w:t>
            </w:r>
          </w:p>
        </w:tc>
      </w:tr>
      <w:tr w14:paraId="17B4C0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5" w:hRule="atLeast"/>
          <w:tblHeader/>
          <w:jc w:val="center"/>
        </w:trPr>
        <w:tc>
          <w:tcPr>
            <w:tcW w:w="656" w:type="dxa"/>
            <w:noWrap w:val="0"/>
            <w:vAlign w:val="center"/>
          </w:tcPr>
          <w:p w14:paraId="4A68EF34">
            <w:r>
              <w:rPr>
                <w:rFonts w:hint="eastAsia"/>
              </w:rPr>
              <w:t>7.2</w:t>
            </w:r>
          </w:p>
        </w:tc>
        <w:tc>
          <w:tcPr>
            <w:tcW w:w="3337" w:type="dxa"/>
            <w:gridSpan w:val="3"/>
            <w:noWrap w:val="0"/>
            <w:vAlign w:val="center"/>
          </w:tcPr>
          <w:p w14:paraId="27E2A34A">
            <w:r>
              <w:rPr>
                <w:rFonts w:hint="eastAsia"/>
              </w:rPr>
              <w:t>主母线额定电流</w:t>
            </w:r>
          </w:p>
        </w:tc>
        <w:tc>
          <w:tcPr>
            <w:tcW w:w="713" w:type="dxa"/>
            <w:noWrap w:val="0"/>
            <w:vAlign w:val="center"/>
          </w:tcPr>
          <w:p w14:paraId="279CEF66">
            <w:r>
              <w:rPr>
                <w:rFonts w:hint="eastAsia"/>
              </w:rPr>
              <w:t>A</w:t>
            </w:r>
          </w:p>
        </w:tc>
        <w:tc>
          <w:tcPr>
            <w:tcW w:w="2021" w:type="dxa"/>
            <w:noWrap w:val="0"/>
            <w:vAlign w:val="center"/>
          </w:tcPr>
          <w:p w14:paraId="1F768185">
            <w:r>
              <w:rPr>
                <w:rFonts w:hint="eastAsia"/>
              </w:rPr>
              <w:t>见附图</w:t>
            </w:r>
          </w:p>
        </w:tc>
        <w:tc>
          <w:tcPr>
            <w:tcW w:w="2344" w:type="dxa"/>
            <w:noWrap w:val="0"/>
            <w:vAlign w:val="center"/>
          </w:tcPr>
          <w:p w14:paraId="4574C2FA">
            <w:r>
              <w:rPr>
                <w:rFonts w:hint="eastAsia"/>
              </w:rPr>
              <w:t>项目需求</w:t>
            </w:r>
          </w:p>
        </w:tc>
      </w:tr>
      <w:tr w14:paraId="25F1AD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5" w:hRule="atLeast"/>
          <w:tblHeader/>
          <w:jc w:val="center"/>
        </w:trPr>
        <w:tc>
          <w:tcPr>
            <w:tcW w:w="656" w:type="dxa"/>
            <w:noWrap w:val="0"/>
            <w:vAlign w:val="center"/>
          </w:tcPr>
          <w:p w14:paraId="22554652">
            <w:r>
              <w:rPr>
                <w:rFonts w:hint="eastAsia"/>
              </w:rPr>
              <w:t>7.3</w:t>
            </w:r>
          </w:p>
        </w:tc>
        <w:tc>
          <w:tcPr>
            <w:tcW w:w="3337" w:type="dxa"/>
            <w:gridSpan w:val="3"/>
            <w:noWrap w:val="0"/>
            <w:vAlign w:val="center"/>
          </w:tcPr>
          <w:p w14:paraId="5AA5EA5D">
            <w:r>
              <w:rPr>
                <w:rFonts w:hint="eastAsia"/>
              </w:rPr>
              <w:t>额定短时耐受电流</w:t>
            </w:r>
          </w:p>
        </w:tc>
        <w:tc>
          <w:tcPr>
            <w:tcW w:w="713" w:type="dxa"/>
            <w:noWrap w:val="0"/>
            <w:vAlign w:val="center"/>
          </w:tcPr>
          <w:p w14:paraId="258DD84F">
            <w:r>
              <w:t>kA/s</w:t>
            </w:r>
          </w:p>
        </w:tc>
        <w:tc>
          <w:tcPr>
            <w:tcW w:w="2021" w:type="dxa"/>
            <w:noWrap w:val="0"/>
            <w:vAlign w:val="center"/>
          </w:tcPr>
          <w:p w14:paraId="49AD027F">
            <w:r>
              <w:rPr>
                <w:rFonts w:hint="eastAsia"/>
              </w:rPr>
              <w:t>65/1</w:t>
            </w:r>
          </w:p>
        </w:tc>
        <w:tc>
          <w:tcPr>
            <w:tcW w:w="2344" w:type="dxa"/>
            <w:noWrap w:val="0"/>
            <w:vAlign w:val="center"/>
          </w:tcPr>
          <w:p w14:paraId="3AE5CD0A">
            <w:r>
              <w:rPr>
                <w:rFonts w:hint="eastAsia"/>
              </w:rPr>
              <w:t>65/1</w:t>
            </w:r>
          </w:p>
        </w:tc>
      </w:tr>
      <w:tr w14:paraId="0EC5C2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5" w:hRule="atLeast"/>
          <w:tblHeader/>
          <w:jc w:val="center"/>
        </w:trPr>
        <w:tc>
          <w:tcPr>
            <w:tcW w:w="656" w:type="dxa"/>
            <w:noWrap w:val="0"/>
            <w:vAlign w:val="center"/>
          </w:tcPr>
          <w:p w14:paraId="4050E7F9">
            <w:r>
              <w:rPr>
                <w:rFonts w:hint="eastAsia"/>
              </w:rPr>
              <w:t>7.4</w:t>
            </w:r>
          </w:p>
        </w:tc>
        <w:tc>
          <w:tcPr>
            <w:tcW w:w="3337" w:type="dxa"/>
            <w:gridSpan w:val="3"/>
            <w:noWrap w:val="0"/>
            <w:vAlign w:val="center"/>
          </w:tcPr>
          <w:p w14:paraId="702EDF1E">
            <w:r>
              <w:rPr>
                <w:rFonts w:hint="eastAsia"/>
              </w:rPr>
              <w:t>额定峰值耐受电流</w:t>
            </w:r>
          </w:p>
        </w:tc>
        <w:tc>
          <w:tcPr>
            <w:tcW w:w="713" w:type="dxa"/>
            <w:noWrap w:val="0"/>
            <w:vAlign w:val="center"/>
          </w:tcPr>
          <w:p w14:paraId="0F803D51">
            <w:r>
              <w:t>kA</w:t>
            </w:r>
          </w:p>
        </w:tc>
        <w:tc>
          <w:tcPr>
            <w:tcW w:w="2021" w:type="dxa"/>
            <w:noWrap w:val="0"/>
            <w:vAlign w:val="center"/>
          </w:tcPr>
          <w:p w14:paraId="5C327A3E">
            <w:r>
              <w:rPr>
                <w:rFonts w:hint="eastAsia"/>
              </w:rPr>
              <w:t>（投标人提供）</w:t>
            </w:r>
          </w:p>
        </w:tc>
        <w:tc>
          <w:tcPr>
            <w:tcW w:w="2344" w:type="dxa"/>
            <w:noWrap w:val="0"/>
            <w:vAlign w:val="center"/>
          </w:tcPr>
          <w:p w14:paraId="259AB9F2">
            <w:r>
              <w:rPr>
                <w:rFonts w:hint="eastAsia"/>
              </w:rPr>
              <w:t>50</w:t>
            </w:r>
          </w:p>
        </w:tc>
      </w:tr>
      <w:tr w14:paraId="3E4841C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5" w:hRule="atLeast"/>
          <w:tblHeader/>
          <w:jc w:val="center"/>
        </w:trPr>
        <w:tc>
          <w:tcPr>
            <w:tcW w:w="656" w:type="dxa"/>
            <w:noWrap w:val="0"/>
            <w:vAlign w:val="center"/>
          </w:tcPr>
          <w:p w14:paraId="4F5DAB43">
            <w:r>
              <w:rPr>
                <w:rFonts w:hint="eastAsia"/>
              </w:rPr>
              <w:t>7.5</w:t>
            </w:r>
          </w:p>
        </w:tc>
        <w:tc>
          <w:tcPr>
            <w:tcW w:w="3337" w:type="dxa"/>
            <w:gridSpan w:val="3"/>
            <w:noWrap w:val="0"/>
            <w:vAlign w:val="center"/>
          </w:tcPr>
          <w:p w14:paraId="7F4EE274">
            <w:r>
              <w:rPr>
                <w:rFonts w:hint="eastAsia"/>
              </w:rPr>
              <w:t>导体截面</w:t>
            </w:r>
          </w:p>
        </w:tc>
        <w:tc>
          <w:tcPr>
            <w:tcW w:w="713" w:type="dxa"/>
            <w:noWrap w:val="0"/>
            <w:vAlign w:val="center"/>
          </w:tcPr>
          <w:p w14:paraId="4FAF1B11">
            <w:r>
              <w:t>mm2</w:t>
            </w:r>
          </w:p>
        </w:tc>
        <w:tc>
          <w:tcPr>
            <w:tcW w:w="2021" w:type="dxa"/>
            <w:noWrap w:val="0"/>
            <w:vAlign w:val="center"/>
          </w:tcPr>
          <w:p w14:paraId="03384DBA">
            <w:r>
              <w:rPr>
                <w:rFonts w:hint="eastAsia"/>
              </w:rPr>
              <w:t>与低压柜型式试验报告中产品的导体截面、材质一致</w:t>
            </w:r>
          </w:p>
        </w:tc>
        <w:tc>
          <w:tcPr>
            <w:tcW w:w="2344" w:type="dxa"/>
            <w:noWrap w:val="0"/>
            <w:vAlign w:val="center"/>
          </w:tcPr>
          <w:p w14:paraId="3A2192D5">
            <w:r>
              <w:rPr>
                <w:rFonts w:hint="eastAsia"/>
              </w:rPr>
              <w:t>与低压柜型式试验报告中产品的导体截面、材质一致</w:t>
            </w:r>
          </w:p>
        </w:tc>
      </w:tr>
      <w:tr w14:paraId="00AD9F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5" w:hRule="atLeast"/>
          <w:tblHeader/>
          <w:jc w:val="center"/>
        </w:trPr>
        <w:tc>
          <w:tcPr>
            <w:tcW w:w="656" w:type="dxa"/>
            <w:noWrap w:val="0"/>
            <w:vAlign w:val="center"/>
          </w:tcPr>
          <w:p w14:paraId="700504CB">
            <w:r>
              <w:rPr>
                <w:rFonts w:hint="eastAsia"/>
              </w:rPr>
              <w:t>8</w:t>
            </w:r>
          </w:p>
        </w:tc>
        <w:tc>
          <w:tcPr>
            <w:tcW w:w="8415" w:type="dxa"/>
            <w:gridSpan w:val="6"/>
            <w:noWrap w:val="0"/>
            <w:vAlign w:val="top"/>
          </w:tcPr>
          <w:p w14:paraId="3EB58EE4">
            <w:r>
              <w:t>浪涌保护器</w:t>
            </w:r>
          </w:p>
        </w:tc>
      </w:tr>
      <w:tr w14:paraId="7FB5FAE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tblHeader/>
          <w:jc w:val="center"/>
        </w:trPr>
        <w:tc>
          <w:tcPr>
            <w:tcW w:w="656" w:type="dxa"/>
            <w:noWrap w:val="0"/>
            <w:vAlign w:val="center"/>
          </w:tcPr>
          <w:p w14:paraId="02934E04">
            <w:r>
              <w:rPr>
                <w:rFonts w:hint="eastAsia"/>
              </w:rPr>
              <w:t>8.1</w:t>
            </w:r>
          </w:p>
        </w:tc>
        <w:tc>
          <w:tcPr>
            <w:tcW w:w="3337" w:type="dxa"/>
            <w:gridSpan w:val="3"/>
            <w:noWrap w:val="0"/>
            <w:vAlign w:val="top"/>
          </w:tcPr>
          <w:p w14:paraId="663ADC0A">
            <w:r>
              <w:rPr>
                <w:rFonts w:hint="eastAsia"/>
              </w:rPr>
              <w:t>型号</w:t>
            </w:r>
          </w:p>
        </w:tc>
        <w:tc>
          <w:tcPr>
            <w:tcW w:w="713" w:type="dxa"/>
            <w:noWrap w:val="0"/>
            <w:vAlign w:val="center"/>
          </w:tcPr>
          <w:p w14:paraId="1B52E227"/>
        </w:tc>
        <w:tc>
          <w:tcPr>
            <w:tcW w:w="2021" w:type="dxa"/>
            <w:noWrap w:val="0"/>
            <w:vAlign w:val="center"/>
          </w:tcPr>
          <w:p w14:paraId="1ED42DF0">
            <w:r>
              <w:rPr>
                <w:rFonts w:hint="eastAsia"/>
              </w:rPr>
              <w:t>（投标人提供）</w:t>
            </w:r>
          </w:p>
        </w:tc>
        <w:tc>
          <w:tcPr>
            <w:tcW w:w="2344" w:type="dxa"/>
            <w:noWrap w:val="0"/>
            <w:vAlign w:val="center"/>
          </w:tcPr>
          <w:p w14:paraId="46FB64E4">
            <w:r>
              <w:rPr>
                <w:rFonts w:hint="eastAsia"/>
              </w:rPr>
              <w:t>TGDY55</w:t>
            </w:r>
          </w:p>
        </w:tc>
      </w:tr>
      <w:tr w14:paraId="5AE0D8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tblHeader/>
          <w:jc w:val="center"/>
        </w:trPr>
        <w:tc>
          <w:tcPr>
            <w:tcW w:w="656" w:type="dxa"/>
            <w:noWrap w:val="0"/>
            <w:vAlign w:val="center"/>
          </w:tcPr>
          <w:p w14:paraId="211AFA24">
            <w:r>
              <w:rPr>
                <w:rFonts w:hint="eastAsia"/>
              </w:rPr>
              <w:t>8.2</w:t>
            </w:r>
          </w:p>
        </w:tc>
        <w:tc>
          <w:tcPr>
            <w:tcW w:w="3337" w:type="dxa"/>
            <w:gridSpan w:val="3"/>
            <w:noWrap w:val="0"/>
            <w:vAlign w:val="top"/>
          </w:tcPr>
          <w:p w14:paraId="4B41339B">
            <w:r>
              <w:rPr>
                <w:rFonts w:hint="eastAsia"/>
              </w:rPr>
              <w:t>标称工作电压</w:t>
            </w:r>
          </w:p>
        </w:tc>
        <w:tc>
          <w:tcPr>
            <w:tcW w:w="713" w:type="dxa"/>
            <w:noWrap w:val="0"/>
            <w:vAlign w:val="center"/>
          </w:tcPr>
          <w:p w14:paraId="79AEF782">
            <w:r>
              <w:rPr>
                <w:rFonts w:hint="eastAsia"/>
              </w:rPr>
              <w:t>V</w:t>
            </w:r>
          </w:p>
        </w:tc>
        <w:tc>
          <w:tcPr>
            <w:tcW w:w="2021" w:type="dxa"/>
            <w:noWrap w:val="0"/>
            <w:vAlign w:val="center"/>
          </w:tcPr>
          <w:p w14:paraId="3CB965A5">
            <w:r>
              <w:rPr>
                <w:rFonts w:hint="eastAsia"/>
              </w:rPr>
              <w:t>400</w:t>
            </w:r>
          </w:p>
        </w:tc>
        <w:tc>
          <w:tcPr>
            <w:tcW w:w="2344" w:type="dxa"/>
            <w:noWrap w:val="0"/>
            <w:vAlign w:val="center"/>
          </w:tcPr>
          <w:p w14:paraId="7360C9CB">
            <w:r>
              <w:rPr>
                <w:rFonts w:hint="eastAsia"/>
              </w:rPr>
              <w:t>400</w:t>
            </w:r>
          </w:p>
        </w:tc>
      </w:tr>
      <w:tr w14:paraId="027440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tblHeader/>
          <w:jc w:val="center"/>
        </w:trPr>
        <w:tc>
          <w:tcPr>
            <w:tcW w:w="656" w:type="dxa"/>
            <w:noWrap w:val="0"/>
            <w:vAlign w:val="center"/>
          </w:tcPr>
          <w:p w14:paraId="052C468E">
            <w:r>
              <w:rPr>
                <w:rFonts w:hint="eastAsia"/>
              </w:rPr>
              <w:t>8.3</w:t>
            </w:r>
          </w:p>
        </w:tc>
        <w:tc>
          <w:tcPr>
            <w:tcW w:w="3337" w:type="dxa"/>
            <w:gridSpan w:val="3"/>
            <w:noWrap w:val="0"/>
            <w:vAlign w:val="top"/>
          </w:tcPr>
          <w:p w14:paraId="601A972F">
            <w:r>
              <w:rPr>
                <w:rFonts w:hint="eastAsia"/>
              </w:rPr>
              <w:t>最大持续工作电压</w:t>
            </w:r>
          </w:p>
        </w:tc>
        <w:tc>
          <w:tcPr>
            <w:tcW w:w="713" w:type="dxa"/>
            <w:noWrap w:val="0"/>
            <w:vAlign w:val="center"/>
          </w:tcPr>
          <w:p w14:paraId="0B878FE2">
            <w:r>
              <w:rPr>
                <w:rFonts w:hint="eastAsia"/>
              </w:rPr>
              <w:t>V</w:t>
            </w:r>
          </w:p>
        </w:tc>
        <w:tc>
          <w:tcPr>
            <w:tcW w:w="2021" w:type="dxa"/>
            <w:noWrap w:val="0"/>
            <w:vAlign w:val="center"/>
          </w:tcPr>
          <w:p w14:paraId="026BB451">
            <w:r>
              <w:rPr>
                <w:rFonts w:hint="eastAsia"/>
              </w:rPr>
              <w:t>（投标人提供）</w:t>
            </w:r>
          </w:p>
        </w:tc>
        <w:tc>
          <w:tcPr>
            <w:tcW w:w="2344" w:type="dxa"/>
            <w:noWrap w:val="0"/>
            <w:vAlign w:val="center"/>
          </w:tcPr>
          <w:p w14:paraId="70C35595">
            <w:r>
              <w:rPr>
                <w:rFonts w:hint="eastAsia"/>
              </w:rPr>
              <w:t>440</w:t>
            </w:r>
          </w:p>
        </w:tc>
      </w:tr>
      <w:tr w14:paraId="56796E4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tblHeader/>
          <w:jc w:val="center"/>
        </w:trPr>
        <w:tc>
          <w:tcPr>
            <w:tcW w:w="656" w:type="dxa"/>
            <w:noWrap w:val="0"/>
            <w:vAlign w:val="center"/>
          </w:tcPr>
          <w:p w14:paraId="68757571">
            <w:r>
              <w:rPr>
                <w:rFonts w:hint="eastAsia"/>
              </w:rPr>
              <w:t>8.4</w:t>
            </w:r>
          </w:p>
        </w:tc>
        <w:tc>
          <w:tcPr>
            <w:tcW w:w="3337" w:type="dxa"/>
            <w:gridSpan w:val="3"/>
            <w:noWrap w:val="0"/>
            <w:vAlign w:val="bottom"/>
          </w:tcPr>
          <w:p w14:paraId="06CFE741">
            <w:r>
              <w:rPr>
                <w:rFonts w:hint="eastAsia"/>
              </w:rPr>
              <w:t>标称放电电流(10/350uS)</w:t>
            </w:r>
          </w:p>
        </w:tc>
        <w:tc>
          <w:tcPr>
            <w:tcW w:w="713" w:type="dxa"/>
            <w:noWrap w:val="0"/>
            <w:vAlign w:val="center"/>
          </w:tcPr>
          <w:p w14:paraId="4062D732">
            <w:r>
              <w:rPr>
                <w:rFonts w:hint="eastAsia"/>
              </w:rPr>
              <w:t>kA</w:t>
            </w:r>
          </w:p>
        </w:tc>
        <w:tc>
          <w:tcPr>
            <w:tcW w:w="2021" w:type="dxa"/>
            <w:noWrap w:val="0"/>
            <w:vAlign w:val="center"/>
          </w:tcPr>
          <w:p w14:paraId="26550744">
            <w:r>
              <w:rPr>
                <w:rFonts w:hint="eastAsia"/>
              </w:rPr>
              <w:t>100</w:t>
            </w:r>
          </w:p>
        </w:tc>
        <w:tc>
          <w:tcPr>
            <w:tcW w:w="2344" w:type="dxa"/>
            <w:noWrap w:val="0"/>
            <w:vAlign w:val="center"/>
          </w:tcPr>
          <w:p w14:paraId="54F871CA">
            <w:r>
              <w:rPr>
                <w:rFonts w:hint="eastAsia"/>
              </w:rPr>
              <w:t>100</w:t>
            </w:r>
          </w:p>
        </w:tc>
      </w:tr>
      <w:tr w14:paraId="7F4E1E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tblHeader/>
          <w:jc w:val="center"/>
        </w:trPr>
        <w:tc>
          <w:tcPr>
            <w:tcW w:w="656" w:type="dxa"/>
            <w:noWrap w:val="0"/>
            <w:vAlign w:val="center"/>
          </w:tcPr>
          <w:p w14:paraId="2FB7BEEF">
            <w:r>
              <w:rPr>
                <w:rFonts w:hint="eastAsia"/>
              </w:rPr>
              <w:t>8.5</w:t>
            </w:r>
          </w:p>
        </w:tc>
        <w:tc>
          <w:tcPr>
            <w:tcW w:w="3337" w:type="dxa"/>
            <w:gridSpan w:val="3"/>
            <w:noWrap w:val="0"/>
            <w:vAlign w:val="center"/>
          </w:tcPr>
          <w:p w14:paraId="4A869518">
            <w:r>
              <w:rPr>
                <w:rFonts w:hint="eastAsia"/>
              </w:rPr>
              <w:t>标称放电电流(8/20uS)</w:t>
            </w:r>
          </w:p>
        </w:tc>
        <w:tc>
          <w:tcPr>
            <w:tcW w:w="713" w:type="dxa"/>
            <w:noWrap w:val="0"/>
            <w:vAlign w:val="center"/>
          </w:tcPr>
          <w:p w14:paraId="79C9D81C">
            <w:r>
              <w:rPr>
                <w:rFonts w:hint="eastAsia"/>
              </w:rPr>
              <w:t>kA</w:t>
            </w:r>
          </w:p>
        </w:tc>
        <w:tc>
          <w:tcPr>
            <w:tcW w:w="2021" w:type="dxa"/>
            <w:noWrap w:val="0"/>
            <w:vAlign w:val="center"/>
          </w:tcPr>
          <w:p w14:paraId="333C31B7">
            <w:r>
              <w:rPr>
                <w:rFonts w:hint="eastAsia"/>
              </w:rPr>
              <w:t>40</w:t>
            </w:r>
          </w:p>
        </w:tc>
        <w:tc>
          <w:tcPr>
            <w:tcW w:w="2344" w:type="dxa"/>
            <w:noWrap w:val="0"/>
            <w:vAlign w:val="center"/>
          </w:tcPr>
          <w:p w14:paraId="324D4A3B">
            <w:r>
              <w:rPr>
                <w:rFonts w:hint="eastAsia"/>
              </w:rPr>
              <w:t>40</w:t>
            </w:r>
          </w:p>
        </w:tc>
      </w:tr>
      <w:tr w14:paraId="373BE9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tblHeader/>
          <w:jc w:val="center"/>
        </w:trPr>
        <w:tc>
          <w:tcPr>
            <w:tcW w:w="656" w:type="dxa"/>
            <w:noWrap w:val="0"/>
            <w:vAlign w:val="center"/>
          </w:tcPr>
          <w:p w14:paraId="4E571ADE">
            <w:r>
              <w:rPr>
                <w:rFonts w:hint="eastAsia"/>
              </w:rPr>
              <w:t>8.6</w:t>
            </w:r>
          </w:p>
        </w:tc>
        <w:tc>
          <w:tcPr>
            <w:tcW w:w="3337" w:type="dxa"/>
            <w:gridSpan w:val="3"/>
            <w:noWrap w:val="0"/>
            <w:vAlign w:val="top"/>
          </w:tcPr>
          <w:p w14:paraId="1E49C344">
            <w:r>
              <w:rPr>
                <w:rFonts w:hint="eastAsia"/>
              </w:rPr>
              <w:t>电压保护水平</w:t>
            </w:r>
          </w:p>
        </w:tc>
        <w:tc>
          <w:tcPr>
            <w:tcW w:w="713" w:type="dxa"/>
            <w:noWrap w:val="0"/>
            <w:vAlign w:val="center"/>
          </w:tcPr>
          <w:p w14:paraId="4C21E6FB">
            <w:r>
              <w:rPr>
                <w:rFonts w:hint="eastAsia"/>
              </w:rPr>
              <w:t>kV</w:t>
            </w:r>
          </w:p>
        </w:tc>
        <w:tc>
          <w:tcPr>
            <w:tcW w:w="2021" w:type="dxa"/>
            <w:noWrap w:val="0"/>
            <w:vAlign w:val="center"/>
          </w:tcPr>
          <w:p w14:paraId="194F3008">
            <w:r>
              <w:rPr>
                <w:rFonts w:hint="eastAsia"/>
              </w:rPr>
              <w:t>（投标人提供）</w:t>
            </w:r>
          </w:p>
        </w:tc>
        <w:tc>
          <w:tcPr>
            <w:tcW w:w="2344" w:type="dxa"/>
            <w:noWrap w:val="0"/>
            <w:vAlign w:val="center"/>
          </w:tcPr>
          <w:p w14:paraId="3EB04133">
            <w:r>
              <w:rPr>
                <w:rFonts w:hint="eastAsia"/>
              </w:rPr>
              <w:t>2.5</w:t>
            </w:r>
          </w:p>
        </w:tc>
      </w:tr>
      <w:tr w14:paraId="6BED9C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tblHeader/>
          <w:jc w:val="center"/>
        </w:trPr>
        <w:tc>
          <w:tcPr>
            <w:tcW w:w="656" w:type="dxa"/>
            <w:noWrap w:val="0"/>
            <w:vAlign w:val="center"/>
          </w:tcPr>
          <w:p w14:paraId="59004DCB">
            <w:r>
              <w:rPr>
                <w:rFonts w:hint="eastAsia"/>
              </w:rPr>
              <w:t>五</w:t>
            </w:r>
          </w:p>
        </w:tc>
        <w:tc>
          <w:tcPr>
            <w:tcW w:w="8415" w:type="dxa"/>
            <w:gridSpan w:val="6"/>
            <w:noWrap w:val="0"/>
            <w:vAlign w:val="top"/>
          </w:tcPr>
          <w:p w14:paraId="000C5A5A">
            <w:r>
              <w:rPr>
                <w:rFonts w:hint="eastAsia"/>
              </w:rPr>
              <w:t>其它要求</w:t>
            </w:r>
          </w:p>
        </w:tc>
      </w:tr>
      <w:tr w14:paraId="6F86AD7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tblHeader/>
          <w:jc w:val="center"/>
        </w:trPr>
        <w:tc>
          <w:tcPr>
            <w:tcW w:w="656" w:type="dxa"/>
            <w:noWrap w:val="0"/>
            <w:vAlign w:val="center"/>
          </w:tcPr>
          <w:p w14:paraId="2E9E429B">
            <w:r>
              <w:rPr>
                <w:rFonts w:hint="eastAsia"/>
              </w:rPr>
              <w:t>1</w:t>
            </w:r>
          </w:p>
        </w:tc>
        <w:tc>
          <w:tcPr>
            <w:tcW w:w="3337" w:type="dxa"/>
            <w:gridSpan w:val="3"/>
            <w:noWrap w:val="0"/>
            <w:vAlign w:val="center"/>
          </w:tcPr>
          <w:p w14:paraId="66ACCB41">
            <w:r>
              <w:rPr>
                <w:rFonts w:hint="eastAsia"/>
              </w:rPr>
              <w:t>形式</w:t>
            </w:r>
          </w:p>
        </w:tc>
        <w:tc>
          <w:tcPr>
            <w:tcW w:w="713" w:type="dxa"/>
            <w:noWrap w:val="0"/>
            <w:vAlign w:val="center"/>
          </w:tcPr>
          <w:p w14:paraId="26AE34F8"/>
        </w:tc>
        <w:tc>
          <w:tcPr>
            <w:tcW w:w="2021" w:type="dxa"/>
            <w:noWrap w:val="0"/>
            <w:vAlign w:val="center"/>
          </w:tcPr>
          <w:p w14:paraId="10078A11">
            <w:r>
              <w:rPr>
                <w:rFonts w:hint="eastAsia"/>
              </w:rPr>
              <w:t>环网型/终端型</w:t>
            </w:r>
          </w:p>
        </w:tc>
        <w:tc>
          <w:tcPr>
            <w:tcW w:w="2344" w:type="dxa"/>
            <w:noWrap w:val="0"/>
            <w:vAlign w:val="center"/>
          </w:tcPr>
          <w:p w14:paraId="2D985671">
            <w:r>
              <w:rPr>
                <w:rFonts w:hint="eastAsia"/>
              </w:rPr>
              <w:t>终端型</w:t>
            </w:r>
          </w:p>
        </w:tc>
      </w:tr>
      <w:tr w14:paraId="3FAB1B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tblHeader/>
          <w:jc w:val="center"/>
        </w:trPr>
        <w:tc>
          <w:tcPr>
            <w:tcW w:w="656" w:type="dxa"/>
            <w:noWrap w:val="0"/>
            <w:vAlign w:val="center"/>
          </w:tcPr>
          <w:p w14:paraId="24433D9D">
            <w:r>
              <w:rPr>
                <w:rFonts w:hint="eastAsia"/>
              </w:rPr>
              <w:t>2</w:t>
            </w:r>
          </w:p>
        </w:tc>
        <w:tc>
          <w:tcPr>
            <w:tcW w:w="3337" w:type="dxa"/>
            <w:gridSpan w:val="3"/>
            <w:noWrap w:val="0"/>
            <w:vAlign w:val="center"/>
          </w:tcPr>
          <w:p w14:paraId="2D085CE1">
            <w:r>
              <w:rPr>
                <w:rFonts w:hint="eastAsia"/>
              </w:rPr>
              <w:t>低压安装方式</w:t>
            </w:r>
          </w:p>
        </w:tc>
        <w:tc>
          <w:tcPr>
            <w:tcW w:w="713" w:type="dxa"/>
            <w:noWrap w:val="0"/>
            <w:vAlign w:val="center"/>
          </w:tcPr>
          <w:p w14:paraId="06A09F4E"/>
        </w:tc>
        <w:tc>
          <w:tcPr>
            <w:tcW w:w="2021" w:type="dxa"/>
            <w:noWrap w:val="0"/>
            <w:vAlign w:val="center"/>
          </w:tcPr>
          <w:p w14:paraId="3B46CBDD">
            <w:r>
              <w:rPr>
                <w:rFonts w:hint="eastAsia"/>
              </w:rPr>
              <w:t>挂接</w:t>
            </w:r>
          </w:p>
        </w:tc>
        <w:tc>
          <w:tcPr>
            <w:tcW w:w="2344" w:type="dxa"/>
            <w:noWrap w:val="0"/>
            <w:vAlign w:val="center"/>
          </w:tcPr>
          <w:p w14:paraId="6C4F91F4">
            <w:r>
              <w:rPr>
                <w:rFonts w:hint="eastAsia"/>
              </w:rPr>
              <w:t>挂接</w:t>
            </w:r>
          </w:p>
        </w:tc>
      </w:tr>
      <w:tr w14:paraId="5CC556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tblHeader/>
          <w:jc w:val="center"/>
        </w:trPr>
        <w:tc>
          <w:tcPr>
            <w:tcW w:w="656" w:type="dxa"/>
            <w:noWrap w:val="0"/>
            <w:vAlign w:val="center"/>
          </w:tcPr>
          <w:p w14:paraId="5E75FF8A">
            <w:r>
              <w:rPr>
                <w:rFonts w:hint="eastAsia"/>
              </w:rPr>
              <w:t>3</w:t>
            </w:r>
          </w:p>
        </w:tc>
        <w:tc>
          <w:tcPr>
            <w:tcW w:w="3337" w:type="dxa"/>
            <w:gridSpan w:val="3"/>
            <w:noWrap w:val="0"/>
            <w:vAlign w:val="top"/>
          </w:tcPr>
          <w:p w14:paraId="474DF1A9">
            <w:r>
              <w:rPr>
                <w:rFonts w:hint="eastAsia"/>
              </w:rPr>
              <w:t>噪音水平</w:t>
            </w:r>
          </w:p>
        </w:tc>
        <w:tc>
          <w:tcPr>
            <w:tcW w:w="713" w:type="dxa"/>
            <w:noWrap w:val="0"/>
            <w:vAlign w:val="center"/>
          </w:tcPr>
          <w:p w14:paraId="0D6F04FF"/>
        </w:tc>
        <w:tc>
          <w:tcPr>
            <w:tcW w:w="2021" w:type="dxa"/>
            <w:noWrap w:val="0"/>
            <w:vAlign w:val="center"/>
          </w:tcPr>
          <w:p w14:paraId="4C6DA247">
            <w:r>
              <w:rPr>
                <w:rFonts w:hint="eastAsia"/>
              </w:rPr>
              <w:t>（投标人提供）</w:t>
            </w:r>
          </w:p>
        </w:tc>
        <w:tc>
          <w:tcPr>
            <w:tcW w:w="2344" w:type="dxa"/>
            <w:noWrap w:val="0"/>
            <w:vAlign w:val="center"/>
          </w:tcPr>
          <w:p w14:paraId="06613CB4">
            <w:r>
              <w:rPr>
                <w:rFonts w:hint="eastAsia"/>
              </w:rPr>
              <w:t>不大于45dB</w:t>
            </w:r>
          </w:p>
        </w:tc>
      </w:tr>
      <w:tr w14:paraId="435D1E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tblHeader/>
          <w:jc w:val="center"/>
        </w:trPr>
        <w:tc>
          <w:tcPr>
            <w:tcW w:w="656" w:type="dxa"/>
            <w:tcBorders>
              <w:bottom w:val="single" w:color="auto" w:sz="8" w:space="0"/>
            </w:tcBorders>
            <w:noWrap w:val="0"/>
            <w:vAlign w:val="center"/>
          </w:tcPr>
          <w:p w14:paraId="22931992">
            <w:r>
              <w:rPr>
                <w:rFonts w:hint="eastAsia"/>
              </w:rPr>
              <w:t>4</w:t>
            </w:r>
          </w:p>
        </w:tc>
        <w:tc>
          <w:tcPr>
            <w:tcW w:w="8415" w:type="dxa"/>
            <w:gridSpan w:val="6"/>
            <w:noWrap w:val="0"/>
            <w:vAlign w:val="top"/>
          </w:tcPr>
          <w:p w14:paraId="4511F364">
            <w:r>
              <w:rPr>
                <w:rFonts w:hint="eastAsia"/>
              </w:rPr>
              <w:t>箱体</w:t>
            </w:r>
          </w:p>
        </w:tc>
      </w:tr>
      <w:tr w14:paraId="537D4C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5" w:hRule="atLeast"/>
          <w:tblHeader/>
          <w:jc w:val="center"/>
        </w:trPr>
        <w:tc>
          <w:tcPr>
            <w:tcW w:w="656" w:type="dxa"/>
            <w:tcBorders>
              <w:top w:val="single" w:color="auto" w:sz="4" w:space="0"/>
              <w:bottom w:val="single" w:color="auto" w:sz="4" w:space="0"/>
            </w:tcBorders>
            <w:noWrap w:val="0"/>
            <w:vAlign w:val="top"/>
          </w:tcPr>
          <w:p w14:paraId="48BF480F">
            <w:r>
              <w:rPr>
                <w:rFonts w:hint="eastAsia"/>
              </w:rPr>
              <w:t>4.1</w:t>
            </w:r>
          </w:p>
        </w:tc>
        <w:tc>
          <w:tcPr>
            <w:tcW w:w="3337" w:type="dxa"/>
            <w:gridSpan w:val="3"/>
            <w:tcBorders>
              <w:top w:val="single" w:color="auto" w:sz="4" w:space="0"/>
              <w:bottom w:val="single" w:color="auto" w:sz="4" w:space="0"/>
            </w:tcBorders>
            <w:noWrap w:val="0"/>
            <w:vAlign w:val="top"/>
          </w:tcPr>
          <w:p w14:paraId="4C614B38">
            <w:r>
              <w:rPr>
                <w:rFonts w:hint="eastAsia"/>
              </w:rPr>
              <w:t>箱体材质</w:t>
            </w:r>
          </w:p>
        </w:tc>
        <w:tc>
          <w:tcPr>
            <w:tcW w:w="713" w:type="dxa"/>
            <w:tcBorders>
              <w:top w:val="single" w:color="auto" w:sz="4" w:space="0"/>
              <w:bottom w:val="single" w:color="auto" w:sz="4" w:space="0"/>
            </w:tcBorders>
            <w:noWrap w:val="0"/>
            <w:vAlign w:val="top"/>
          </w:tcPr>
          <w:p w14:paraId="519BEE45"/>
        </w:tc>
        <w:tc>
          <w:tcPr>
            <w:tcW w:w="2021" w:type="dxa"/>
            <w:tcBorders>
              <w:top w:val="single" w:color="auto" w:sz="4" w:space="0"/>
              <w:bottom w:val="single" w:color="auto" w:sz="4" w:space="0"/>
            </w:tcBorders>
            <w:noWrap w:val="0"/>
            <w:vAlign w:val="top"/>
          </w:tcPr>
          <w:p w14:paraId="7697FF86">
            <w:r>
              <w:rPr>
                <w:rFonts w:hint="eastAsia"/>
              </w:rPr>
              <w:t>冷板喷塑</w:t>
            </w:r>
          </w:p>
        </w:tc>
        <w:tc>
          <w:tcPr>
            <w:tcW w:w="2344" w:type="dxa"/>
            <w:tcBorders>
              <w:top w:val="single" w:color="auto" w:sz="4" w:space="0"/>
              <w:bottom w:val="single" w:color="auto" w:sz="4" w:space="0"/>
            </w:tcBorders>
            <w:noWrap w:val="0"/>
            <w:vAlign w:val="top"/>
          </w:tcPr>
          <w:p w14:paraId="266DC82D">
            <w:r>
              <w:rPr>
                <w:rFonts w:hint="eastAsia"/>
              </w:rPr>
              <w:t>冷板喷塑</w:t>
            </w:r>
          </w:p>
        </w:tc>
      </w:tr>
      <w:tr w14:paraId="55EA21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5" w:hRule="atLeast"/>
          <w:tblHeader/>
          <w:jc w:val="center"/>
        </w:trPr>
        <w:tc>
          <w:tcPr>
            <w:tcW w:w="656" w:type="dxa"/>
            <w:tcBorders>
              <w:top w:val="single" w:color="auto" w:sz="4" w:space="0"/>
              <w:bottom w:val="single" w:color="auto" w:sz="4" w:space="0"/>
            </w:tcBorders>
            <w:noWrap w:val="0"/>
            <w:vAlign w:val="top"/>
          </w:tcPr>
          <w:p w14:paraId="3DCA525B">
            <w:r>
              <w:rPr>
                <w:rFonts w:hint="eastAsia"/>
              </w:rPr>
              <w:t>4.2</w:t>
            </w:r>
          </w:p>
        </w:tc>
        <w:tc>
          <w:tcPr>
            <w:tcW w:w="3337" w:type="dxa"/>
            <w:gridSpan w:val="3"/>
            <w:tcBorders>
              <w:top w:val="single" w:color="auto" w:sz="4" w:space="0"/>
              <w:bottom w:val="single" w:color="auto" w:sz="4" w:space="0"/>
            </w:tcBorders>
            <w:noWrap w:val="0"/>
            <w:vAlign w:val="top"/>
          </w:tcPr>
          <w:p w14:paraId="7267E7A5">
            <w:r>
              <w:rPr>
                <w:rFonts w:hint="eastAsia"/>
              </w:rPr>
              <w:t>防护等级</w:t>
            </w:r>
          </w:p>
        </w:tc>
        <w:tc>
          <w:tcPr>
            <w:tcW w:w="713" w:type="dxa"/>
            <w:tcBorders>
              <w:top w:val="single" w:color="auto" w:sz="4" w:space="0"/>
              <w:bottom w:val="single" w:color="auto" w:sz="4" w:space="0"/>
            </w:tcBorders>
            <w:noWrap w:val="0"/>
            <w:vAlign w:val="top"/>
          </w:tcPr>
          <w:p w14:paraId="0672D0A1"/>
        </w:tc>
        <w:tc>
          <w:tcPr>
            <w:tcW w:w="2021" w:type="dxa"/>
            <w:tcBorders>
              <w:top w:val="single" w:color="auto" w:sz="4" w:space="0"/>
              <w:bottom w:val="single" w:color="auto" w:sz="4" w:space="0"/>
            </w:tcBorders>
            <w:noWrap w:val="0"/>
            <w:vAlign w:val="top"/>
          </w:tcPr>
          <w:p w14:paraId="419ED50E">
            <w:r>
              <w:rPr>
                <w:rFonts w:hint="eastAsia"/>
              </w:rPr>
              <w:t>不低于IP33D</w:t>
            </w:r>
          </w:p>
        </w:tc>
        <w:tc>
          <w:tcPr>
            <w:tcW w:w="2344" w:type="dxa"/>
            <w:tcBorders>
              <w:top w:val="single" w:color="auto" w:sz="4" w:space="0"/>
              <w:bottom w:val="single" w:color="auto" w:sz="4" w:space="0"/>
            </w:tcBorders>
            <w:noWrap w:val="0"/>
            <w:vAlign w:val="top"/>
          </w:tcPr>
          <w:p w14:paraId="13D65CD7">
            <w:r>
              <w:rPr>
                <w:rFonts w:hint="eastAsia"/>
              </w:rPr>
              <w:t>IP33D</w:t>
            </w:r>
          </w:p>
        </w:tc>
      </w:tr>
      <w:tr w14:paraId="408D8B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10" w:hRule="atLeast"/>
          <w:tblHeader/>
          <w:jc w:val="center"/>
        </w:trPr>
        <w:tc>
          <w:tcPr>
            <w:tcW w:w="656" w:type="dxa"/>
            <w:tcBorders>
              <w:top w:val="single" w:color="auto" w:sz="4" w:space="0"/>
              <w:bottom w:val="single" w:color="auto" w:sz="4" w:space="0"/>
            </w:tcBorders>
            <w:noWrap w:val="0"/>
            <w:vAlign w:val="top"/>
          </w:tcPr>
          <w:p w14:paraId="720B4844">
            <w:r>
              <w:rPr>
                <w:rFonts w:hint="eastAsia"/>
              </w:rPr>
              <w:t>4.3</w:t>
            </w:r>
          </w:p>
        </w:tc>
        <w:tc>
          <w:tcPr>
            <w:tcW w:w="3337" w:type="dxa"/>
            <w:gridSpan w:val="3"/>
            <w:tcBorders>
              <w:top w:val="single" w:color="auto" w:sz="4" w:space="0"/>
              <w:bottom w:val="single" w:color="auto" w:sz="4" w:space="0"/>
            </w:tcBorders>
            <w:noWrap w:val="0"/>
            <w:vAlign w:val="top"/>
          </w:tcPr>
          <w:p w14:paraId="0555D610">
            <w:r>
              <w:rPr>
                <w:rFonts w:hint="eastAsia"/>
              </w:rPr>
              <w:t>工艺要求</w:t>
            </w:r>
          </w:p>
        </w:tc>
        <w:tc>
          <w:tcPr>
            <w:tcW w:w="713" w:type="dxa"/>
            <w:tcBorders>
              <w:top w:val="single" w:color="auto" w:sz="4" w:space="0"/>
              <w:bottom w:val="single" w:color="auto" w:sz="4" w:space="0"/>
            </w:tcBorders>
            <w:noWrap w:val="0"/>
            <w:vAlign w:val="top"/>
          </w:tcPr>
          <w:p w14:paraId="18DF5616"/>
        </w:tc>
        <w:tc>
          <w:tcPr>
            <w:tcW w:w="2021" w:type="dxa"/>
            <w:tcBorders>
              <w:top w:val="single" w:color="auto" w:sz="4" w:space="0"/>
              <w:bottom w:val="single" w:color="auto" w:sz="4" w:space="0"/>
            </w:tcBorders>
            <w:noWrap w:val="0"/>
            <w:vAlign w:val="top"/>
          </w:tcPr>
          <w:p w14:paraId="06F085D3"/>
        </w:tc>
        <w:tc>
          <w:tcPr>
            <w:tcW w:w="2344" w:type="dxa"/>
            <w:tcBorders>
              <w:top w:val="single" w:color="auto" w:sz="4" w:space="0"/>
              <w:bottom w:val="single" w:color="auto" w:sz="4" w:space="0"/>
            </w:tcBorders>
            <w:noWrap w:val="0"/>
            <w:vAlign w:val="top"/>
          </w:tcPr>
          <w:p w14:paraId="2BA30319">
            <w:r>
              <w:rPr>
                <w:rFonts w:hint="eastAsia"/>
              </w:rPr>
              <w:t>模具成型</w:t>
            </w:r>
          </w:p>
        </w:tc>
      </w:tr>
      <w:tr w14:paraId="3D12A14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80" w:hRule="atLeast"/>
          <w:tblHeader/>
          <w:jc w:val="center"/>
        </w:trPr>
        <w:tc>
          <w:tcPr>
            <w:tcW w:w="656" w:type="dxa"/>
            <w:tcBorders>
              <w:top w:val="single" w:color="auto" w:sz="4" w:space="0"/>
              <w:bottom w:val="single" w:color="auto" w:sz="4" w:space="0"/>
            </w:tcBorders>
            <w:noWrap w:val="0"/>
            <w:vAlign w:val="top"/>
          </w:tcPr>
          <w:p w14:paraId="1CFBB402">
            <w:r>
              <w:rPr>
                <w:rFonts w:hint="eastAsia"/>
              </w:rPr>
              <w:t>4.4</w:t>
            </w:r>
          </w:p>
        </w:tc>
        <w:tc>
          <w:tcPr>
            <w:tcW w:w="8415" w:type="dxa"/>
            <w:gridSpan w:val="6"/>
            <w:tcBorders>
              <w:top w:val="single" w:color="auto" w:sz="4" w:space="0"/>
              <w:bottom w:val="single" w:color="auto" w:sz="4" w:space="0"/>
            </w:tcBorders>
            <w:noWrap w:val="0"/>
            <w:vAlign w:val="top"/>
          </w:tcPr>
          <w:p w14:paraId="772E578A">
            <w:r>
              <w:rPr>
                <w:rFonts w:hint="eastAsia"/>
              </w:rPr>
              <w:t>性能指标</w:t>
            </w:r>
          </w:p>
        </w:tc>
      </w:tr>
      <w:tr w14:paraId="668AE4B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75" w:hRule="atLeast"/>
          <w:tblHeader/>
          <w:jc w:val="center"/>
        </w:trPr>
        <w:tc>
          <w:tcPr>
            <w:tcW w:w="656" w:type="dxa"/>
            <w:tcBorders>
              <w:top w:val="single" w:color="auto" w:sz="4" w:space="0"/>
              <w:bottom w:val="single" w:color="auto" w:sz="4" w:space="0"/>
            </w:tcBorders>
            <w:noWrap w:val="0"/>
            <w:vAlign w:val="top"/>
          </w:tcPr>
          <w:p w14:paraId="112B4555">
            <w:r>
              <w:rPr>
                <w:rFonts w:hint="eastAsia"/>
              </w:rPr>
              <w:t>4.4.1</w:t>
            </w:r>
          </w:p>
        </w:tc>
        <w:tc>
          <w:tcPr>
            <w:tcW w:w="3337" w:type="dxa"/>
            <w:gridSpan w:val="3"/>
            <w:tcBorders>
              <w:top w:val="single" w:color="auto" w:sz="4" w:space="0"/>
              <w:bottom w:val="single" w:color="auto" w:sz="4" w:space="0"/>
            </w:tcBorders>
            <w:noWrap w:val="0"/>
            <w:vAlign w:val="top"/>
          </w:tcPr>
          <w:p w14:paraId="2E044C88">
            <w:r>
              <w:rPr>
                <w:rFonts w:hint="eastAsia"/>
              </w:rPr>
              <w:t>抗压强度</w:t>
            </w:r>
          </w:p>
        </w:tc>
        <w:tc>
          <w:tcPr>
            <w:tcW w:w="713" w:type="dxa"/>
            <w:tcBorders>
              <w:top w:val="single" w:color="auto" w:sz="4" w:space="0"/>
              <w:bottom w:val="single" w:color="auto" w:sz="4" w:space="0"/>
            </w:tcBorders>
            <w:noWrap w:val="0"/>
            <w:vAlign w:val="top"/>
          </w:tcPr>
          <w:p w14:paraId="02A4D355">
            <w:r>
              <w:rPr>
                <w:rFonts w:hint="eastAsia"/>
              </w:rPr>
              <w:t>MPa</w:t>
            </w:r>
          </w:p>
        </w:tc>
        <w:tc>
          <w:tcPr>
            <w:tcW w:w="2021" w:type="dxa"/>
            <w:tcBorders>
              <w:top w:val="single" w:color="auto" w:sz="4" w:space="0"/>
              <w:bottom w:val="single" w:color="auto" w:sz="4" w:space="0"/>
            </w:tcBorders>
            <w:noWrap w:val="0"/>
            <w:vAlign w:val="top"/>
          </w:tcPr>
          <w:p w14:paraId="5297752D">
            <w:r>
              <w:rPr>
                <w:rFonts w:hint="eastAsia"/>
              </w:rPr>
              <w:t>≥60</w:t>
            </w:r>
          </w:p>
        </w:tc>
        <w:tc>
          <w:tcPr>
            <w:tcW w:w="2344" w:type="dxa"/>
            <w:tcBorders>
              <w:top w:val="single" w:color="auto" w:sz="4" w:space="0"/>
              <w:bottom w:val="single" w:color="auto" w:sz="4" w:space="0"/>
            </w:tcBorders>
            <w:noWrap w:val="0"/>
            <w:vAlign w:val="top"/>
          </w:tcPr>
          <w:p w14:paraId="55453A7E">
            <w:r>
              <w:rPr>
                <w:rFonts w:hint="eastAsia"/>
              </w:rPr>
              <w:t>≥60</w:t>
            </w:r>
          </w:p>
        </w:tc>
      </w:tr>
      <w:tr w14:paraId="1AD166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10" w:hRule="atLeast"/>
          <w:tblHeader/>
          <w:jc w:val="center"/>
        </w:trPr>
        <w:tc>
          <w:tcPr>
            <w:tcW w:w="656" w:type="dxa"/>
            <w:tcBorders>
              <w:top w:val="single" w:color="auto" w:sz="4" w:space="0"/>
              <w:bottom w:val="single" w:color="auto" w:sz="4" w:space="0"/>
            </w:tcBorders>
            <w:noWrap w:val="0"/>
            <w:vAlign w:val="top"/>
          </w:tcPr>
          <w:p w14:paraId="5D0A80E5">
            <w:r>
              <w:rPr>
                <w:rFonts w:hint="eastAsia"/>
              </w:rPr>
              <w:t>4.4.2</w:t>
            </w:r>
          </w:p>
        </w:tc>
        <w:tc>
          <w:tcPr>
            <w:tcW w:w="3337" w:type="dxa"/>
            <w:gridSpan w:val="3"/>
            <w:tcBorders>
              <w:top w:val="single" w:color="auto" w:sz="4" w:space="0"/>
              <w:bottom w:val="single" w:color="auto" w:sz="4" w:space="0"/>
            </w:tcBorders>
            <w:noWrap w:val="0"/>
            <w:vAlign w:val="top"/>
          </w:tcPr>
          <w:p w14:paraId="23496155">
            <w:r>
              <w:rPr>
                <w:rFonts w:hint="eastAsia"/>
              </w:rPr>
              <w:t>抗弯强度</w:t>
            </w:r>
          </w:p>
        </w:tc>
        <w:tc>
          <w:tcPr>
            <w:tcW w:w="713" w:type="dxa"/>
            <w:tcBorders>
              <w:top w:val="single" w:color="auto" w:sz="4" w:space="0"/>
              <w:bottom w:val="single" w:color="auto" w:sz="4" w:space="0"/>
            </w:tcBorders>
            <w:noWrap w:val="0"/>
            <w:vAlign w:val="top"/>
          </w:tcPr>
          <w:p w14:paraId="62ADEDD2">
            <w:r>
              <w:rPr>
                <w:rFonts w:hint="eastAsia"/>
              </w:rPr>
              <w:t>MPa</w:t>
            </w:r>
          </w:p>
        </w:tc>
        <w:tc>
          <w:tcPr>
            <w:tcW w:w="2021" w:type="dxa"/>
            <w:tcBorders>
              <w:top w:val="single" w:color="auto" w:sz="4" w:space="0"/>
              <w:bottom w:val="single" w:color="auto" w:sz="4" w:space="0"/>
            </w:tcBorders>
            <w:noWrap w:val="0"/>
            <w:vAlign w:val="top"/>
          </w:tcPr>
          <w:p w14:paraId="682502BB">
            <w:r>
              <w:rPr>
                <w:rFonts w:hint="eastAsia"/>
              </w:rPr>
              <w:t>≥10</w:t>
            </w:r>
          </w:p>
        </w:tc>
        <w:tc>
          <w:tcPr>
            <w:tcW w:w="2344" w:type="dxa"/>
            <w:tcBorders>
              <w:top w:val="single" w:color="auto" w:sz="4" w:space="0"/>
              <w:bottom w:val="single" w:color="auto" w:sz="4" w:space="0"/>
            </w:tcBorders>
            <w:noWrap w:val="0"/>
            <w:vAlign w:val="top"/>
          </w:tcPr>
          <w:p w14:paraId="1AB97204">
            <w:r>
              <w:rPr>
                <w:rFonts w:hint="eastAsia"/>
              </w:rPr>
              <w:t>≥10</w:t>
            </w:r>
          </w:p>
        </w:tc>
      </w:tr>
      <w:tr w14:paraId="7109C3C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5" w:hRule="atLeast"/>
          <w:tblHeader/>
          <w:jc w:val="center"/>
        </w:trPr>
        <w:tc>
          <w:tcPr>
            <w:tcW w:w="656" w:type="dxa"/>
            <w:tcBorders>
              <w:top w:val="single" w:color="auto" w:sz="4" w:space="0"/>
              <w:bottom w:val="single" w:color="auto" w:sz="4" w:space="0"/>
            </w:tcBorders>
            <w:noWrap w:val="0"/>
            <w:vAlign w:val="top"/>
          </w:tcPr>
          <w:p w14:paraId="14E8DFA1">
            <w:r>
              <w:rPr>
                <w:rFonts w:hint="eastAsia"/>
              </w:rPr>
              <w:t>4.4.3</w:t>
            </w:r>
          </w:p>
        </w:tc>
        <w:tc>
          <w:tcPr>
            <w:tcW w:w="3337" w:type="dxa"/>
            <w:gridSpan w:val="3"/>
            <w:tcBorders>
              <w:top w:val="single" w:color="auto" w:sz="4" w:space="0"/>
              <w:bottom w:val="single" w:color="auto" w:sz="4" w:space="0"/>
            </w:tcBorders>
            <w:noWrap w:val="0"/>
            <w:vAlign w:val="top"/>
          </w:tcPr>
          <w:p w14:paraId="2E3E88A9">
            <w:r>
              <w:rPr>
                <w:rFonts w:hint="eastAsia"/>
              </w:rPr>
              <w:t>抗拉强度</w:t>
            </w:r>
          </w:p>
        </w:tc>
        <w:tc>
          <w:tcPr>
            <w:tcW w:w="713" w:type="dxa"/>
            <w:tcBorders>
              <w:top w:val="single" w:color="auto" w:sz="4" w:space="0"/>
              <w:bottom w:val="single" w:color="auto" w:sz="4" w:space="0"/>
            </w:tcBorders>
            <w:noWrap w:val="0"/>
            <w:vAlign w:val="top"/>
          </w:tcPr>
          <w:p w14:paraId="3C6AD85D">
            <w:r>
              <w:rPr>
                <w:rFonts w:hint="eastAsia"/>
              </w:rPr>
              <w:t>MPa</w:t>
            </w:r>
          </w:p>
        </w:tc>
        <w:tc>
          <w:tcPr>
            <w:tcW w:w="2021" w:type="dxa"/>
            <w:tcBorders>
              <w:top w:val="single" w:color="auto" w:sz="4" w:space="0"/>
              <w:bottom w:val="single" w:color="auto" w:sz="4" w:space="0"/>
            </w:tcBorders>
            <w:noWrap w:val="0"/>
            <w:vAlign w:val="top"/>
          </w:tcPr>
          <w:p w14:paraId="59804614">
            <w:r>
              <w:rPr>
                <w:rFonts w:hint="eastAsia"/>
              </w:rPr>
              <w:t>≥5</w:t>
            </w:r>
          </w:p>
        </w:tc>
        <w:tc>
          <w:tcPr>
            <w:tcW w:w="2344" w:type="dxa"/>
            <w:tcBorders>
              <w:top w:val="single" w:color="auto" w:sz="4" w:space="0"/>
              <w:bottom w:val="single" w:color="auto" w:sz="4" w:space="0"/>
            </w:tcBorders>
            <w:noWrap w:val="0"/>
            <w:vAlign w:val="top"/>
          </w:tcPr>
          <w:p w14:paraId="0A456BBA">
            <w:r>
              <w:rPr>
                <w:rFonts w:hint="eastAsia"/>
              </w:rPr>
              <w:t>≥5</w:t>
            </w:r>
          </w:p>
        </w:tc>
      </w:tr>
      <w:tr w14:paraId="37FB77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10" w:hRule="atLeast"/>
          <w:tblHeader/>
          <w:jc w:val="center"/>
        </w:trPr>
        <w:tc>
          <w:tcPr>
            <w:tcW w:w="656" w:type="dxa"/>
            <w:tcBorders>
              <w:top w:val="single" w:color="auto" w:sz="4" w:space="0"/>
              <w:bottom w:val="single" w:color="auto" w:sz="4" w:space="0"/>
            </w:tcBorders>
            <w:noWrap w:val="0"/>
            <w:vAlign w:val="top"/>
          </w:tcPr>
          <w:p w14:paraId="3F92E286">
            <w:r>
              <w:rPr>
                <w:rFonts w:hint="eastAsia"/>
              </w:rPr>
              <w:t>4.4.4</w:t>
            </w:r>
          </w:p>
        </w:tc>
        <w:tc>
          <w:tcPr>
            <w:tcW w:w="3337" w:type="dxa"/>
            <w:gridSpan w:val="3"/>
            <w:tcBorders>
              <w:top w:val="single" w:color="auto" w:sz="4" w:space="0"/>
              <w:bottom w:val="single" w:color="auto" w:sz="4" w:space="0"/>
            </w:tcBorders>
            <w:noWrap w:val="0"/>
            <w:vAlign w:val="top"/>
          </w:tcPr>
          <w:p w14:paraId="221FD7CF">
            <w:r>
              <w:rPr>
                <w:rFonts w:hint="eastAsia"/>
              </w:rPr>
              <w:t>抗冲击强度</w:t>
            </w:r>
          </w:p>
        </w:tc>
        <w:tc>
          <w:tcPr>
            <w:tcW w:w="713" w:type="dxa"/>
            <w:tcBorders>
              <w:top w:val="single" w:color="auto" w:sz="4" w:space="0"/>
              <w:bottom w:val="single" w:color="auto" w:sz="4" w:space="0"/>
            </w:tcBorders>
            <w:noWrap w:val="0"/>
            <w:vAlign w:val="top"/>
          </w:tcPr>
          <w:p w14:paraId="50BDB3A8">
            <w:r>
              <w:rPr>
                <w:rFonts w:hint="eastAsia"/>
              </w:rPr>
              <w:t>KJ/ m2</w:t>
            </w:r>
          </w:p>
        </w:tc>
        <w:tc>
          <w:tcPr>
            <w:tcW w:w="2021" w:type="dxa"/>
            <w:tcBorders>
              <w:top w:val="single" w:color="auto" w:sz="4" w:space="0"/>
              <w:bottom w:val="single" w:color="auto" w:sz="4" w:space="0"/>
            </w:tcBorders>
            <w:noWrap w:val="0"/>
            <w:vAlign w:val="top"/>
          </w:tcPr>
          <w:p w14:paraId="74FFECFD">
            <w:r>
              <w:rPr>
                <w:rFonts w:hint="eastAsia"/>
              </w:rPr>
              <w:t>≥9</w:t>
            </w:r>
          </w:p>
        </w:tc>
        <w:tc>
          <w:tcPr>
            <w:tcW w:w="2344" w:type="dxa"/>
            <w:tcBorders>
              <w:top w:val="single" w:color="auto" w:sz="4" w:space="0"/>
              <w:bottom w:val="single" w:color="auto" w:sz="4" w:space="0"/>
            </w:tcBorders>
            <w:noWrap w:val="0"/>
            <w:vAlign w:val="top"/>
          </w:tcPr>
          <w:p w14:paraId="030CFB55">
            <w:r>
              <w:rPr>
                <w:rFonts w:hint="eastAsia"/>
              </w:rPr>
              <w:t>≥9</w:t>
            </w:r>
          </w:p>
        </w:tc>
      </w:tr>
      <w:tr w14:paraId="5C4F4A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80" w:hRule="atLeast"/>
          <w:tblHeader/>
          <w:jc w:val="center"/>
        </w:trPr>
        <w:tc>
          <w:tcPr>
            <w:tcW w:w="656" w:type="dxa"/>
            <w:tcBorders>
              <w:top w:val="single" w:color="auto" w:sz="4" w:space="0"/>
              <w:bottom w:val="single" w:color="auto" w:sz="4" w:space="0"/>
            </w:tcBorders>
            <w:noWrap w:val="0"/>
            <w:vAlign w:val="top"/>
          </w:tcPr>
          <w:p w14:paraId="699B17BD">
            <w:r>
              <w:rPr>
                <w:rFonts w:hint="eastAsia"/>
              </w:rPr>
              <w:t>4.4.5</w:t>
            </w:r>
          </w:p>
        </w:tc>
        <w:tc>
          <w:tcPr>
            <w:tcW w:w="3337" w:type="dxa"/>
            <w:gridSpan w:val="3"/>
            <w:tcBorders>
              <w:top w:val="single" w:color="auto" w:sz="4" w:space="0"/>
              <w:bottom w:val="single" w:color="auto" w:sz="4" w:space="0"/>
            </w:tcBorders>
            <w:noWrap w:val="0"/>
            <w:vAlign w:val="top"/>
          </w:tcPr>
          <w:p w14:paraId="77D5B532">
            <w:r>
              <w:rPr>
                <w:rFonts w:hint="eastAsia"/>
              </w:rPr>
              <w:t>壁厚</w:t>
            </w:r>
          </w:p>
        </w:tc>
        <w:tc>
          <w:tcPr>
            <w:tcW w:w="713" w:type="dxa"/>
            <w:tcBorders>
              <w:top w:val="single" w:color="auto" w:sz="4" w:space="0"/>
              <w:bottom w:val="single" w:color="auto" w:sz="4" w:space="0"/>
            </w:tcBorders>
            <w:noWrap w:val="0"/>
            <w:vAlign w:val="top"/>
          </w:tcPr>
          <w:p w14:paraId="73183C7D">
            <w:r>
              <w:rPr>
                <w:rFonts w:hint="eastAsia"/>
              </w:rPr>
              <w:t>mm</w:t>
            </w:r>
          </w:p>
        </w:tc>
        <w:tc>
          <w:tcPr>
            <w:tcW w:w="2021" w:type="dxa"/>
            <w:tcBorders>
              <w:top w:val="single" w:color="auto" w:sz="4" w:space="0"/>
              <w:bottom w:val="single" w:color="auto" w:sz="4" w:space="0"/>
            </w:tcBorders>
            <w:noWrap w:val="0"/>
            <w:vAlign w:val="top"/>
          </w:tcPr>
          <w:p w14:paraId="31FEF0D5">
            <w:r>
              <w:rPr>
                <w:rFonts w:hint="eastAsia"/>
              </w:rPr>
              <w:t>45～65。薄弱地方应增加FRP加强筋以满足机械强度的要求</w:t>
            </w:r>
          </w:p>
        </w:tc>
        <w:tc>
          <w:tcPr>
            <w:tcW w:w="2344" w:type="dxa"/>
            <w:tcBorders>
              <w:top w:val="single" w:color="auto" w:sz="4" w:space="0"/>
              <w:bottom w:val="single" w:color="auto" w:sz="4" w:space="0"/>
            </w:tcBorders>
            <w:noWrap w:val="0"/>
            <w:vAlign w:val="top"/>
          </w:tcPr>
          <w:p w14:paraId="74E2AB10">
            <w:r>
              <w:rPr>
                <w:rFonts w:hint="eastAsia"/>
              </w:rPr>
              <w:t>45～65。薄弱地方应增加FRP加强筋以满足机械强度的要求</w:t>
            </w:r>
          </w:p>
        </w:tc>
      </w:tr>
      <w:tr w14:paraId="70022E6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80" w:hRule="atLeast"/>
          <w:tblHeader/>
          <w:jc w:val="center"/>
        </w:trPr>
        <w:tc>
          <w:tcPr>
            <w:tcW w:w="656" w:type="dxa"/>
            <w:tcBorders>
              <w:top w:val="single" w:color="auto" w:sz="4" w:space="0"/>
              <w:bottom w:val="single" w:color="auto" w:sz="4" w:space="0"/>
            </w:tcBorders>
            <w:noWrap w:val="0"/>
            <w:vAlign w:val="top"/>
          </w:tcPr>
          <w:p w14:paraId="601699AB">
            <w:r>
              <w:rPr>
                <w:rFonts w:hint="eastAsia"/>
              </w:rPr>
              <w:t>4.5</w:t>
            </w:r>
          </w:p>
        </w:tc>
        <w:tc>
          <w:tcPr>
            <w:tcW w:w="3337" w:type="dxa"/>
            <w:gridSpan w:val="3"/>
            <w:tcBorders>
              <w:top w:val="single" w:color="auto" w:sz="4" w:space="0"/>
              <w:bottom w:val="single" w:color="auto" w:sz="4" w:space="0"/>
            </w:tcBorders>
            <w:noWrap w:val="0"/>
            <w:vAlign w:val="center"/>
          </w:tcPr>
          <w:p w14:paraId="4324C7C5">
            <w:r>
              <w:rPr>
                <w:rFonts w:hint="eastAsia"/>
              </w:rPr>
              <w:t>外形尺寸</w:t>
            </w:r>
          </w:p>
        </w:tc>
        <w:tc>
          <w:tcPr>
            <w:tcW w:w="713" w:type="dxa"/>
            <w:tcBorders>
              <w:top w:val="single" w:color="auto" w:sz="4" w:space="0"/>
              <w:bottom w:val="single" w:color="auto" w:sz="4" w:space="0"/>
            </w:tcBorders>
            <w:noWrap w:val="0"/>
            <w:vAlign w:val="center"/>
          </w:tcPr>
          <w:p w14:paraId="29A047FA"/>
        </w:tc>
        <w:tc>
          <w:tcPr>
            <w:tcW w:w="2021" w:type="dxa"/>
            <w:tcBorders>
              <w:top w:val="single" w:color="auto" w:sz="4" w:space="0"/>
              <w:bottom w:val="single" w:color="auto" w:sz="4" w:space="0"/>
            </w:tcBorders>
            <w:noWrap w:val="0"/>
            <w:vAlign w:val="center"/>
          </w:tcPr>
          <w:p w14:paraId="1E8AC13B">
            <w:r>
              <w:rPr>
                <w:rFonts w:hint="eastAsia"/>
              </w:rPr>
              <w:t>见附图</w:t>
            </w:r>
          </w:p>
        </w:tc>
        <w:tc>
          <w:tcPr>
            <w:tcW w:w="2344" w:type="dxa"/>
            <w:tcBorders>
              <w:top w:val="single" w:color="auto" w:sz="4" w:space="0"/>
              <w:bottom w:val="single" w:color="auto" w:sz="4" w:space="0"/>
            </w:tcBorders>
            <w:noWrap w:val="0"/>
            <w:vAlign w:val="center"/>
          </w:tcPr>
          <w:p w14:paraId="14932CA8">
            <w:r>
              <w:rPr>
                <w:rFonts w:hint="eastAsia"/>
              </w:rPr>
              <w:t>项目需求</w:t>
            </w:r>
          </w:p>
        </w:tc>
      </w:tr>
      <w:tr w14:paraId="174B37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80" w:hRule="atLeast"/>
          <w:tblHeader/>
          <w:jc w:val="center"/>
        </w:trPr>
        <w:tc>
          <w:tcPr>
            <w:tcW w:w="9071" w:type="dxa"/>
            <w:gridSpan w:val="7"/>
            <w:tcBorders>
              <w:top w:val="single" w:color="auto" w:sz="4" w:space="0"/>
            </w:tcBorders>
            <w:noWrap w:val="0"/>
            <w:vAlign w:val="top"/>
          </w:tcPr>
          <w:p w14:paraId="6A6C317E">
            <w:r>
              <w:rPr>
                <w:rFonts w:hint="eastAsia"/>
              </w:rPr>
              <w:t>注：附</w:t>
            </w:r>
            <w:r>
              <w:t>表1是本表的补充部分。</w:t>
            </w:r>
          </w:p>
        </w:tc>
      </w:tr>
    </w:tbl>
    <w:p w14:paraId="4A17DEA6">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288" w:lineRule="auto"/>
        <w:textAlignment w:val="auto"/>
        <w:rPr>
          <w:rFonts w:hint="eastAsia" w:ascii="宋体" w:hAnsi="宋体" w:eastAsia="宋体"/>
          <w:kern w:val="21"/>
        </w:rPr>
      </w:pPr>
      <w:r>
        <w:rPr>
          <w:rFonts w:hint="eastAsia" w:ascii="宋体" w:hAnsi="宋体" w:eastAsia="宋体"/>
          <w:kern w:val="21"/>
        </w:rPr>
        <w:t>附表1三相双绕组无励磁调压油浸配电变压器标准参数表</w:t>
      </w:r>
    </w:p>
    <w:tbl>
      <w:tblPr>
        <w:tblStyle w:val="6"/>
        <w:tblW w:w="907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59"/>
        <w:gridCol w:w="766"/>
        <w:gridCol w:w="710"/>
        <w:gridCol w:w="736"/>
        <w:gridCol w:w="955"/>
        <w:gridCol w:w="629"/>
        <w:gridCol w:w="838"/>
        <w:gridCol w:w="985"/>
        <w:gridCol w:w="899"/>
        <w:gridCol w:w="866"/>
        <w:gridCol w:w="928"/>
      </w:tblGrid>
      <w:tr w14:paraId="6146A74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865" w:type="dxa"/>
            <w:noWrap w:val="0"/>
            <w:vAlign w:val="center"/>
          </w:tcPr>
          <w:p w14:paraId="166C7C8F">
            <w:pPr>
              <w:snapToGrid w:val="0"/>
              <w:spacing w:before="60" w:after="60"/>
              <w:jc w:val="center"/>
              <w:rPr>
                <w:sz w:val="21"/>
                <w:szCs w:val="21"/>
              </w:rPr>
            </w:pPr>
            <w:r>
              <w:rPr>
                <w:rFonts w:hint="eastAsia"/>
                <w:sz w:val="21"/>
                <w:szCs w:val="21"/>
              </w:rPr>
              <w:t>变压器型号</w:t>
            </w:r>
          </w:p>
        </w:tc>
        <w:tc>
          <w:tcPr>
            <w:tcW w:w="872" w:type="dxa"/>
            <w:noWrap w:val="0"/>
            <w:vAlign w:val="center"/>
          </w:tcPr>
          <w:p w14:paraId="60158578">
            <w:pPr>
              <w:snapToGrid w:val="0"/>
              <w:spacing w:before="60" w:after="60"/>
              <w:jc w:val="center"/>
              <w:rPr>
                <w:sz w:val="21"/>
                <w:szCs w:val="21"/>
              </w:rPr>
            </w:pPr>
            <w:r>
              <w:rPr>
                <w:rFonts w:hint="eastAsia"/>
                <w:sz w:val="21"/>
                <w:szCs w:val="21"/>
              </w:rPr>
              <w:t>容量</w:t>
            </w:r>
            <w:r>
              <w:rPr>
                <w:sz w:val="21"/>
                <w:szCs w:val="21"/>
              </w:rPr>
              <w:br w:type="textWrapping"/>
            </w:r>
            <w:r>
              <w:rPr>
                <w:rFonts w:hint="eastAsia"/>
                <w:sz w:val="21"/>
                <w:szCs w:val="21"/>
              </w:rPr>
              <w:t>（kVA）</w:t>
            </w:r>
          </w:p>
        </w:tc>
        <w:tc>
          <w:tcPr>
            <w:tcW w:w="806" w:type="dxa"/>
            <w:noWrap w:val="0"/>
            <w:vAlign w:val="center"/>
          </w:tcPr>
          <w:p w14:paraId="3D0F402E">
            <w:pPr>
              <w:snapToGrid w:val="0"/>
              <w:spacing w:before="60" w:after="60"/>
              <w:jc w:val="center"/>
              <w:rPr>
                <w:sz w:val="21"/>
                <w:szCs w:val="21"/>
              </w:rPr>
            </w:pPr>
            <w:r>
              <w:rPr>
                <w:rFonts w:hint="eastAsia"/>
                <w:sz w:val="21"/>
                <w:szCs w:val="21"/>
              </w:rPr>
              <w:t>调压</w:t>
            </w:r>
            <w:r>
              <w:rPr>
                <w:sz w:val="21"/>
                <w:szCs w:val="21"/>
              </w:rPr>
              <w:br w:type="textWrapping"/>
            </w:r>
            <w:r>
              <w:rPr>
                <w:rFonts w:hint="eastAsia"/>
                <w:sz w:val="21"/>
                <w:szCs w:val="21"/>
              </w:rPr>
              <w:t>方式</w:t>
            </w:r>
          </w:p>
        </w:tc>
        <w:tc>
          <w:tcPr>
            <w:tcW w:w="836" w:type="dxa"/>
            <w:noWrap w:val="0"/>
            <w:vAlign w:val="center"/>
          </w:tcPr>
          <w:p w14:paraId="6243EA61">
            <w:pPr>
              <w:snapToGrid w:val="0"/>
              <w:spacing w:before="60" w:after="60"/>
              <w:jc w:val="center"/>
              <w:rPr>
                <w:sz w:val="21"/>
                <w:szCs w:val="21"/>
              </w:rPr>
            </w:pPr>
            <w:r>
              <w:rPr>
                <w:rFonts w:hint="eastAsia"/>
                <w:sz w:val="21"/>
                <w:szCs w:val="21"/>
              </w:rPr>
              <w:t>高压</w:t>
            </w:r>
            <w:r>
              <w:rPr>
                <w:sz w:val="21"/>
                <w:szCs w:val="21"/>
              </w:rPr>
              <w:br w:type="textWrapping"/>
            </w:r>
            <w:r>
              <w:rPr>
                <w:rFonts w:hint="eastAsia"/>
                <w:sz w:val="21"/>
                <w:szCs w:val="21"/>
              </w:rPr>
              <w:t>（kV）</w:t>
            </w:r>
          </w:p>
        </w:tc>
        <w:tc>
          <w:tcPr>
            <w:tcW w:w="1098" w:type="dxa"/>
            <w:noWrap w:val="0"/>
            <w:vAlign w:val="center"/>
          </w:tcPr>
          <w:p w14:paraId="1F16F5BF">
            <w:pPr>
              <w:snapToGrid w:val="0"/>
              <w:spacing w:before="60" w:after="60"/>
              <w:jc w:val="center"/>
              <w:rPr>
                <w:sz w:val="21"/>
                <w:szCs w:val="21"/>
              </w:rPr>
            </w:pPr>
            <w:r>
              <w:rPr>
                <w:rFonts w:hint="eastAsia"/>
                <w:sz w:val="21"/>
                <w:szCs w:val="21"/>
              </w:rPr>
              <w:t>高压分接</w:t>
            </w:r>
            <w:r>
              <w:rPr>
                <w:sz w:val="21"/>
                <w:szCs w:val="21"/>
              </w:rPr>
              <w:br w:type="textWrapping"/>
            </w:r>
            <w:r>
              <w:rPr>
                <w:rFonts w:hint="eastAsia"/>
                <w:sz w:val="21"/>
                <w:szCs w:val="21"/>
              </w:rPr>
              <w:t>范围</w:t>
            </w:r>
            <w:r>
              <w:rPr>
                <w:sz w:val="21"/>
                <w:szCs w:val="21"/>
              </w:rPr>
              <w:br w:type="textWrapping"/>
            </w:r>
            <w:r>
              <w:rPr>
                <w:rFonts w:hint="eastAsia"/>
                <w:sz w:val="21"/>
                <w:szCs w:val="21"/>
              </w:rPr>
              <w:t>（%）</w:t>
            </w:r>
          </w:p>
        </w:tc>
        <w:tc>
          <w:tcPr>
            <w:tcW w:w="708" w:type="dxa"/>
            <w:noWrap w:val="0"/>
            <w:vAlign w:val="center"/>
          </w:tcPr>
          <w:p w14:paraId="79A14C7F">
            <w:pPr>
              <w:snapToGrid w:val="0"/>
              <w:spacing w:before="60" w:after="60"/>
              <w:jc w:val="center"/>
              <w:rPr>
                <w:sz w:val="21"/>
                <w:szCs w:val="21"/>
              </w:rPr>
            </w:pPr>
            <w:r>
              <w:rPr>
                <w:rFonts w:hint="eastAsia"/>
                <w:sz w:val="21"/>
                <w:szCs w:val="21"/>
              </w:rPr>
              <w:t>低压</w:t>
            </w:r>
            <w:r>
              <w:rPr>
                <w:sz w:val="21"/>
                <w:szCs w:val="21"/>
              </w:rPr>
              <w:br w:type="textWrapping"/>
            </w:r>
            <w:r>
              <w:rPr>
                <w:rFonts w:hint="eastAsia"/>
                <w:sz w:val="21"/>
                <w:szCs w:val="21"/>
              </w:rPr>
              <w:t>（kV）</w:t>
            </w:r>
          </w:p>
        </w:tc>
        <w:tc>
          <w:tcPr>
            <w:tcW w:w="959" w:type="dxa"/>
            <w:noWrap w:val="0"/>
            <w:vAlign w:val="center"/>
          </w:tcPr>
          <w:p w14:paraId="2D5795B9">
            <w:pPr>
              <w:snapToGrid w:val="0"/>
              <w:spacing w:before="60" w:after="60"/>
              <w:jc w:val="center"/>
              <w:rPr>
                <w:sz w:val="21"/>
                <w:szCs w:val="21"/>
              </w:rPr>
            </w:pPr>
            <w:r>
              <w:rPr>
                <w:rFonts w:hint="eastAsia"/>
                <w:sz w:val="21"/>
                <w:szCs w:val="21"/>
              </w:rPr>
              <w:t>联结组</w:t>
            </w:r>
            <w:r>
              <w:rPr>
                <w:sz w:val="21"/>
                <w:szCs w:val="21"/>
              </w:rPr>
              <w:br w:type="textWrapping"/>
            </w:r>
            <w:r>
              <w:rPr>
                <w:rFonts w:hint="eastAsia"/>
                <w:sz w:val="21"/>
                <w:szCs w:val="21"/>
              </w:rPr>
              <w:t>标号</w:t>
            </w:r>
          </w:p>
        </w:tc>
        <w:tc>
          <w:tcPr>
            <w:tcW w:w="1134" w:type="dxa"/>
            <w:noWrap w:val="0"/>
            <w:vAlign w:val="center"/>
          </w:tcPr>
          <w:p w14:paraId="1BB11871">
            <w:pPr>
              <w:snapToGrid w:val="0"/>
              <w:spacing w:before="60" w:after="60"/>
              <w:jc w:val="center"/>
              <w:rPr>
                <w:sz w:val="21"/>
                <w:szCs w:val="21"/>
              </w:rPr>
            </w:pPr>
            <w:r>
              <w:rPr>
                <w:rFonts w:hint="eastAsia"/>
                <w:sz w:val="21"/>
                <w:szCs w:val="21"/>
              </w:rPr>
              <w:t>空载损耗</w:t>
            </w:r>
            <w:r>
              <w:rPr>
                <w:sz w:val="21"/>
                <w:szCs w:val="21"/>
              </w:rPr>
              <w:br w:type="textWrapping"/>
            </w:r>
            <w:r>
              <w:rPr>
                <w:rFonts w:hint="eastAsia"/>
                <w:sz w:val="21"/>
                <w:szCs w:val="21"/>
              </w:rPr>
              <w:t>（kW）</w:t>
            </w:r>
          </w:p>
        </w:tc>
        <w:tc>
          <w:tcPr>
            <w:tcW w:w="1031" w:type="dxa"/>
            <w:noWrap w:val="0"/>
            <w:vAlign w:val="center"/>
          </w:tcPr>
          <w:p w14:paraId="313B430C">
            <w:pPr>
              <w:snapToGrid w:val="0"/>
              <w:spacing w:before="60" w:after="60"/>
              <w:jc w:val="center"/>
              <w:rPr>
                <w:sz w:val="21"/>
                <w:szCs w:val="21"/>
              </w:rPr>
            </w:pPr>
            <w:r>
              <w:rPr>
                <w:rFonts w:hint="eastAsia"/>
                <w:sz w:val="21"/>
                <w:szCs w:val="21"/>
              </w:rPr>
              <w:t>负载损耗</w:t>
            </w:r>
            <w:r>
              <w:rPr>
                <w:sz w:val="21"/>
                <w:szCs w:val="21"/>
              </w:rPr>
              <w:br w:type="textWrapping"/>
            </w:r>
            <w:r>
              <w:rPr>
                <w:rFonts w:hint="eastAsia"/>
                <w:sz w:val="21"/>
                <w:szCs w:val="21"/>
              </w:rPr>
              <w:t>（kW）</w:t>
            </w:r>
          </w:p>
        </w:tc>
        <w:tc>
          <w:tcPr>
            <w:tcW w:w="992" w:type="dxa"/>
            <w:noWrap w:val="0"/>
            <w:vAlign w:val="center"/>
          </w:tcPr>
          <w:p w14:paraId="2F212480">
            <w:pPr>
              <w:snapToGrid w:val="0"/>
              <w:spacing w:before="60" w:after="60"/>
              <w:jc w:val="center"/>
              <w:rPr>
                <w:sz w:val="21"/>
                <w:szCs w:val="21"/>
              </w:rPr>
            </w:pPr>
            <w:r>
              <w:rPr>
                <w:rFonts w:hint="eastAsia"/>
                <w:sz w:val="21"/>
                <w:szCs w:val="21"/>
              </w:rPr>
              <w:t>空载电流</w:t>
            </w:r>
            <w:r>
              <w:rPr>
                <w:sz w:val="21"/>
                <w:szCs w:val="21"/>
              </w:rPr>
              <w:br w:type="textWrapping"/>
            </w:r>
            <w:r>
              <w:rPr>
                <w:rFonts w:hint="eastAsia"/>
                <w:sz w:val="21"/>
                <w:szCs w:val="21"/>
              </w:rPr>
              <w:t>（%）</w:t>
            </w:r>
          </w:p>
        </w:tc>
        <w:tc>
          <w:tcPr>
            <w:tcW w:w="1066" w:type="dxa"/>
            <w:noWrap w:val="0"/>
            <w:vAlign w:val="center"/>
          </w:tcPr>
          <w:p w14:paraId="715C13E8">
            <w:pPr>
              <w:snapToGrid w:val="0"/>
              <w:spacing w:before="60" w:after="60"/>
              <w:jc w:val="center"/>
              <w:rPr>
                <w:sz w:val="21"/>
                <w:szCs w:val="21"/>
              </w:rPr>
            </w:pPr>
            <w:r>
              <w:rPr>
                <w:rFonts w:hint="eastAsia"/>
                <w:sz w:val="21"/>
                <w:szCs w:val="21"/>
              </w:rPr>
              <w:t>短路阻抗</w:t>
            </w:r>
            <w:r>
              <w:rPr>
                <w:sz w:val="21"/>
                <w:szCs w:val="21"/>
              </w:rPr>
              <w:br w:type="textWrapping"/>
            </w:r>
            <w:r>
              <w:rPr>
                <w:rFonts w:hint="eastAsia"/>
                <w:sz w:val="21"/>
                <w:szCs w:val="21"/>
              </w:rPr>
              <w:t>（%）</w:t>
            </w:r>
          </w:p>
        </w:tc>
      </w:tr>
      <w:tr w14:paraId="6279154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865" w:type="dxa"/>
            <w:vMerge w:val="restart"/>
            <w:noWrap w:val="0"/>
            <w:vAlign w:val="center"/>
          </w:tcPr>
          <w:p w14:paraId="5AEF090F">
            <w:pPr>
              <w:topLinePunct/>
              <w:snapToGrid w:val="0"/>
              <w:spacing w:before="70" w:after="70"/>
              <w:jc w:val="center"/>
              <w:rPr>
                <w:sz w:val="21"/>
                <w:szCs w:val="21"/>
              </w:rPr>
            </w:pPr>
          </w:p>
          <w:p w14:paraId="3078DC4D">
            <w:pPr>
              <w:topLinePunct/>
              <w:snapToGrid w:val="0"/>
              <w:spacing w:before="70" w:after="70"/>
              <w:jc w:val="center"/>
              <w:rPr>
                <w:sz w:val="21"/>
                <w:szCs w:val="21"/>
              </w:rPr>
            </w:pPr>
          </w:p>
          <w:p w14:paraId="32E1F561">
            <w:pPr>
              <w:topLinePunct/>
              <w:snapToGrid w:val="0"/>
              <w:spacing w:before="70" w:after="70"/>
              <w:rPr>
                <w:sz w:val="21"/>
                <w:szCs w:val="21"/>
              </w:rPr>
            </w:pPr>
          </w:p>
          <w:p w14:paraId="09BA7120">
            <w:pPr>
              <w:topLinePunct/>
              <w:snapToGrid w:val="0"/>
              <w:spacing w:before="70" w:after="70"/>
              <w:jc w:val="center"/>
              <w:rPr>
                <w:sz w:val="21"/>
                <w:szCs w:val="21"/>
              </w:rPr>
            </w:pPr>
            <w:r>
              <w:rPr>
                <w:rFonts w:hint="eastAsia"/>
                <w:sz w:val="21"/>
                <w:szCs w:val="21"/>
              </w:rPr>
              <w:t>S13</w:t>
            </w:r>
          </w:p>
        </w:tc>
        <w:tc>
          <w:tcPr>
            <w:tcW w:w="872" w:type="dxa"/>
            <w:noWrap w:val="0"/>
            <w:vAlign w:val="center"/>
          </w:tcPr>
          <w:p w14:paraId="748392BC">
            <w:pPr>
              <w:topLinePunct/>
              <w:snapToGrid w:val="0"/>
              <w:spacing w:before="70" w:after="70"/>
              <w:jc w:val="center"/>
              <w:rPr>
                <w:sz w:val="21"/>
                <w:szCs w:val="21"/>
              </w:rPr>
            </w:pPr>
            <w:r>
              <w:rPr>
                <w:rFonts w:hint="eastAsia"/>
                <w:sz w:val="21"/>
                <w:szCs w:val="21"/>
              </w:rPr>
              <w:t>50</w:t>
            </w:r>
          </w:p>
        </w:tc>
        <w:tc>
          <w:tcPr>
            <w:tcW w:w="806" w:type="dxa"/>
            <w:vMerge w:val="restart"/>
            <w:noWrap w:val="0"/>
            <w:vAlign w:val="center"/>
          </w:tcPr>
          <w:p w14:paraId="2D2122F9">
            <w:pPr>
              <w:topLinePunct/>
              <w:snapToGrid w:val="0"/>
              <w:spacing w:before="60" w:after="60"/>
              <w:jc w:val="center"/>
              <w:rPr>
                <w:sz w:val="21"/>
                <w:szCs w:val="21"/>
              </w:rPr>
            </w:pPr>
            <w:r>
              <w:rPr>
                <w:rFonts w:hint="eastAsia"/>
                <w:sz w:val="21"/>
                <w:szCs w:val="21"/>
              </w:rPr>
              <w:t>无励磁</w:t>
            </w:r>
          </w:p>
        </w:tc>
        <w:tc>
          <w:tcPr>
            <w:tcW w:w="836" w:type="dxa"/>
            <w:vMerge w:val="restart"/>
            <w:noWrap w:val="0"/>
            <w:vAlign w:val="center"/>
          </w:tcPr>
          <w:p w14:paraId="71991821">
            <w:pPr>
              <w:topLinePunct/>
              <w:snapToGrid w:val="0"/>
              <w:spacing w:before="60" w:after="60"/>
              <w:jc w:val="center"/>
              <w:rPr>
                <w:sz w:val="21"/>
                <w:szCs w:val="21"/>
              </w:rPr>
            </w:pPr>
            <w:r>
              <w:rPr>
                <w:rFonts w:hint="eastAsia"/>
                <w:sz w:val="21"/>
                <w:szCs w:val="21"/>
              </w:rPr>
              <w:t>10.5</w:t>
            </w:r>
          </w:p>
          <w:p w14:paraId="6520EFAA">
            <w:pPr>
              <w:topLinePunct/>
              <w:snapToGrid w:val="0"/>
              <w:spacing w:before="60" w:after="60"/>
              <w:jc w:val="center"/>
              <w:rPr>
                <w:sz w:val="21"/>
                <w:szCs w:val="21"/>
              </w:rPr>
            </w:pPr>
            <w:r>
              <w:rPr>
                <w:rFonts w:hint="eastAsia"/>
                <w:sz w:val="21"/>
                <w:szCs w:val="21"/>
              </w:rPr>
              <w:t>10</w:t>
            </w:r>
          </w:p>
        </w:tc>
        <w:tc>
          <w:tcPr>
            <w:tcW w:w="1098" w:type="dxa"/>
            <w:vMerge w:val="restart"/>
            <w:noWrap w:val="0"/>
            <w:vAlign w:val="center"/>
          </w:tcPr>
          <w:p w14:paraId="01BC532C">
            <w:pPr>
              <w:topLinePunct/>
              <w:snapToGrid w:val="0"/>
              <w:spacing w:before="60" w:after="60"/>
              <w:jc w:val="center"/>
              <w:rPr>
                <w:sz w:val="21"/>
                <w:szCs w:val="21"/>
              </w:rPr>
            </w:pPr>
            <w:r>
              <w:rPr>
                <w:sz w:val="21"/>
                <w:szCs w:val="21"/>
              </w:rPr>
              <w:t>±2×2.5%</w:t>
            </w:r>
          </w:p>
        </w:tc>
        <w:tc>
          <w:tcPr>
            <w:tcW w:w="708" w:type="dxa"/>
            <w:vMerge w:val="restart"/>
            <w:noWrap w:val="0"/>
            <w:vAlign w:val="center"/>
          </w:tcPr>
          <w:p w14:paraId="3704D76A">
            <w:pPr>
              <w:topLinePunct/>
              <w:snapToGrid w:val="0"/>
              <w:spacing w:before="60" w:after="60"/>
              <w:jc w:val="center"/>
              <w:rPr>
                <w:sz w:val="21"/>
                <w:szCs w:val="21"/>
              </w:rPr>
            </w:pPr>
            <w:r>
              <w:rPr>
                <w:rFonts w:hint="eastAsia"/>
                <w:sz w:val="21"/>
                <w:szCs w:val="21"/>
              </w:rPr>
              <w:t>0.4</w:t>
            </w:r>
          </w:p>
        </w:tc>
        <w:tc>
          <w:tcPr>
            <w:tcW w:w="959" w:type="dxa"/>
            <w:vMerge w:val="restart"/>
            <w:noWrap w:val="0"/>
            <w:vAlign w:val="center"/>
          </w:tcPr>
          <w:p w14:paraId="11743AD9">
            <w:pPr>
              <w:topLinePunct/>
              <w:snapToGrid w:val="0"/>
              <w:spacing w:before="60" w:after="60"/>
              <w:jc w:val="center"/>
              <w:rPr>
                <w:sz w:val="21"/>
                <w:szCs w:val="21"/>
              </w:rPr>
            </w:pPr>
            <w:r>
              <w:rPr>
                <w:rFonts w:hint="eastAsia"/>
                <w:sz w:val="21"/>
                <w:szCs w:val="21"/>
              </w:rPr>
              <w:t>Dyn11</w:t>
            </w:r>
          </w:p>
        </w:tc>
        <w:tc>
          <w:tcPr>
            <w:tcW w:w="1134" w:type="dxa"/>
            <w:noWrap w:val="0"/>
            <w:vAlign w:val="center"/>
          </w:tcPr>
          <w:p w14:paraId="18787760">
            <w:pPr>
              <w:topLinePunct/>
              <w:snapToGrid w:val="0"/>
              <w:spacing w:before="70" w:after="70"/>
              <w:jc w:val="center"/>
              <w:rPr>
                <w:sz w:val="21"/>
                <w:szCs w:val="21"/>
              </w:rPr>
            </w:pPr>
            <w:r>
              <w:rPr>
                <w:rFonts w:hint="eastAsia"/>
                <w:sz w:val="21"/>
                <w:szCs w:val="21"/>
              </w:rPr>
              <w:t>0.1</w:t>
            </w:r>
          </w:p>
        </w:tc>
        <w:tc>
          <w:tcPr>
            <w:tcW w:w="1031" w:type="dxa"/>
            <w:noWrap w:val="0"/>
            <w:vAlign w:val="center"/>
          </w:tcPr>
          <w:p w14:paraId="32743F1D">
            <w:pPr>
              <w:topLinePunct/>
              <w:snapToGrid w:val="0"/>
              <w:spacing w:before="70" w:after="70"/>
              <w:jc w:val="center"/>
              <w:rPr>
                <w:sz w:val="21"/>
                <w:szCs w:val="21"/>
              </w:rPr>
            </w:pPr>
            <w:r>
              <w:rPr>
                <w:rFonts w:hint="eastAsia"/>
                <w:sz w:val="21"/>
                <w:szCs w:val="21"/>
              </w:rPr>
              <w:t>0.91</w:t>
            </w:r>
          </w:p>
        </w:tc>
        <w:tc>
          <w:tcPr>
            <w:tcW w:w="992" w:type="dxa"/>
            <w:noWrap w:val="0"/>
            <w:vAlign w:val="center"/>
          </w:tcPr>
          <w:p w14:paraId="6DF6E758">
            <w:pPr>
              <w:topLinePunct/>
              <w:snapToGrid w:val="0"/>
              <w:spacing w:before="70" w:after="70"/>
              <w:jc w:val="center"/>
              <w:rPr>
                <w:sz w:val="21"/>
                <w:szCs w:val="21"/>
              </w:rPr>
            </w:pPr>
            <w:r>
              <w:rPr>
                <w:rFonts w:hint="eastAsia"/>
                <w:sz w:val="21"/>
                <w:szCs w:val="21"/>
              </w:rPr>
              <w:t>1.3</w:t>
            </w:r>
          </w:p>
        </w:tc>
        <w:tc>
          <w:tcPr>
            <w:tcW w:w="1066" w:type="dxa"/>
            <w:vMerge w:val="restart"/>
            <w:noWrap w:val="0"/>
            <w:vAlign w:val="center"/>
          </w:tcPr>
          <w:p w14:paraId="6F3C0B8B">
            <w:pPr>
              <w:topLinePunct/>
              <w:snapToGrid w:val="0"/>
              <w:spacing w:before="70" w:after="70"/>
              <w:jc w:val="center"/>
              <w:rPr>
                <w:sz w:val="21"/>
                <w:szCs w:val="21"/>
              </w:rPr>
            </w:pPr>
            <w:r>
              <w:rPr>
                <w:rFonts w:hint="eastAsia"/>
                <w:sz w:val="21"/>
                <w:szCs w:val="21"/>
              </w:rPr>
              <w:t>4.0</w:t>
            </w:r>
          </w:p>
          <w:p w14:paraId="79C6F4D3">
            <w:pPr>
              <w:topLinePunct/>
              <w:snapToGrid w:val="0"/>
              <w:spacing w:before="70" w:after="70"/>
              <w:jc w:val="center"/>
              <w:rPr>
                <w:sz w:val="21"/>
                <w:szCs w:val="21"/>
              </w:rPr>
            </w:pPr>
          </w:p>
        </w:tc>
      </w:tr>
      <w:tr w14:paraId="5A63D4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865" w:type="dxa"/>
            <w:vMerge w:val="continue"/>
            <w:noWrap w:val="0"/>
            <w:vAlign w:val="center"/>
          </w:tcPr>
          <w:p w14:paraId="63276F59">
            <w:pPr>
              <w:topLinePunct/>
              <w:snapToGrid w:val="0"/>
              <w:spacing w:before="70" w:after="70"/>
              <w:jc w:val="center"/>
              <w:rPr>
                <w:sz w:val="21"/>
                <w:szCs w:val="21"/>
              </w:rPr>
            </w:pPr>
          </w:p>
        </w:tc>
        <w:tc>
          <w:tcPr>
            <w:tcW w:w="872" w:type="dxa"/>
            <w:noWrap w:val="0"/>
            <w:vAlign w:val="center"/>
          </w:tcPr>
          <w:p w14:paraId="183F91CF">
            <w:pPr>
              <w:topLinePunct/>
              <w:snapToGrid w:val="0"/>
              <w:spacing w:before="70" w:after="70"/>
              <w:jc w:val="center"/>
              <w:rPr>
                <w:sz w:val="21"/>
                <w:szCs w:val="21"/>
              </w:rPr>
            </w:pPr>
            <w:r>
              <w:rPr>
                <w:rFonts w:hint="eastAsia"/>
                <w:sz w:val="21"/>
                <w:szCs w:val="21"/>
              </w:rPr>
              <w:t>63</w:t>
            </w:r>
          </w:p>
        </w:tc>
        <w:tc>
          <w:tcPr>
            <w:tcW w:w="806" w:type="dxa"/>
            <w:vMerge w:val="continue"/>
            <w:noWrap w:val="0"/>
            <w:vAlign w:val="center"/>
          </w:tcPr>
          <w:p w14:paraId="3482C20B">
            <w:pPr>
              <w:topLinePunct/>
              <w:snapToGrid w:val="0"/>
              <w:spacing w:before="60" w:after="60"/>
              <w:jc w:val="center"/>
              <w:rPr>
                <w:sz w:val="21"/>
                <w:szCs w:val="21"/>
              </w:rPr>
            </w:pPr>
          </w:p>
        </w:tc>
        <w:tc>
          <w:tcPr>
            <w:tcW w:w="836" w:type="dxa"/>
            <w:vMerge w:val="continue"/>
            <w:noWrap w:val="0"/>
            <w:vAlign w:val="center"/>
          </w:tcPr>
          <w:p w14:paraId="0CE60584">
            <w:pPr>
              <w:topLinePunct/>
              <w:snapToGrid w:val="0"/>
              <w:spacing w:before="60" w:after="60"/>
              <w:jc w:val="center"/>
              <w:rPr>
                <w:sz w:val="21"/>
                <w:szCs w:val="21"/>
              </w:rPr>
            </w:pPr>
          </w:p>
        </w:tc>
        <w:tc>
          <w:tcPr>
            <w:tcW w:w="1098" w:type="dxa"/>
            <w:vMerge w:val="continue"/>
            <w:noWrap w:val="0"/>
            <w:vAlign w:val="center"/>
          </w:tcPr>
          <w:p w14:paraId="25EF4297">
            <w:pPr>
              <w:topLinePunct/>
              <w:snapToGrid w:val="0"/>
              <w:spacing w:before="60" w:after="60"/>
              <w:jc w:val="center"/>
              <w:rPr>
                <w:sz w:val="21"/>
                <w:szCs w:val="21"/>
              </w:rPr>
            </w:pPr>
          </w:p>
        </w:tc>
        <w:tc>
          <w:tcPr>
            <w:tcW w:w="708" w:type="dxa"/>
            <w:vMerge w:val="continue"/>
            <w:noWrap w:val="0"/>
            <w:vAlign w:val="center"/>
          </w:tcPr>
          <w:p w14:paraId="3BDBE038">
            <w:pPr>
              <w:topLinePunct/>
              <w:snapToGrid w:val="0"/>
              <w:spacing w:before="60" w:after="60"/>
              <w:jc w:val="center"/>
              <w:rPr>
                <w:sz w:val="21"/>
                <w:szCs w:val="21"/>
              </w:rPr>
            </w:pPr>
          </w:p>
        </w:tc>
        <w:tc>
          <w:tcPr>
            <w:tcW w:w="959" w:type="dxa"/>
            <w:vMerge w:val="continue"/>
            <w:noWrap w:val="0"/>
            <w:vAlign w:val="center"/>
          </w:tcPr>
          <w:p w14:paraId="47BB4878">
            <w:pPr>
              <w:topLinePunct/>
              <w:snapToGrid w:val="0"/>
              <w:spacing w:before="60" w:after="60"/>
              <w:jc w:val="center"/>
              <w:rPr>
                <w:sz w:val="21"/>
                <w:szCs w:val="21"/>
              </w:rPr>
            </w:pPr>
          </w:p>
        </w:tc>
        <w:tc>
          <w:tcPr>
            <w:tcW w:w="1134" w:type="dxa"/>
            <w:noWrap w:val="0"/>
            <w:vAlign w:val="center"/>
          </w:tcPr>
          <w:p w14:paraId="3C715BC3">
            <w:pPr>
              <w:topLinePunct/>
              <w:snapToGrid w:val="0"/>
              <w:spacing w:before="70" w:after="70"/>
              <w:jc w:val="center"/>
              <w:rPr>
                <w:sz w:val="21"/>
                <w:szCs w:val="21"/>
              </w:rPr>
            </w:pPr>
            <w:r>
              <w:rPr>
                <w:rFonts w:hint="eastAsia"/>
                <w:sz w:val="21"/>
                <w:szCs w:val="21"/>
              </w:rPr>
              <w:t>0.11</w:t>
            </w:r>
          </w:p>
        </w:tc>
        <w:tc>
          <w:tcPr>
            <w:tcW w:w="1031" w:type="dxa"/>
            <w:noWrap w:val="0"/>
            <w:vAlign w:val="center"/>
          </w:tcPr>
          <w:p w14:paraId="7CFD6431">
            <w:pPr>
              <w:topLinePunct/>
              <w:snapToGrid w:val="0"/>
              <w:spacing w:before="70" w:after="70"/>
              <w:jc w:val="center"/>
              <w:rPr>
                <w:sz w:val="21"/>
                <w:szCs w:val="21"/>
              </w:rPr>
            </w:pPr>
            <w:r>
              <w:rPr>
                <w:rFonts w:hint="eastAsia"/>
                <w:sz w:val="21"/>
                <w:szCs w:val="21"/>
              </w:rPr>
              <w:t>1.09</w:t>
            </w:r>
          </w:p>
        </w:tc>
        <w:tc>
          <w:tcPr>
            <w:tcW w:w="992" w:type="dxa"/>
            <w:noWrap w:val="0"/>
            <w:vAlign w:val="center"/>
          </w:tcPr>
          <w:p w14:paraId="4C2AD264">
            <w:pPr>
              <w:topLinePunct/>
              <w:snapToGrid w:val="0"/>
              <w:spacing w:before="70" w:after="70"/>
              <w:jc w:val="center"/>
              <w:rPr>
                <w:sz w:val="21"/>
                <w:szCs w:val="21"/>
              </w:rPr>
            </w:pPr>
            <w:r>
              <w:rPr>
                <w:rFonts w:hint="eastAsia"/>
                <w:sz w:val="21"/>
                <w:szCs w:val="21"/>
              </w:rPr>
              <w:t>1.2</w:t>
            </w:r>
          </w:p>
        </w:tc>
        <w:tc>
          <w:tcPr>
            <w:tcW w:w="1066" w:type="dxa"/>
            <w:vMerge w:val="continue"/>
            <w:noWrap w:val="0"/>
            <w:vAlign w:val="center"/>
          </w:tcPr>
          <w:p w14:paraId="3015487A">
            <w:pPr>
              <w:topLinePunct/>
              <w:snapToGrid w:val="0"/>
              <w:spacing w:before="70" w:after="70"/>
              <w:jc w:val="center"/>
              <w:rPr>
                <w:sz w:val="21"/>
                <w:szCs w:val="21"/>
              </w:rPr>
            </w:pPr>
          </w:p>
        </w:tc>
      </w:tr>
      <w:tr w14:paraId="0C43038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865" w:type="dxa"/>
            <w:vMerge w:val="continue"/>
            <w:noWrap w:val="0"/>
            <w:vAlign w:val="center"/>
          </w:tcPr>
          <w:p w14:paraId="1F95FE6E">
            <w:pPr>
              <w:topLinePunct/>
              <w:snapToGrid w:val="0"/>
              <w:spacing w:before="70" w:after="70"/>
              <w:jc w:val="center"/>
              <w:rPr>
                <w:sz w:val="21"/>
                <w:szCs w:val="21"/>
              </w:rPr>
            </w:pPr>
          </w:p>
        </w:tc>
        <w:tc>
          <w:tcPr>
            <w:tcW w:w="872" w:type="dxa"/>
            <w:noWrap w:val="0"/>
            <w:vAlign w:val="center"/>
          </w:tcPr>
          <w:p w14:paraId="27CCDF59">
            <w:pPr>
              <w:topLinePunct/>
              <w:snapToGrid w:val="0"/>
              <w:spacing w:before="70" w:after="70"/>
              <w:jc w:val="center"/>
              <w:rPr>
                <w:sz w:val="21"/>
                <w:szCs w:val="21"/>
              </w:rPr>
            </w:pPr>
            <w:r>
              <w:rPr>
                <w:rFonts w:hint="eastAsia"/>
                <w:sz w:val="21"/>
                <w:szCs w:val="21"/>
              </w:rPr>
              <w:t>80</w:t>
            </w:r>
          </w:p>
        </w:tc>
        <w:tc>
          <w:tcPr>
            <w:tcW w:w="806" w:type="dxa"/>
            <w:vMerge w:val="continue"/>
            <w:noWrap w:val="0"/>
            <w:vAlign w:val="center"/>
          </w:tcPr>
          <w:p w14:paraId="1C3D57A8">
            <w:pPr>
              <w:topLinePunct/>
              <w:snapToGrid w:val="0"/>
              <w:spacing w:before="60" w:after="60"/>
              <w:jc w:val="center"/>
              <w:rPr>
                <w:sz w:val="21"/>
                <w:szCs w:val="21"/>
              </w:rPr>
            </w:pPr>
          </w:p>
        </w:tc>
        <w:tc>
          <w:tcPr>
            <w:tcW w:w="836" w:type="dxa"/>
            <w:vMerge w:val="continue"/>
            <w:noWrap w:val="0"/>
            <w:vAlign w:val="center"/>
          </w:tcPr>
          <w:p w14:paraId="706BF90A">
            <w:pPr>
              <w:topLinePunct/>
              <w:snapToGrid w:val="0"/>
              <w:spacing w:before="60" w:after="60"/>
              <w:jc w:val="center"/>
              <w:rPr>
                <w:sz w:val="21"/>
                <w:szCs w:val="21"/>
              </w:rPr>
            </w:pPr>
          </w:p>
        </w:tc>
        <w:tc>
          <w:tcPr>
            <w:tcW w:w="1098" w:type="dxa"/>
            <w:vMerge w:val="continue"/>
            <w:noWrap w:val="0"/>
            <w:vAlign w:val="center"/>
          </w:tcPr>
          <w:p w14:paraId="1078FA04">
            <w:pPr>
              <w:topLinePunct/>
              <w:snapToGrid w:val="0"/>
              <w:spacing w:before="60" w:after="60"/>
              <w:jc w:val="center"/>
              <w:rPr>
                <w:sz w:val="21"/>
                <w:szCs w:val="21"/>
              </w:rPr>
            </w:pPr>
          </w:p>
        </w:tc>
        <w:tc>
          <w:tcPr>
            <w:tcW w:w="708" w:type="dxa"/>
            <w:vMerge w:val="continue"/>
            <w:noWrap w:val="0"/>
            <w:vAlign w:val="center"/>
          </w:tcPr>
          <w:p w14:paraId="2F431D63">
            <w:pPr>
              <w:topLinePunct/>
              <w:snapToGrid w:val="0"/>
              <w:spacing w:before="60" w:after="60"/>
              <w:jc w:val="center"/>
              <w:rPr>
                <w:sz w:val="21"/>
                <w:szCs w:val="21"/>
              </w:rPr>
            </w:pPr>
          </w:p>
        </w:tc>
        <w:tc>
          <w:tcPr>
            <w:tcW w:w="959" w:type="dxa"/>
            <w:vMerge w:val="continue"/>
            <w:noWrap w:val="0"/>
            <w:vAlign w:val="center"/>
          </w:tcPr>
          <w:p w14:paraId="39F2A3A9">
            <w:pPr>
              <w:topLinePunct/>
              <w:snapToGrid w:val="0"/>
              <w:spacing w:before="60" w:after="60"/>
              <w:jc w:val="center"/>
              <w:rPr>
                <w:sz w:val="21"/>
                <w:szCs w:val="21"/>
              </w:rPr>
            </w:pPr>
          </w:p>
        </w:tc>
        <w:tc>
          <w:tcPr>
            <w:tcW w:w="1134" w:type="dxa"/>
            <w:noWrap w:val="0"/>
            <w:vAlign w:val="center"/>
          </w:tcPr>
          <w:p w14:paraId="082402AF">
            <w:pPr>
              <w:topLinePunct/>
              <w:snapToGrid w:val="0"/>
              <w:spacing w:before="70" w:after="70"/>
              <w:jc w:val="center"/>
              <w:rPr>
                <w:sz w:val="21"/>
                <w:szCs w:val="21"/>
              </w:rPr>
            </w:pPr>
            <w:r>
              <w:rPr>
                <w:rFonts w:hint="eastAsia"/>
                <w:sz w:val="21"/>
                <w:szCs w:val="21"/>
              </w:rPr>
              <w:t>0.13</w:t>
            </w:r>
          </w:p>
        </w:tc>
        <w:tc>
          <w:tcPr>
            <w:tcW w:w="1031" w:type="dxa"/>
            <w:noWrap w:val="0"/>
            <w:vAlign w:val="center"/>
          </w:tcPr>
          <w:p w14:paraId="1C1382A1">
            <w:pPr>
              <w:topLinePunct/>
              <w:snapToGrid w:val="0"/>
              <w:spacing w:before="70" w:after="70"/>
              <w:jc w:val="center"/>
              <w:rPr>
                <w:sz w:val="21"/>
                <w:szCs w:val="21"/>
              </w:rPr>
            </w:pPr>
            <w:r>
              <w:rPr>
                <w:rFonts w:hint="eastAsia"/>
                <w:sz w:val="21"/>
                <w:szCs w:val="21"/>
              </w:rPr>
              <w:t>1.31</w:t>
            </w:r>
          </w:p>
        </w:tc>
        <w:tc>
          <w:tcPr>
            <w:tcW w:w="992" w:type="dxa"/>
            <w:noWrap w:val="0"/>
            <w:vAlign w:val="center"/>
          </w:tcPr>
          <w:p w14:paraId="293629A9">
            <w:pPr>
              <w:topLinePunct/>
              <w:snapToGrid w:val="0"/>
              <w:spacing w:before="70" w:after="70"/>
              <w:jc w:val="center"/>
              <w:rPr>
                <w:sz w:val="21"/>
                <w:szCs w:val="21"/>
              </w:rPr>
            </w:pPr>
            <w:r>
              <w:rPr>
                <w:rFonts w:hint="eastAsia"/>
                <w:sz w:val="21"/>
                <w:szCs w:val="21"/>
              </w:rPr>
              <w:t>1.2</w:t>
            </w:r>
          </w:p>
        </w:tc>
        <w:tc>
          <w:tcPr>
            <w:tcW w:w="1066" w:type="dxa"/>
            <w:vMerge w:val="continue"/>
            <w:noWrap w:val="0"/>
            <w:vAlign w:val="center"/>
          </w:tcPr>
          <w:p w14:paraId="6FC7AEE4">
            <w:pPr>
              <w:topLinePunct/>
              <w:snapToGrid w:val="0"/>
              <w:spacing w:before="70" w:after="70"/>
              <w:jc w:val="center"/>
              <w:rPr>
                <w:sz w:val="21"/>
                <w:szCs w:val="21"/>
              </w:rPr>
            </w:pPr>
          </w:p>
        </w:tc>
      </w:tr>
      <w:tr w14:paraId="6DEE71A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865" w:type="dxa"/>
            <w:vMerge w:val="continue"/>
            <w:noWrap w:val="0"/>
            <w:vAlign w:val="center"/>
          </w:tcPr>
          <w:p w14:paraId="0546CF15">
            <w:pPr>
              <w:topLinePunct/>
              <w:snapToGrid w:val="0"/>
              <w:spacing w:before="70" w:after="70"/>
              <w:jc w:val="center"/>
              <w:rPr>
                <w:sz w:val="21"/>
                <w:szCs w:val="21"/>
              </w:rPr>
            </w:pPr>
          </w:p>
        </w:tc>
        <w:tc>
          <w:tcPr>
            <w:tcW w:w="872" w:type="dxa"/>
            <w:noWrap w:val="0"/>
            <w:vAlign w:val="center"/>
          </w:tcPr>
          <w:p w14:paraId="5D60CD82">
            <w:pPr>
              <w:topLinePunct/>
              <w:snapToGrid w:val="0"/>
              <w:spacing w:before="70" w:after="70"/>
              <w:jc w:val="center"/>
              <w:rPr>
                <w:sz w:val="21"/>
                <w:szCs w:val="21"/>
              </w:rPr>
            </w:pPr>
            <w:r>
              <w:rPr>
                <w:rFonts w:hint="eastAsia"/>
                <w:sz w:val="21"/>
                <w:szCs w:val="21"/>
              </w:rPr>
              <w:t>100</w:t>
            </w:r>
          </w:p>
        </w:tc>
        <w:tc>
          <w:tcPr>
            <w:tcW w:w="806" w:type="dxa"/>
            <w:vMerge w:val="continue"/>
            <w:noWrap w:val="0"/>
            <w:vAlign w:val="center"/>
          </w:tcPr>
          <w:p w14:paraId="26FF9DF8">
            <w:pPr>
              <w:topLinePunct/>
              <w:snapToGrid w:val="0"/>
              <w:spacing w:before="60" w:after="60"/>
              <w:jc w:val="center"/>
              <w:rPr>
                <w:sz w:val="21"/>
                <w:szCs w:val="21"/>
              </w:rPr>
            </w:pPr>
          </w:p>
        </w:tc>
        <w:tc>
          <w:tcPr>
            <w:tcW w:w="836" w:type="dxa"/>
            <w:vMerge w:val="continue"/>
            <w:noWrap w:val="0"/>
            <w:vAlign w:val="center"/>
          </w:tcPr>
          <w:p w14:paraId="406C7DC2">
            <w:pPr>
              <w:topLinePunct/>
              <w:snapToGrid w:val="0"/>
              <w:spacing w:before="60" w:after="60"/>
              <w:jc w:val="center"/>
              <w:rPr>
                <w:sz w:val="21"/>
                <w:szCs w:val="21"/>
              </w:rPr>
            </w:pPr>
          </w:p>
        </w:tc>
        <w:tc>
          <w:tcPr>
            <w:tcW w:w="1098" w:type="dxa"/>
            <w:vMerge w:val="continue"/>
            <w:noWrap w:val="0"/>
            <w:vAlign w:val="center"/>
          </w:tcPr>
          <w:p w14:paraId="249DAAA0">
            <w:pPr>
              <w:topLinePunct/>
              <w:snapToGrid w:val="0"/>
              <w:spacing w:before="60" w:after="60"/>
              <w:jc w:val="center"/>
              <w:rPr>
                <w:sz w:val="21"/>
                <w:szCs w:val="21"/>
              </w:rPr>
            </w:pPr>
          </w:p>
        </w:tc>
        <w:tc>
          <w:tcPr>
            <w:tcW w:w="708" w:type="dxa"/>
            <w:vMerge w:val="continue"/>
            <w:noWrap w:val="0"/>
            <w:vAlign w:val="center"/>
          </w:tcPr>
          <w:p w14:paraId="0B0BB87D">
            <w:pPr>
              <w:topLinePunct/>
              <w:snapToGrid w:val="0"/>
              <w:spacing w:before="60" w:after="60"/>
              <w:jc w:val="center"/>
              <w:rPr>
                <w:sz w:val="21"/>
                <w:szCs w:val="21"/>
              </w:rPr>
            </w:pPr>
          </w:p>
        </w:tc>
        <w:tc>
          <w:tcPr>
            <w:tcW w:w="959" w:type="dxa"/>
            <w:vMerge w:val="continue"/>
            <w:noWrap w:val="0"/>
            <w:vAlign w:val="center"/>
          </w:tcPr>
          <w:p w14:paraId="7D28D7FC">
            <w:pPr>
              <w:topLinePunct/>
              <w:snapToGrid w:val="0"/>
              <w:spacing w:before="60" w:after="60"/>
              <w:jc w:val="center"/>
              <w:rPr>
                <w:sz w:val="21"/>
                <w:szCs w:val="21"/>
              </w:rPr>
            </w:pPr>
          </w:p>
        </w:tc>
        <w:tc>
          <w:tcPr>
            <w:tcW w:w="1134" w:type="dxa"/>
            <w:noWrap w:val="0"/>
            <w:vAlign w:val="center"/>
          </w:tcPr>
          <w:p w14:paraId="51AE4410">
            <w:pPr>
              <w:topLinePunct/>
              <w:snapToGrid w:val="0"/>
              <w:spacing w:before="70" w:after="70"/>
              <w:jc w:val="center"/>
              <w:rPr>
                <w:sz w:val="21"/>
                <w:szCs w:val="21"/>
              </w:rPr>
            </w:pPr>
            <w:r>
              <w:rPr>
                <w:rFonts w:hint="eastAsia"/>
                <w:sz w:val="21"/>
                <w:szCs w:val="21"/>
              </w:rPr>
              <w:t>0.15</w:t>
            </w:r>
          </w:p>
        </w:tc>
        <w:tc>
          <w:tcPr>
            <w:tcW w:w="1031" w:type="dxa"/>
            <w:noWrap w:val="0"/>
            <w:vAlign w:val="center"/>
          </w:tcPr>
          <w:p w14:paraId="1E84D3AF">
            <w:pPr>
              <w:topLinePunct/>
              <w:snapToGrid w:val="0"/>
              <w:spacing w:before="70" w:after="70"/>
              <w:jc w:val="center"/>
              <w:rPr>
                <w:sz w:val="21"/>
                <w:szCs w:val="21"/>
              </w:rPr>
            </w:pPr>
            <w:r>
              <w:rPr>
                <w:rFonts w:hint="eastAsia"/>
                <w:sz w:val="21"/>
                <w:szCs w:val="21"/>
              </w:rPr>
              <w:t>1.58</w:t>
            </w:r>
          </w:p>
        </w:tc>
        <w:tc>
          <w:tcPr>
            <w:tcW w:w="992" w:type="dxa"/>
            <w:noWrap w:val="0"/>
            <w:vAlign w:val="center"/>
          </w:tcPr>
          <w:p w14:paraId="7950F0F8">
            <w:pPr>
              <w:topLinePunct/>
              <w:snapToGrid w:val="0"/>
              <w:spacing w:before="70" w:after="70"/>
              <w:jc w:val="center"/>
              <w:rPr>
                <w:sz w:val="21"/>
                <w:szCs w:val="21"/>
              </w:rPr>
            </w:pPr>
            <w:r>
              <w:rPr>
                <w:rFonts w:hint="eastAsia"/>
                <w:sz w:val="21"/>
                <w:szCs w:val="21"/>
              </w:rPr>
              <w:t>1.1</w:t>
            </w:r>
          </w:p>
        </w:tc>
        <w:tc>
          <w:tcPr>
            <w:tcW w:w="1066" w:type="dxa"/>
            <w:vMerge w:val="continue"/>
            <w:noWrap w:val="0"/>
            <w:vAlign w:val="center"/>
          </w:tcPr>
          <w:p w14:paraId="5F33BEC1">
            <w:pPr>
              <w:topLinePunct/>
              <w:snapToGrid w:val="0"/>
              <w:spacing w:before="70" w:after="70"/>
              <w:jc w:val="center"/>
              <w:rPr>
                <w:sz w:val="21"/>
                <w:szCs w:val="21"/>
              </w:rPr>
            </w:pPr>
          </w:p>
        </w:tc>
      </w:tr>
      <w:tr w14:paraId="4E06507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865" w:type="dxa"/>
            <w:vMerge w:val="continue"/>
            <w:noWrap w:val="0"/>
            <w:vAlign w:val="center"/>
          </w:tcPr>
          <w:p w14:paraId="1C5D2B07">
            <w:pPr>
              <w:topLinePunct/>
              <w:snapToGrid w:val="0"/>
              <w:spacing w:before="70" w:after="70"/>
              <w:jc w:val="center"/>
              <w:rPr>
                <w:sz w:val="21"/>
                <w:szCs w:val="21"/>
              </w:rPr>
            </w:pPr>
          </w:p>
        </w:tc>
        <w:tc>
          <w:tcPr>
            <w:tcW w:w="872" w:type="dxa"/>
            <w:noWrap w:val="0"/>
            <w:vAlign w:val="center"/>
          </w:tcPr>
          <w:p w14:paraId="3D4E3712">
            <w:pPr>
              <w:topLinePunct/>
              <w:snapToGrid w:val="0"/>
              <w:spacing w:before="70" w:after="70"/>
              <w:jc w:val="center"/>
              <w:rPr>
                <w:sz w:val="21"/>
                <w:szCs w:val="21"/>
              </w:rPr>
            </w:pPr>
            <w:r>
              <w:rPr>
                <w:rFonts w:hint="eastAsia"/>
                <w:sz w:val="21"/>
                <w:szCs w:val="21"/>
              </w:rPr>
              <w:t>125</w:t>
            </w:r>
          </w:p>
        </w:tc>
        <w:tc>
          <w:tcPr>
            <w:tcW w:w="806" w:type="dxa"/>
            <w:vMerge w:val="continue"/>
            <w:noWrap w:val="0"/>
            <w:vAlign w:val="center"/>
          </w:tcPr>
          <w:p w14:paraId="490A3397">
            <w:pPr>
              <w:topLinePunct/>
              <w:snapToGrid w:val="0"/>
              <w:spacing w:before="60" w:after="60"/>
              <w:jc w:val="center"/>
              <w:rPr>
                <w:sz w:val="21"/>
                <w:szCs w:val="21"/>
              </w:rPr>
            </w:pPr>
          </w:p>
        </w:tc>
        <w:tc>
          <w:tcPr>
            <w:tcW w:w="836" w:type="dxa"/>
            <w:vMerge w:val="continue"/>
            <w:noWrap w:val="0"/>
            <w:vAlign w:val="center"/>
          </w:tcPr>
          <w:p w14:paraId="14B7A17C">
            <w:pPr>
              <w:topLinePunct/>
              <w:snapToGrid w:val="0"/>
              <w:spacing w:before="60" w:after="60"/>
              <w:jc w:val="center"/>
              <w:rPr>
                <w:sz w:val="21"/>
                <w:szCs w:val="21"/>
              </w:rPr>
            </w:pPr>
          </w:p>
        </w:tc>
        <w:tc>
          <w:tcPr>
            <w:tcW w:w="1098" w:type="dxa"/>
            <w:vMerge w:val="continue"/>
            <w:noWrap w:val="0"/>
            <w:vAlign w:val="center"/>
          </w:tcPr>
          <w:p w14:paraId="0562DAC9">
            <w:pPr>
              <w:topLinePunct/>
              <w:snapToGrid w:val="0"/>
              <w:spacing w:before="60" w:after="60"/>
              <w:jc w:val="center"/>
              <w:rPr>
                <w:sz w:val="21"/>
                <w:szCs w:val="21"/>
              </w:rPr>
            </w:pPr>
          </w:p>
        </w:tc>
        <w:tc>
          <w:tcPr>
            <w:tcW w:w="708" w:type="dxa"/>
            <w:vMerge w:val="continue"/>
            <w:noWrap w:val="0"/>
            <w:vAlign w:val="center"/>
          </w:tcPr>
          <w:p w14:paraId="5F158264">
            <w:pPr>
              <w:topLinePunct/>
              <w:snapToGrid w:val="0"/>
              <w:spacing w:before="60" w:after="60"/>
              <w:jc w:val="center"/>
              <w:rPr>
                <w:sz w:val="21"/>
                <w:szCs w:val="21"/>
              </w:rPr>
            </w:pPr>
          </w:p>
        </w:tc>
        <w:tc>
          <w:tcPr>
            <w:tcW w:w="959" w:type="dxa"/>
            <w:vMerge w:val="continue"/>
            <w:noWrap w:val="0"/>
            <w:vAlign w:val="center"/>
          </w:tcPr>
          <w:p w14:paraId="59F4D66D">
            <w:pPr>
              <w:topLinePunct/>
              <w:snapToGrid w:val="0"/>
              <w:spacing w:before="60" w:after="60"/>
              <w:jc w:val="center"/>
              <w:rPr>
                <w:sz w:val="21"/>
                <w:szCs w:val="21"/>
              </w:rPr>
            </w:pPr>
          </w:p>
        </w:tc>
        <w:tc>
          <w:tcPr>
            <w:tcW w:w="1134" w:type="dxa"/>
            <w:noWrap w:val="0"/>
            <w:vAlign w:val="center"/>
          </w:tcPr>
          <w:p w14:paraId="12583E6F">
            <w:pPr>
              <w:topLinePunct/>
              <w:snapToGrid w:val="0"/>
              <w:spacing w:before="70" w:after="70"/>
              <w:jc w:val="center"/>
              <w:rPr>
                <w:sz w:val="21"/>
                <w:szCs w:val="21"/>
              </w:rPr>
            </w:pPr>
            <w:r>
              <w:rPr>
                <w:rFonts w:hint="eastAsia"/>
                <w:sz w:val="21"/>
                <w:szCs w:val="21"/>
              </w:rPr>
              <w:t>0.17</w:t>
            </w:r>
          </w:p>
        </w:tc>
        <w:tc>
          <w:tcPr>
            <w:tcW w:w="1031" w:type="dxa"/>
            <w:noWrap w:val="0"/>
            <w:vAlign w:val="center"/>
          </w:tcPr>
          <w:p w14:paraId="019B100C">
            <w:pPr>
              <w:topLinePunct/>
              <w:snapToGrid w:val="0"/>
              <w:spacing w:before="70" w:after="70"/>
              <w:jc w:val="center"/>
              <w:rPr>
                <w:sz w:val="21"/>
                <w:szCs w:val="21"/>
              </w:rPr>
            </w:pPr>
            <w:r>
              <w:rPr>
                <w:rFonts w:hint="eastAsia"/>
                <w:sz w:val="21"/>
                <w:szCs w:val="21"/>
              </w:rPr>
              <w:t>1.89</w:t>
            </w:r>
          </w:p>
        </w:tc>
        <w:tc>
          <w:tcPr>
            <w:tcW w:w="992" w:type="dxa"/>
            <w:noWrap w:val="0"/>
            <w:vAlign w:val="center"/>
          </w:tcPr>
          <w:p w14:paraId="6199C170">
            <w:pPr>
              <w:topLinePunct/>
              <w:snapToGrid w:val="0"/>
              <w:spacing w:before="70" w:after="70"/>
              <w:jc w:val="center"/>
              <w:rPr>
                <w:sz w:val="21"/>
                <w:szCs w:val="21"/>
              </w:rPr>
            </w:pPr>
            <w:r>
              <w:rPr>
                <w:rFonts w:hint="eastAsia"/>
                <w:sz w:val="21"/>
                <w:szCs w:val="21"/>
              </w:rPr>
              <w:t>1.1</w:t>
            </w:r>
          </w:p>
        </w:tc>
        <w:tc>
          <w:tcPr>
            <w:tcW w:w="1066" w:type="dxa"/>
            <w:vMerge w:val="continue"/>
            <w:noWrap w:val="0"/>
            <w:vAlign w:val="center"/>
          </w:tcPr>
          <w:p w14:paraId="4ED9B8C0">
            <w:pPr>
              <w:topLinePunct/>
              <w:snapToGrid w:val="0"/>
              <w:spacing w:before="70" w:after="70"/>
              <w:jc w:val="center"/>
              <w:rPr>
                <w:sz w:val="21"/>
                <w:szCs w:val="21"/>
              </w:rPr>
            </w:pPr>
          </w:p>
        </w:tc>
      </w:tr>
      <w:tr w14:paraId="275494C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865" w:type="dxa"/>
            <w:vMerge w:val="continue"/>
            <w:noWrap w:val="0"/>
            <w:vAlign w:val="center"/>
          </w:tcPr>
          <w:p w14:paraId="74058102">
            <w:pPr>
              <w:topLinePunct/>
              <w:snapToGrid w:val="0"/>
              <w:spacing w:before="70" w:after="70"/>
              <w:jc w:val="center"/>
              <w:rPr>
                <w:sz w:val="21"/>
                <w:szCs w:val="21"/>
              </w:rPr>
            </w:pPr>
          </w:p>
        </w:tc>
        <w:tc>
          <w:tcPr>
            <w:tcW w:w="872" w:type="dxa"/>
            <w:noWrap w:val="0"/>
            <w:vAlign w:val="center"/>
          </w:tcPr>
          <w:p w14:paraId="3C2CBC9D">
            <w:pPr>
              <w:topLinePunct/>
              <w:snapToGrid w:val="0"/>
              <w:spacing w:before="70" w:after="70"/>
              <w:jc w:val="center"/>
              <w:rPr>
                <w:sz w:val="21"/>
                <w:szCs w:val="21"/>
              </w:rPr>
            </w:pPr>
            <w:r>
              <w:rPr>
                <w:rFonts w:hint="eastAsia"/>
                <w:sz w:val="21"/>
                <w:szCs w:val="21"/>
              </w:rPr>
              <w:t>160</w:t>
            </w:r>
          </w:p>
        </w:tc>
        <w:tc>
          <w:tcPr>
            <w:tcW w:w="806" w:type="dxa"/>
            <w:vMerge w:val="continue"/>
            <w:noWrap w:val="0"/>
            <w:vAlign w:val="center"/>
          </w:tcPr>
          <w:p w14:paraId="04D5002F">
            <w:pPr>
              <w:topLinePunct/>
              <w:snapToGrid w:val="0"/>
              <w:spacing w:before="60" w:after="60"/>
              <w:jc w:val="center"/>
              <w:rPr>
                <w:sz w:val="21"/>
                <w:szCs w:val="21"/>
              </w:rPr>
            </w:pPr>
          </w:p>
        </w:tc>
        <w:tc>
          <w:tcPr>
            <w:tcW w:w="836" w:type="dxa"/>
            <w:vMerge w:val="continue"/>
            <w:noWrap w:val="0"/>
            <w:vAlign w:val="center"/>
          </w:tcPr>
          <w:p w14:paraId="686B10E5">
            <w:pPr>
              <w:topLinePunct/>
              <w:snapToGrid w:val="0"/>
              <w:spacing w:before="60" w:after="60"/>
              <w:jc w:val="center"/>
              <w:rPr>
                <w:sz w:val="21"/>
                <w:szCs w:val="21"/>
              </w:rPr>
            </w:pPr>
          </w:p>
        </w:tc>
        <w:tc>
          <w:tcPr>
            <w:tcW w:w="1098" w:type="dxa"/>
            <w:vMerge w:val="continue"/>
            <w:noWrap w:val="0"/>
            <w:vAlign w:val="center"/>
          </w:tcPr>
          <w:p w14:paraId="3354CC61">
            <w:pPr>
              <w:topLinePunct/>
              <w:snapToGrid w:val="0"/>
              <w:spacing w:before="60" w:after="60"/>
              <w:jc w:val="center"/>
              <w:rPr>
                <w:sz w:val="21"/>
                <w:szCs w:val="21"/>
              </w:rPr>
            </w:pPr>
          </w:p>
        </w:tc>
        <w:tc>
          <w:tcPr>
            <w:tcW w:w="708" w:type="dxa"/>
            <w:vMerge w:val="continue"/>
            <w:noWrap w:val="0"/>
            <w:vAlign w:val="center"/>
          </w:tcPr>
          <w:p w14:paraId="24819BE7">
            <w:pPr>
              <w:topLinePunct/>
              <w:snapToGrid w:val="0"/>
              <w:spacing w:before="60" w:after="60"/>
              <w:jc w:val="center"/>
              <w:rPr>
                <w:sz w:val="21"/>
                <w:szCs w:val="21"/>
              </w:rPr>
            </w:pPr>
          </w:p>
        </w:tc>
        <w:tc>
          <w:tcPr>
            <w:tcW w:w="959" w:type="dxa"/>
            <w:vMerge w:val="continue"/>
            <w:noWrap w:val="0"/>
            <w:vAlign w:val="center"/>
          </w:tcPr>
          <w:p w14:paraId="47F77AA7">
            <w:pPr>
              <w:topLinePunct/>
              <w:snapToGrid w:val="0"/>
              <w:spacing w:before="60" w:after="60"/>
              <w:jc w:val="center"/>
              <w:rPr>
                <w:sz w:val="21"/>
                <w:szCs w:val="21"/>
              </w:rPr>
            </w:pPr>
          </w:p>
        </w:tc>
        <w:tc>
          <w:tcPr>
            <w:tcW w:w="1134" w:type="dxa"/>
            <w:noWrap w:val="0"/>
            <w:vAlign w:val="center"/>
          </w:tcPr>
          <w:p w14:paraId="05885FA6">
            <w:pPr>
              <w:topLinePunct/>
              <w:snapToGrid w:val="0"/>
              <w:spacing w:before="70" w:after="70"/>
              <w:jc w:val="center"/>
              <w:rPr>
                <w:sz w:val="21"/>
                <w:szCs w:val="21"/>
              </w:rPr>
            </w:pPr>
            <w:r>
              <w:rPr>
                <w:rFonts w:hint="eastAsia"/>
                <w:sz w:val="21"/>
                <w:szCs w:val="21"/>
              </w:rPr>
              <w:t>0.2</w:t>
            </w:r>
          </w:p>
        </w:tc>
        <w:tc>
          <w:tcPr>
            <w:tcW w:w="1031" w:type="dxa"/>
            <w:noWrap w:val="0"/>
            <w:vAlign w:val="center"/>
          </w:tcPr>
          <w:p w14:paraId="6CFDDEFC">
            <w:pPr>
              <w:topLinePunct/>
              <w:snapToGrid w:val="0"/>
              <w:spacing w:before="70" w:after="70"/>
              <w:jc w:val="center"/>
              <w:rPr>
                <w:sz w:val="21"/>
                <w:szCs w:val="21"/>
              </w:rPr>
            </w:pPr>
            <w:r>
              <w:rPr>
                <w:rFonts w:hint="eastAsia"/>
                <w:sz w:val="21"/>
                <w:szCs w:val="21"/>
              </w:rPr>
              <w:t>2.31</w:t>
            </w:r>
          </w:p>
        </w:tc>
        <w:tc>
          <w:tcPr>
            <w:tcW w:w="992" w:type="dxa"/>
            <w:noWrap w:val="0"/>
            <w:vAlign w:val="center"/>
          </w:tcPr>
          <w:p w14:paraId="1900C243">
            <w:pPr>
              <w:topLinePunct/>
              <w:snapToGrid w:val="0"/>
              <w:spacing w:before="70" w:after="70"/>
              <w:jc w:val="center"/>
              <w:rPr>
                <w:sz w:val="21"/>
                <w:szCs w:val="21"/>
              </w:rPr>
            </w:pPr>
            <w:r>
              <w:rPr>
                <w:rFonts w:hint="eastAsia"/>
                <w:sz w:val="21"/>
                <w:szCs w:val="21"/>
              </w:rPr>
              <w:t>1.0</w:t>
            </w:r>
          </w:p>
        </w:tc>
        <w:tc>
          <w:tcPr>
            <w:tcW w:w="1066" w:type="dxa"/>
            <w:vMerge w:val="continue"/>
            <w:noWrap w:val="0"/>
            <w:vAlign w:val="center"/>
          </w:tcPr>
          <w:p w14:paraId="178061A2">
            <w:pPr>
              <w:topLinePunct/>
              <w:snapToGrid w:val="0"/>
              <w:spacing w:before="70" w:after="70"/>
              <w:jc w:val="center"/>
              <w:rPr>
                <w:sz w:val="21"/>
                <w:szCs w:val="21"/>
              </w:rPr>
            </w:pPr>
          </w:p>
        </w:tc>
      </w:tr>
      <w:tr w14:paraId="66A28BC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865" w:type="dxa"/>
            <w:vMerge w:val="continue"/>
            <w:noWrap w:val="0"/>
            <w:vAlign w:val="center"/>
          </w:tcPr>
          <w:p w14:paraId="166B3BC6">
            <w:pPr>
              <w:topLinePunct/>
              <w:snapToGrid w:val="0"/>
              <w:spacing w:before="70" w:after="70"/>
              <w:jc w:val="center"/>
              <w:rPr>
                <w:sz w:val="21"/>
                <w:szCs w:val="21"/>
              </w:rPr>
            </w:pPr>
          </w:p>
        </w:tc>
        <w:tc>
          <w:tcPr>
            <w:tcW w:w="872" w:type="dxa"/>
            <w:noWrap w:val="0"/>
            <w:vAlign w:val="center"/>
          </w:tcPr>
          <w:p w14:paraId="2CAC684A">
            <w:pPr>
              <w:topLinePunct/>
              <w:snapToGrid w:val="0"/>
              <w:spacing w:before="70" w:after="70"/>
              <w:jc w:val="center"/>
              <w:rPr>
                <w:sz w:val="21"/>
                <w:szCs w:val="21"/>
              </w:rPr>
            </w:pPr>
            <w:r>
              <w:rPr>
                <w:rFonts w:hint="eastAsia"/>
                <w:sz w:val="21"/>
                <w:szCs w:val="21"/>
              </w:rPr>
              <w:t>200</w:t>
            </w:r>
          </w:p>
        </w:tc>
        <w:tc>
          <w:tcPr>
            <w:tcW w:w="806" w:type="dxa"/>
            <w:vMerge w:val="continue"/>
            <w:noWrap w:val="0"/>
            <w:vAlign w:val="center"/>
          </w:tcPr>
          <w:p w14:paraId="6A357A9D">
            <w:pPr>
              <w:topLinePunct/>
              <w:snapToGrid w:val="0"/>
              <w:spacing w:before="60" w:after="60"/>
              <w:jc w:val="center"/>
              <w:rPr>
                <w:sz w:val="21"/>
                <w:szCs w:val="21"/>
              </w:rPr>
            </w:pPr>
          </w:p>
        </w:tc>
        <w:tc>
          <w:tcPr>
            <w:tcW w:w="836" w:type="dxa"/>
            <w:vMerge w:val="continue"/>
            <w:noWrap w:val="0"/>
            <w:vAlign w:val="center"/>
          </w:tcPr>
          <w:p w14:paraId="7FE8BE4F">
            <w:pPr>
              <w:topLinePunct/>
              <w:snapToGrid w:val="0"/>
              <w:spacing w:before="60" w:after="60"/>
              <w:jc w:val="center"/>
              <w:rPr>
                <w:sz w:val="21"/>
                <w:szCs w:val="21"/>
              </w:rPr>
            </w:pPr>
          </w:p>
        </w:tc>
        <w:tc>
          <w:tcPr>
            <w:tcW w:w="1098" w:type="dxa"/>
            <w:vMerge w:val="continue"/>
            <w:noWrap w:val="0"/>
            <w:vAlign w:val="center"/>
          </w:tcPr>
          <w:p w14:paraId="11FF29EF">
            <w:pPr>
              <w:topLinePunct/>
              <w:snapToGrid w:val="0"/>
              <w:spacing w:before="60" w:after="60"/>
              <w:jc w:val="center"/>
              <w:rPr>
                <w:sz w:val="21"/>
                <w:szCs w:val="21"/>
              </w:rPr>
            </w:pPr>
          </w:p>
        </w:tc>
        <w:tc>
          <w:tcPr>
            <w:tcW w:w="708" w:type="dxa"/>
            <w:vMerge w:val="continue"/>
            <w:noWrap w:val="0"/>
            <w:vAlign w:val="center"/>
          </w:tcPr>
          <w:p w14:paraId="282E54B0">
            <w:pPr>
              <w:topLinePunct/>
              <w:snapToGrid w:val="0"/>
              <w:spacing w:before="60" w:after="60"/>
              <w:jc w:val="center"/>
              <w:rPr>
                <w:sz w:val="21"/>
                <w:szCs w:val="21"/>
              </w:rPr>
            </w:pPr>
          </w:p>
        </w:tc>
        <w:tc>
          <w:tcPr>
            <w:tcW w:w="959" w:type="dxa"/>
            <w:vMerge w:val="continue"/>
            <w:noWrap w:val="0"/>
            <w:vAlign w:val="center"/>
          </w:tcPr>
          <w:p w14:paraId="3CBA590D">
            <w:pPr>
              <w:topLinePunct/>
              <w:snapToGrid w:val="0"/>
              <w:spacing w:before="60" w:after="60"/>
              <w:jc w:val="center"/>
              <w:rPr>
                <w:sz w:val="21"/>
                <w:szCs w:val="21"/>
              </w:rPr>
            </w:pPr>
          </w:p>
        </w:tc>
        <w:tc>
          <w:tcPr>
            <w:tcW w:w="1134" w:type="dxa"/>
            <w:noWrap w:val="0"/>
            <w:vAlign w:val="center"/>
          </w:tcPr>
          <w:p w14:paraId="54BBC8D9">
            <w:pPr>
              <w:topLinePunct/>
              <w:snapToGrid w:val="0"/>
              <w:spacing w:before="70" w:after="70"/>
              <w:jc w:val="center"/>
              <w:rPr>
                <w:sz w:val="21"/>
                <w:szCs w:val="21"/>
              </w:rPr>
            </w:pPr>
            <w:r>
              <w:rPr>
                <w:rFonts w:hint="eastAsia"/>
                <w:sz w:val="21"/>
                <w:szCs w:val="21"/>
              </w:rPr>
              <w:t>0.24</w:t>
            </w:r>
          </w:p>
        </w:tc>
        <w:tc>
          <w:tcPr>
            <w:tcW w:w="1031" w:type="dxa"/>
            <w:noWrap w:val="0"/>
            <w:vAlign w:val="center"/>
          </w:tcPr>
          <w:p w14:paraId="42CB4B7B">
            <w:pPr>
              <w:topLinePunct/>
              <w:snapToGrid w:val="0"/>
              <w:spacing w:before="70" w:after="70"/>
              <w:jc w:val="center"/>
              <w:rPr>
                <w:sz w:val="21"/>
                <w:szCs w:val="21"/>
              </w:rPr>
            </w:pPr>
            <w:r>
              <w:rPr>
                <w:rFonts w:hint="eastAsia"/>
                <w:sz w:val="21"/>
                <w:szCs w:val="21"/>
              </w:rPr>
              <w:t>2.73</w:t>
            </w:r>
          </w:p>
        </w:tc>
        <w:tc>
          <w:tcPr>
            <w:tcW w:w="992" w:type="dxa"/>
            <w:noWrap w:val="0"/>
            <w:vAlign w:val="center"/>
          </w:tcPr>
          <w:p w14:paraId="6AC004E1">
            <w:pPr>
              <w:topLinePunct/>
              <w:snapToGrid w:val="0"/>
              <w:spacing w:before="70" w:after="70"/>
              <w:jc w:val="center"/>
              <w:rPr>
                <w:sz w:val="21"/>
                <w:szCs w:val="21"/>
              </w:rPr>
            </w:pPr>
            <w:r>
              <w:rPr>
                <w:rFonts w:hint="eastAsia"/>
                <w:sz w:val="21"/>
                <w:szCs w:val="21"/>
              </w:rPr>
              <w:t>1.0</w:t>
            </w:r>
          </w:p>
        </w:tc>
        <w:tc>
          <w:tcPr>
            <w:tcW w:w="1066" w:type="dxa"/>
            <w:vMerge w:val="continue"/>
            <w:noWrap w:val="0"/>
            <w:vAlign w:val="center"/>
          </w:tcPr>
          <w:p w14:paraId="567143B1">
            <w:pPr>
              <w:topLinePunct/>
              <w:snapToGrid w:val="0"/>
              <w:spacing w:before="70" w:after="70"/>
              <w:jc w:val="center"/>
              <w:rPr>
                <w:sz w:val="21"/>
                <w:szCs w:val="21"/>
              </w:rPr>
            </w:pPr>
          </w:p>
        </w:tc>
      </w:tr>
      <w:tr w14:paraId="772937C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865" w:type="dxa"/>
            <w:vMerge w:val="continue"/>
            <w:noWrap w:val="0"/>
            <w:vAlign w:val="center"/>
          </w:tcPr>
          <w:p w14:paraId="2DF2BFB3">
            <w:pPr>
              <w:topLinePunct/>
              <w:snapToGrid w:val="0"/>
              <w:spacing w:before="70" w:after="70"/>
              <w:jc w:val="center"/>
              <w:rPr>
                <w:sz w:val="21"/>
                <w:szCs w:val="21"/>
              </w:rPr>
            </w:pPr>
          </w:p>
        </w:tc>
        <w:tc>
          <w:tcPr>
            <w:tcW w:w="872" w:type="dxa"/>
            <w:noWrap w:val="0"/>
            <w:vAlign w:val="center"/>
          </w:tcPr>
          <w:p w14:paraId="2D5E3DA4">
            <w:pPr>
              <w:topLinePunct/>
              <w:snapToGrid w:val="0"/>
              <w:spacing w:before="70" w:after="70"/>
              <w:jc w:val="center"/>
              <w:rPr>
                <w:sz w:val="21"/>
                <w:szCs w:val="21"/>
              </w:rPr>
            </w:pPr>
            <w:r>
              <w:rPr>
                <w:rFonts w:hint="eastAsia"/>
                <w:sz w:val="21"/>
                <w:szCs w:val="21"/>
              </w:rPr>
              <w:t>250</w:t>
            </w:r>
          </w:p>
        </w:tc>
        <w:tc>
          <w:tcPr>
            <w:tcW w:w="806" w:type="dxa"/>
            <w:vMerge w:val="continue"/>
            <w:noWrap w:val="0"/>
            <w:vAlign w:val="center"/>
          </w:tcPr>
          <w:p w14:paraId="5EEB0888">
            <w:pPr>
              <w:topLinePunct/>
              <w:snapToGrid w:val="0"/>
              <w:spacing w:before="60" w:after="60"/>
              <w:jc w:val="center"/>
              <w:rPr>
                <w:sz w:val="21"/>
                <w:szCs w:val="21"/>
              </w:rPr>
            </w:pPr>
          </w:p>
        </w:tc>
        <w:tc>
          <w:tcPr>
            <w:tcW w:w="836" w:type="dxa"/>
            <w:vMerge w:val="continue"/>
            <w:noWrap w:val="0"/>
            <w:vAlign w:val="center"/>
          </w:tcPr>
          <w:p w14:paraId="4F261937">
            <w:pPr>
              <w:topLinePunct/>
              <w:snapToGrid w:val="0"/>
              <w:spacing w:before="60" w:after="60"/>
              <w:jc w:val="center"/>
              <w:rPr>
                <w:sz w:val="21"/>
                <w:szCs w:val="21"/>
              </w:rPr>
            </w:pPr>
          </w:p>
        </w:tc>
        <w:tc>
          <w:tcPr>
            <w:tcW w:w="1098" w:type="dxa"/>
            <w:vMerge w:val="continue"/>
            <w:noWrap w:val="0"/>
            <w:vAlign w:val="center"/>
          </w:tcPr>
          <w:p w14:paraId="3527D8A2">
            <w:pPr>
              <w:topLinePunct/>
              <w:snapToGrid w:val="0"/>
              <w:spacing w:before="60" w:after="60"/>
              <w:jc w:val="center"/>
              <w:rPr>
                <w:sz w:val="21"/>
                <w:szCs w:val="21"/>
              </w:rPr>
            </w:pPr>
          </w:p>
        </w:tc>
        <w:tc>
          <w:tcPr>
            <w:tcW w:w="708" w:type="dxa"/>
            <w:vMerge w:val="continue"/>
            <w:noWrap w:val="0"/>
            <w:vAlign w:val="center"/>
          </w:tcPr>
          <w:p w14:paraId="6807BC44">
            <w:pPr>
              <w:topLinePunct/>
              <w:snapToGrid w:val="0"/>
              <w:spacing w:before="60" w:after="60"/>
              <w:jc w:val="center"/>
              <w:rPr>
                <w:sz w:val="21"/>
                <w:szCs w:val="21"/>
              </w:rPr>
            </w:pPr>
          </w:p>
        </w:tc>
        <w:tc>
          <w:tcPr>
            <w:tcW w:w="959" w:type="dxa"/>
            <w:vMerge w:val="continue"/>
            <w:noWrap w:val="0"/>
            <w:vAlign w:val="center"/>
          </w:tcPr>
          <w:p w14:paraId="69CE74DF">
            <w:pPr>
              <w:topLinePunct/>
              <w:snapToGrid w:val="0"/>
              <w:spacing w:before="60" w:after="60"/>
              <w:jc w:val="center"/>
              <w:rPr>
                <w:sz w:val="21"/>
                <w:szCs w:val="21"/>
              </w:rPr>
            </w:pPr>
          </w:p>
        </w:tc>
        <w:tc>
          <w:tcPr>
            <w:tcW w:w="1134" w:type="dxa"/>
            <w:noWrap w:val="0"/>
            <w:vAlign w:val="center"/>
          </w:tcPr>
          <w:p w14:paraId="01AFC7DF">
            <w:pPr>
              <w:topLinePunct/>
              <w:snapToGrid w:val="0"/>
              <w:spacing w:before="70" w:after="70"/>
              <w:jc w:val="center"/>
              <w:rPr>
                <w:sz w:val="21"/>
                <w:szCs w:val="21"/>
              </w:rPr>
            </w:pPr>
            <w:r>
              <w:rPr>
                <w:rFonts w:hint="eastAsia"/>
                <w:sz w:val="21"/>
                <w:szCs w:val="21"/>
              </w:rPr>
              <w:t>0.29</w:t>
            </w:r>
          </w:p>
        </w:tc>
        <w:tc>
          <w:tcPr>
            <w:tcW w:w="1031" w:type="dxa"/>
            <w:noWrap w:val="0"/>
            <w:vAlign w:val="center"/>
          </w:tcPr>
          <w:p w14:paraId="118A9EDD">
            <w:pPr>
              <w:topLinePunct/>
              <w:snapToGrid w:val="0"/>
              <w:spacing w:before="70" w:after="70"/>
              <w:jc w:val="center"/>
              <w:rPr>
                <w:sz w:val="21"/>
                <w:szCs w:val="21"/>
              </w:rPr>
            </w:pPr>
            <w:r>
              <w:rPr>
                <w:rFonts w:hint="eastAsia"/>
                <w:sz w:val="21"/>
                <w:szCs w:val="21"/>
              </w:rPr>
              <w:t>3.20</w:t>
            </w:r>
          </w:p>
        </w:tc>
        <w:tc>
          <w:tcPr>
            <w:tcW w:w="992" w:type="dxa"/>
            <w:noWrap w:val="0"/>
            <w:vAlign w:val="center"/>
          </w:tcPr>
          <w:p w14:paraId="1A36C879">
            <w:pPr>
              <w:topLinePunct/>
              <w:snapToGrid w:val="0"/>
              <w:spacing w:before="70" w:after="70"/>
              <w:jc w:val="center"/>
              <w:rPr>
                <w:sz w:val="21"/>
                <w:szCs w:val="21"/>
              </w:rPr>
            </w:pPr>
            <w:r>
              <w:rPr>
                <w:rFonts w:hint="eastAsia"/>
                <w:sz w:val="21"/>
                <w:szCs w:val="21"/>
              </w:rPr>
              <w:t>0.9</w:t>
            </w:r>
          </w:p>
        </w:tc>
        <w:tc>
          <w:tcPr>
            <w:tcW w:w="1066" w:type="dxa"/>
            <w:vMerge w:val="continue"/>
            <w:noWrap w:val="0"/>
            <w:vAlign w:val="center"/>
          </w:tcPr>
          <w:p w14:paraId="2CE8BD12">
            <w:pPr>
              <w:topLinePunct/>
              <w:snapToGrid w:val="0"/>
              <w:spacing w:before="70" w:after="70"/>
              <w:jc w:val="center"/>
              <w:rPr>
                <w:sz w:val="21"/>
                <w:szCs w:val="21"/>
              </w:rPr>
            </w:pPr>
          </w:p>
        </w:tc>
      </w:tr>
      <w:tr w14:paraId="5E9E58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865" w:type="dxa"/>
            <w:vMerge w:val="continue"/>
            <w:noWrap w:val="0"/>
            <w:vAlign w:val="center"/>
          </w:tcPr>
          <w:p w14:paraId="2C87E39A">
            <w:pPr>
              <w:topLinePunct/>
              <w:snapToGrid w:val="0"/>
              <w:spacing w:before="70" w:after="70"/>
              <w:jc w:val="center"/>
              <w:rPr>
                <w:sz w:val="21"/>
                <w:szCs w:val="21"/>
              </w:rPr>
            </w:pPr>
          </w:p>
        </w:tc>
        <w:tc>
          <w:tcPr>
            <w:tcW w:w="872" w:type="dxa"/>
            <w:noWrap w:val="0"/>
            <w:vAlign w:val="center"/>
          </w:tcPr>
          <w:p w14:paraId="175FD091">
            <w:pPr>
              <w:topLinePunct/>
              <w:snapToGrid w:val="0"/>
              <w:spacing w:before="70" w:after="70"/>
              <w:jc w:val="center"/>
              <w:rPr>
                <w:sz w:val="21"/>
                <w:szCs w:val="21"/>
              </w:rPr>
            </w:pPr>
            <w:r>
              <w:rPr>
                <w:rFonts w:hint="eastAsia"/>
                <w:sz w:val="21"/>
                <w:szCs w:val="21"/>
              </w:rPr>
              <w:t>315</w:t>
            </w:r>
          </w:p>
        </w:tc>
        <w:tc>
          <w:tcPr>
            <w:tcW w:w="806" w:type="dxa"/>
            <w:vMerge w:val="continue"/>
            <w:noWrap w:val="0"/>
            <w:vAlign w:val="center"/>
          </w:tcPr>
          <w:p w14:paraId="582A74FD">
            <w:pPr>
              <w:topLinePunct/>
              <w:snapToGrid w:val="0"/>
              <w:spacing w:before="60" w:after="60"/>
              <w:jc w:val="center"/>
              <w:rPr>
                <w:sz w:val="21"/>
                <w:szCs w:val="21"/>
              </w:rPr>
            </w:pPr>
          </w:p>
        </w:tc>
        <w:tc>
          <w:tcPr>
            <w:tcW w:w="836" w:type="dxa"/>
            <w:vMerge w:val="continue"/>
            <w:noWrap w:val="0"/>
            <w:vAlign w:val="center"/>
          </w:tcPr>
          <w:p w14:paraId="17492EA0">
            <w:pPr>
              <w:topLinePunct/>
              <w:snapToGrid w:val="0"/>
              <w:spacing w:before="60" w:after="60"/>
              <w:jc w:val="center"/>
              <w:rPr>
                <w:sz w:val="21"/>
                <w:szCs w:val="21"/>
              </w:rPr>
            </w:pPr>
          </w:p>
        </w:tc>
        <w:tc>
          <w:tcPr>
            <w:tcW w:w="1098" w:type="dxa"/>
            <w:vMerge w:val="continue"/>
            <w:noWrap w:val="0"/>
            <w:vAlign w:val="center"/>
          </w:tcPr>
          <w:p w14:paraId="125B23AA">
            <w:pPr>
              <w:topLinePunct/>
              <w:snapToGrid w:val="0"/>
              <w:spacing w:before="60" w:after="60"/>
              <w:jc w:val="center"/>
              <w:rPr>
                <w:sz w:val="21"/>
                <w:szCs w:val="21"/>
              </w:rPr>
            </w:pPr>
          </w:p>
        </w:tc>
        <w:tc>
          <w:tcPr>
            <w:tcW w:w="708" w:type="dxa"/>
            <w:vMerge w:val="continue"/>
            <w:noWrap w:val="0"/>
            <w:vAlign w:val="center"/>
          </w:tcPr>
          <w:p w14:paraId="4FFA6B2F">
            <w:pPr>
              <w:topLinePunct/>
              <w:snapToGrid w:val="0"/>
              <w:spacing w:before="60" w:after="60"/>
              <w:jc w:val="center"/>
              <w:rPr>
                <w:sz w:val="21"/>
                <w:szCs w:val="21"/>
              </w:rPr>
            </w:pPr>
          </w:p>
        </w:tc>
        <w:tc>
          <w:tcPr>
            <w:tcW w:w="959" w:type="dxa"/>
            <w:vMerge w:val="continue"/>
            <w:noWrap w:val="0"/>
            <w:vAlign w:val="center"/>
          </w:tcPr>
          <w:p w14:paraId="06D43E67">
            <w:pPr>
              <w:topLinePunct/>
              <w:snapToGrid w:val="0"/>
              <w:spacing w:before="60" w:after="60"/>
              <w:jc w:val="center"/>
              <w:rPr>
                <w:sz w:val="21"/>
                <w:szCs w:val="21"/>
              </w:rPr>
            </w:pPr>
          </w:p>
        </w:tc>
        <w:tc>
          <w:tcPr>
            <w:tcW w:w="1134" w:type="dxa"/>
            <w:noWrap w:val="0"/>
            <w:vAlign w:val="center"/>
          </w:tcPr>
          <w:p w14:paraId="3C377EC9">
            <w:pPr>
              <w:topLinePunct/>
              <w:snapToGrid w:val="0"/>
              <w:spacing w:before="70" w:after="70"/>
              <w:jc w:val="center"/>
              <w:rPr>
                <w:sz w:val="21"/>
                <w:szCs w:val="21"/>
              </w:rPr>
            </w:pPr>
            <w:r>
              <w:rPr>
                <w:rFonts w:hint="eastAsia"/>
                <w:sz w:val="21"/>
                <w:szCs w:val="21"/>
              </w:rPr>
              <w:t>0.34</w:t>
            </w:r>
          </w:p>
        </w:tc>
        <w:tc>
          <w:tcPr>
            <w:tcW w:w="1031" w:type="dxa"/>
            <w:noWrap w:val="0"/>
            <w:vAlign w:val="center"/>
          </w:tcPr>
          <w:p w14:paraId="2B5802F6">
            <w:pPr>
              <w:topLinePunct/>
              <w:snapToGrid w:val="0"/>
              <w:spacing w:before="70" w:after="70"/>
              <w:jc w:val="center"/>
              <w:rPr>
                <w:sz w:val="21"/>
                <w:szCs w:val="21"/>
              </w:rPr>
            </w:pPr>
            <w:r>
              <w:rPr>
                <w:rFonts w:hint="eastAsia"/>
                <w:sz w:val="21"/>
                <w:szCs w:val="21"/>
              </w:rPr>
              <w:t>3.83</w:t>
            </w:r>
          </w:p>
        </w:tc>
        <w:tc>
          <w:tcPr>
            <w:tcW w:w="992" w:type="dxa"/>
            <w:noWrap w:val="0"/>
            <w:vAlign w:val="center"/>
          </w:tcPr>
          <w:p w14:paraId="71B6AA69">
            <w:pPr>
              <w:topLinePunct/>
              <w:snapToGrid w:val="0"/>
              <w:spacing w:before="70" w:after="70"/>
              <w:jc w:val="center"/>
              <w:rPr>
                <w:sz w:val="21"/>
                <w:szCs w:val="21"/>
              </w:rPr>
            </w:pPr>
            <w:r>
              <w:rPr>
                <w:rFonts w:hint="eastAsia"/>
                <w:sz w:val="21"/>
                <w:szCs w:val="21"/>
              </w:rPr>
              <w:t>0.9</w:t>
            </w:r>
          </w:p>
        </w:tc>
        <w:tc>
          <w:tcPr>
            <w:tcW w:w="1066" w:type="dxa"/>
            <w:vMerge w:val="continue"/>
            <w:noWrap w:val="0"/>
            <w:vAlign w:val="center"/>
          </w:tcPr>
          <w:p w14:paraId="1566C048">
            <w:pPr>
              <w:topLinePunct/>
              <w:snapToGrid w:val="0"/>
              <w:spacing w:before="70" w:after="70"/>
              <w:jc w:val="center"/>
              <w:rPr>
                <w:sz w:val="21"/>
                <w:szCs w:val="21"/>
              </w:rPr>
            </w:pPr>
          </w:p>
        </w:tc>
      </w:tr>
      <w:tr w14:paraId="59BDEC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865" w:type="dxa"/>
            <w:vMerge w:val="continue"/>
            <w:noWrap w:val="0"/>
            <w:vAlign w:val="center"/>
          </w:tcPr>
          <w:p w14:paraId="636F9D26">
            <w:pPr>
              <w:topLinePunct/>
              <w:snapToGrid w:val="0"/>
              <w:spacing w:before="70" w:after="70"/>
              <w:jc w:val="center"/>
              <w:rPr>
                <w:sz w:val="21"/>
                <w:szCs w:val="21"/>
              </w:rPr>
            </w:pPr>
          </w:p>
        </w:tc>
        <w:tc>
          <w:tcPr>
            <w:tcW w:w="872" w:type="dxa"/>
            <w:noWrap w:val="0"/>
            <w:vAlign w:val="center"/>
          </w:tcPr>
          <w:p w14:paraId="060022F8">
            <w:pPr>
              <w:topLinePunct/>
              <w:snapToGrid w:val="0"/>
              <w:spacing w:before="70" w:after="70"/>
              <w:jc w:val="center"/>
              <w:rPr>
                <w:sz w:val="21"/>
                <w:szCs w:val="21"/>
              </w:rPr>
            </w:pPr>
            <w:r>
              <w:rPr>
                <w:rFonts w:hint="eastAsia"/>
                <w:sz w:val="21"/>
                <w:szCs w:val="21"/>
              </w:rPr>
              <w:t>400</w:t>
            </w:r>
          </w:p>
        </w:tc>
        <w:tc>
          <w:tcPr>
            <w:tcW w:w="806" w:type="dxa"/>
            <w:vMerge w:val="continue"/>
            <w:noWrap w:val="0"/>
            <w:vAlign w:val="center"/>
          </w:tcPr>
          <w:p w14:paraId="157EC187">
            <w:pPr>
              <w:topLinePunct/>
              <w:snapToGrid w:val="0"/>
              <w:spacing w:before="60" w:after="60"/>
              <w:jc w:val="center"/>
              <w:rPr>
                <w:sz w:val="21"/>
                <w:szCs w:val="21"/>
              </w:rPr>
            </w:pPr>
          </w:p>
        </w:tc>
        <w:tc>
          <w:tcPr>
            <w:tcW w:w="836" w:type="dxa"/>
            <w:vMerge w:val="continue"/>
            <w:noWrap w:val="0"/>
            <w:vAlign w:val="center"/>
          </w:tcPr>
          <w:p w14:paraId="1B7A6BB1">
            <w:pPr>
              <w:topLinePunct/>
              <w:snapToGrid w:val="0"/>
              <w:spacing w:before="60" w:after="60"/>
              <w:jc w:val="center"/>
              <w:rPr>
                <w:sz w:val="21"/>
                <w:szCs w:val="21"/>
              </w:rPr>
            </w:pPr>
          </w:p>
        </w:tc>
        <w:tc>
          <w:tcPr>
            <w:tcW w:w="1098" w:type="dxa"/>
            <w:vMerge w:val="continue"/>
            <w:noWrap w:val="0"/>
            <w:vAlign w:val="center"/>
          </w:tcPr>
          <w:p w14:paraId="52EB3B7D">
            <w:pPr>
              <w:topLinePunct/>
              <w:snapToGrid w:val="0"/>
              <w:spacing w:before="60" w:after="60"/>
              <w:jc w:val="center"/>
              <w:rPr>
                <w:sz w:val="21"/>
                <w:szCs w:val="21"/>
              </w:rPr>
            </w:pPr>
          </w:p>
        </w:tc>
        <w:tc>
          <w:tcPr>
            <w:tcW w:w="708" w:type="dxa"/>
            <w:vMerge w:val="continue"/>
            <w:noWrap w:val="0"/>
            <w:vAlign w:val="center"/>
          </w:tcPr>
          <w:p w14:paraId="29441546">
            <w:pPr>
              <w:topLinePunct/>
              <w:snapToGrid w:val="0"/>
              <w:spacing w:before="60" w:after="60"/>
              <w:jc w:val="center"/>
              <w:rPr>
                <w:sz w:val="21"/>
                <w:szCs w:val="21"/>
              </w:rPr>
            </w:pPr>
          </w:p>
        </w:tc>
        <w:tc>
          <w:tcPr>
            <w:tcW w:w="959" w:type="dxa"/>
            <w:vMerge w:val="continue"/>
            <w:noWrap w:val="0"/>
            <w:vAlign w:val="center"/>
          </w:tcPr>
          <w:p w14:paraId="235D6E75">
            <w:pPr>
              <w:topLinePunct/>
              <w:snapToGrid w:val="0"/>
              <w:spacing w:before="60" w:after="60"/>
              <w:jc w:val="center"/>
              <w:rPr>
                <w:sz w:val="21"/>
                <w:szCs w:val="21"/>
              </w:rPr>
            </w:pPr>
          </w:p>
        </w:tc>
        <w:tc>
          <w:tcPr>
            <w:tcW w:w="1134" w:type="dxa"/>
            <w:noWrap w:val="0"/>
            <w:vAlign w:val="center"/>
          </w:tcPr>
          <w:p w14:paraId="0E78755F">
            <w:pPr>
              <w:topLinePunct/>
              <w:snapToGrid w:val="0"/>
              <w:spacing w:before="70" w:after="70"/>
              <w:jc w:val="center"/>
              <w:rPr>
                <w:sz w:val="21"/>
                <w:szCs w:val="21"/>
              </w:rPr>
            </w:pPr>
            <w:r>
              <w:rPr>
                <w:rFonts w:hint="eastAsia"/>
                <w:sz w:val="21"/>
                <w:szCs w:val="21"/>
              </w:rPr>
              <w:t>0.41</w:t>
            </w:r>
          </w:p>
        </w:tc>
        <w:tc>
          <w:tcPr>
            <w:tcW w:w="1031" w:type="dxa"/>
            <w:noWrap w:val="0"/>
            <w:vAlign w:val="center"/>
          </w:tcPr>
          <w:p w14:paraId="021746E0">
            <w:pPr>
              <w:topLinePunct/>
              <w:snapToGrid w:val="0"/>
              <w:spacing w:before="70" w:after="70"/>
              <w:jc w:val="center"/>
              <w:rPr>
                <w:sz w:val="21"/>
                <w:szCs w:val="21"/>
              </w:rPr>
            </w:pPr>
            <w:r>
              <w:rPr>
                <w:rFonts w:hint="eastAsia"/>
                <w:sz w:val="21"/>
                <w:szCs w:val="21"/>
              </w:rPr>
              <w:t>4.52</w:t>
            </w:r>
          </w:p>
        </w:tc>
        <w:tc>
          <w:tcPr>
            <w:tcW w:w="992" w:type="dxa"/>
            <w:tcBorders>
              <w:bottom w:val="single" w:color="auto" w:sz="4" w:space="0"/>
            </w:tcBorders>
            <w:noWrap w:val="0"/>
            <w:vAlign w:val="center"/>
          </w:tcPr>
          <w:p w14:paraId="5112DFC0">
            <w:pPr>
              <w:topLinePunct/>
              <w:snapToGrid w:val="0"/>
              <w:spacing w:before="70" w:after="70"/>
              <w:jc w:val="center"/>
              <w:rPr>
                <w:sz w:val="21"/>
                <w:szCs w:val="21"/>
              </w:rPr>
            </w:pPr>
            <w:r>
              <w:rPr>
                <w:rFonts w:hint="eastAsia"/>
                <w:sz w:val="21"/>
                <w:szCs w:val="21"/>
              </w:rPr>
              <w:t>0.8</w:t>
            </w:r>
          </w:p>
        </w:tc>
        <w:tc>
          <w:tcPr>
            <w:tcW w:w="1066" w:type="dxa"/>
            <w:vMerge w:val="continue"/>
            <w:noWrap w:val="0"/>
            <w:vAlign w:val="center"/>
          </w:tcPr>
          <w:p w14:paraId="5FEECD9F">
            <w:pPr>
              <w:topLinePunct/>
              <w:snapToGrid w:val="0"/>
              <w:spacing w:before="70" w:after="70"/>
              <w:jc w:val="center"/>
              <w:rPr>
                <w:sz w:val="21"/>
                <w:szCs w:val="21"/>
              </w:rPr>
            </w:pPr>
          </w:p>
        </w:tc>
      </w:tr>
      <w:tr w14:paraId="7D8DC35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865" w:type="dxa"/>
            <w:vMerge w:val="continue"/>
            <w:noWrap w:val="0"/>
            <w:vAlign w:val="center"/>
          </w:tcPr>
          <w:p w14:paraId="249E1422">
            <w:pPr>
              <w:topLinePunct/>
              <w:snapToGrid w:val="0"/>
              <w:spacing w:before="70" w:after="70"/>
              <w:jc w:val="center"/>
              <w:rPr>
                <w:sz w:val="21"/>
                <w:szCs w:val="21"/>
              </w:rPr>
            </w:pPr>
          </w:p>
        </w:tc>
        <w:tc>
          <w:tcPr>
            <w:tcW w:w="872" w:type="dxa"/>
            <w:noWrap w:val="0"/>
            <w:vAlign w:val="center"/>
          </w:tcPr>
          <w:p w14:paraId="3C544DE0">
            <w:pPr>
              <w:topLinePunct/>
              <w:snapToGrid w:val="0"/>
              <w:spacing w:before="70" w:after="70"/>
              <w:jc w:val="center"/>
              <w:rPr>
                <w:sz w:val="21"/>
                <w:szCs w:val="21"/>
              </w:rPr>
            </w:pPr>
            <w:r>
              <w:rPr>
                <w:rFonts w:hint="eastAsia"/>
                <w:sz w:val="21"/>
                <w:szCs w:val="21"/>
              </w:rPr>
              <w:t>500</w:t>
            </w:r>
          </w:p>
        </w:tc>
        <w:tc>
          <w:tcPr>
            <w:tcW w:w="806" w:type="dxa"/>
            <w:vMerge w:val="continue"/>
            <w:noWrap w:val="0"/>
            <w:vAlign w:val="center"/>
          </w:tcPr>
          <w:p w14:paraId="05249CA6">
            <w:pPr>
              <w:topLinePunct/>
              <w:snapToGrid w:val="0"/>
              <w:spacing w:before="60" w:after="60"/>
              <w:jc w:val="center"/>
              <w:rPr>
                <w:sz w:val="21"/>
                <w:szCs w:val="21"/>
              </w:rPr>
            </w:pPr>
          </w:p>
        </w:tc>
        <w:tc>
          <w:tcPr>
            <w:tcW w:w="836" w:type="dxa"/>
            <w:vMerge w:val="continue"/>
            <w:noWrap w:val="0"/>
            <w:vAlign w:val="center"/>
          </w:tcPr>
          <w:p w14:paraId="02E81B7E">
            <w:pPr>
              <w:topLinePunct/>
              <w:snapToGrid w:val="0"/>
              <w:spacing w:before="60" w:after="60"/>
              <w:jc w:val="center"/>
              <w:rPr>
                <w:sz w:val="21"/>
                <w:szCs w:val="21"/>
              </w:rPr>
            </w:pPr>
          </w:p>
        </w:tc>
        <w:tc>
          <w:tcPr>
            <w:tcW w:w="1098" w:type="dxa"/>
            <w:vMerge w:val="continue"/>
            <w:noWrap w:val="0"/>
            <w:vAlign w:val="center"/>
          </w:tcPr>
          <w:p w14:paraId="7BAA34F1">
            <w:pPr>
              <w:topLinePunct/>
              <w:snapToGrid w:val="0"/>
              <w:spacing w:before="60" w:after="60"/>
              <w:jc w:val="center"/>
              <w:rPr>
                <w:sz w:val="21"/>
                <w:szCs w:val="21"/>
              </w:rPr>
            </w:pPr>
          </w:p>
        </w:tc>
        <w:tc>
          <w:tcPr>
            <w:tcW w:w="708" w:type="dxa"/>
            <w:vMerge w:val="continue"/>
            <w:noWrap w:val="0"/>
            <w:vAlign w:val="center"/>
          </w:tcPr>
          <w:p w14:paraId="3F55B325">
            <w:pPr>
              <w:topLinePunct/>
              <w:snapToGrid w:val="0"/>
              <w:spacing w:before="60" w:after="60"/>
              <w:jc w:val="center"/>
              <w:rPr>
                <w:sz w:val="21"/>
                <w:szCs w:val="21"/>
              </w:rPr>
            </w:pPr>
          </w:p>
        </w:tc>
        <w:tc>
          <w:tcPr>
            <w:tcW w:w="959" w:type="dxa"/>
            <w:vMerge w:val="continue"/>
            <w:noWrap w:val="0"/>
            <w:vAlign w:val="center"/>
          </w:tcPr>
          <w:p w14:paraId="13B63A8A">
            <w:pPr>
              <w:topLinePunct/>
              <w:snapToGrid w:val="0"/>
              <w:spacing w:before="60" w:after="60"/>
              <w:jc w:val="center"/>
              <w:rPr>
                <w:sz w:val="21"/>
                <w:szCs w:val="21"/>
              </w:rPr>
            </w:pPr>
          </w:p>
        </w:tc>
        <w:tc>
          <w:tcPr>
            <w:tcW w:w="1134" w:type="dxa"/>
            <w:noWrap w:val="0"/>
            <w:vAlign w:val="center"/>
          </w:tcPr>
          <w:p w14:paraId="5054DF92">
            <w:pPr>
              <w:topLinePunct/>
              <w:snapToGrid w:val="0"/>
              <w:spacing w:before="70" w:after="70"/>
              <w:jc w:val="center"/>
              <w:rPr>
                <w:sz w:val="21"/>
                <w:szCs w:val="21"/>
              </w:rPr>
            </w:pPr>
            <w:r>
              <w:rPr>
                <w:rFonts w:hint="eastAsia"/>
                <w:sz w:val="21"/>
                <w:szCs w:val="21"/>
              </w:rPr>
              <w:t>0.48</w:t>
            </w:r>
          </w:p>
        </w:tc>
        <w:tc>
          <w:tcPr>
            <w:tcW w:w="1031" w:type="dxa"/>
            <w:noWrap w:val="0"/>
            <w:vAlign w:val="center"/>
          </w:tcPr>
          <w:p w14:paraId="272C7AF7">
            <w:pPr>
              <w:topLinePunct/>
              <w:snapToGrid w:val="0"/>
              <w:spacing w:before="70" w:after="70"/>
              <w:jc w:val="center"/>
              <w:rPr>
                <w:sz w:val="21"/>
                <w:szCs w:val="21"/>
              </w:rPr>
            </w:pPr>
            <w:r>
              <w:rPr>
                <w:rFonts w:hint="eastAsia"/>
                <w:sz w:val="21"/>
                <w:szCs w:val="21"/>
              </w:rPr>
              <w:t>5.41</w:t>
            </w:r>
          </w:p>
        </w:tc>
        <w:tc>
          <w:tcPr>
            <w:tcW w:w="992" w:type="dxa"/>
            <w:tcBorders>
              <w:top w:val="single" w:color="auto" w:sz="4" w:space="0"/>
              <w:bottom w:val="single" w:color="auto" w:sz="4" w:space="0"/>
            </w:tcBorders>
            <w:noWrap w:val="0"/>
            <w:vAlign w:val="center"/>
          </w:tcPr>
          <w:p w14:paraId="2EEACADC">
            <w:pPr>
              <w:topLinePunct/>
              <w:snapToGrid w:val="0"/>
              <w:spacing w:before="70" w:after="70"/>
              <w:jc w:val="center"/>
              <w:rPr>
                <w:sz w:val="21"/>
                <w:szCs w:val="21"/>
              </w:rPr>
            </w:pPr>
            <w:r>
              <w:rPr>
                <w:rFonts w:hint="eastAsia"/>
                <w:sz w:val="21"/>
                <w:szCs w:val="21"/>
              </w:rPr>
              <w:t>0.8</w:t>
            </w:r>
          </w:p>
        </w:tc>
        <w:tc>
          <w:tcPr>
            <w:tcW w:w="1066" w:type="dxa"/>
            <w:vMerge w:val="continue"/>
            <w:tcBorders>
              <w:bottom w:val="single" w:color="auto" w:sz="4" w:space="0"/>
            </w:tcBorders>
            <w:noWrap w:val="0"/>
            <w:vAlign w:val="center"/>
          </w:tcPr>
          <w:p w14:paraId="757AE388">
            <w:pPr>
              <w:topLinePunct/>
              <w:snapToGrid w:val="0"/>
              <w:spacing w:before="70" w:after="70"/>
              <w:jc w:val="center"/>
              <w:rPr>
                <w:sz w:val="21"/>
                <w:szCs w:val="21"/>
              </w:rPr>
            </w:pPr>
          </w:p>
        </w:tc>
      </w:tr>
      <w:tr w14:paraId="68ED45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865" w:type="dxa"/>
            <w:vMerge w:val="continue"/>
            <w:noWrap w:val="0"/>
            <w:vAlign w:val="center"/>
          </w:tcPr>
          <w:p w14:paraId="385D0B0E">
            <w:pPr>
              <w:topLinePunct/>
              <w:snapToGrid w:val="0"/>
              <w:spacing w:before="70" w:after="70"/>
              <w:jc w:val="center"/>
              <w:rPr>
                <w:sz w:val="21"/>
                <w:szCs w:val="21"/>
              </w:rPr>
            </w:pPr>
          </w:p>
        </w:tc>
        <w:tc>
          <w:tcPr>
            <w:tcW w:w="872" w:type="dxa"/>
            <w:noWrap w:val="0"/>
            <w:vAlign w:val="center"/>
          </w:tcPr>
          <w:p w14:paraId="2722AEE9">
            <w:pPr>
              <w:topLinePunct/>
              <w:snapToGrid w:val="0"/>
              <w:spacing w:before="70" w:after="70"/>
              <w:jc w:val="center"/>
              <w:rPr>
                <w:sz w:val="21"/>
                <w:szCs w:val="21"/>
              </w:rPr>
            </w:pPr>
            <w:r>
              <w:rPr>
                <w:rFonts w:hint="eastAsia"/>
                <w:sz w:val="21"/>
                <w:szCs w:val="21"/>
              </w:rPr>
              <w:t>630</w:t>
            </w:r>
          </w:p>
        </w:tc>
        <w:tc>
          <w:tcPr>
            <w:tcW w:w="806" w:type="dxa"/>
            <w:vMerge w:val="continue"/>
            <w:noWrap w:val="0"/>
            <w:vAlign w:val="center"/>
          </w:tcPr>
          <w:p w14:paraId="7BDD439F">
            <w:pPr>
              <w:topLinePunct/>
              <w:snapToGrid w:val="0"/>
              <w:spacing w:before="60" w:after="60"/>
              <w:jc w:val="center"/>
              <w:rPr>
                <w:sz w:val="21"/>
                <w:szCs w:val="21"/>
              </w:rPr>
            </w:pPr>
          </w:p>
        </w:tc>
        <w:tc>
          <w:tcPr>
            <w:tcW w:w="836" w:type="dxa"/>
            <w:vMerge w:val="continue"/>
            <w:noWrap w:val="0"/>
            <w:vAlign w:val="center"/>
          </w:tcPr>
          <w:p w14:paraId="3B940729">
            <w:pPr>
              <w:topLinePunct/>
              <w:snapToGrid w:val="0"/>
              <w:spacing w:before="60" w:after="60"/>
              <w:jc w:val="center"/>
              <w:rPr>
                <w:sz w:val="21"/>
                <w:szCs w:val="21"/>
              </w:rPr>
            </w:pPr>
          </w:p>
        </w:tc>
        <w:tc>
          <w:tcPr>
            <w:tcW w:w="1098" w:type="dxa"/>
            <w:vMerge w:val="continue"/>
            <w:noWrap w:val="0"/>
            <w:vAlign w:val="center"/>
          </w:tcPr>
          <w:p w14:paraId="618A6C49">
            <w:pPr>
              <w:topLinePunct/>
              <w:snapToGrid w:val="0"/>
              <w:spacing w:before="60" w:after="60"/>
              <w:jc w:val="center"/>
              <w:rPr>
                <w:sz w:val="21"/>
                <w:szCs w:val="21"/>
              </w:rPr>
            </w:pPr>
          </w:p>
        </w:tc>
        <w:tc>
          <w:tcPr>
            <w:tcW w:w="708" w:type="dxa"/>
            <w:vMerge w:val="continue"/>
            <w:noWrap w:val="0"/>
            <w:vAlign w:val="center"/>
          </w:tcPr>
          <w:p w14:paraId="028E5FA5">
            <w:pPr>
              <w:topLinePunct/>
              <w:snapToGrid w:val="0"/>
              <w:spacing w:before="60" w:after="60"/>
              <w:jc w:val="center"/>
              <w:rPr>
                <w:sz w:val="21"/>
                <w:szCs w:val="21"/>
              </w:rPr>
            </w:pPr>
          </w:p>
        </w:tc>
        <w:tc>
          <w:tcPr>
            <w:tcW w:w="959" w:type="dxa"/>
            <w:vMerge w:val="continue"/>
            <w:noWrap w:val="0"/>
            <w:vAlign w:val="center"/>
          </w:tcPr>
          <w:p w14:paraId="2ED19952">
            <w:pPr>
              <w:topLinePunct/>
              <w:snapToGrid w:val="0"/>
              <w:spacing w:before="60" w:after="60"/>
              <w:jc w:val="center"/>
              <w:rPr>
                <w:sz w:val="21"/>
                <w:szCs w:val="21"/>
              </w:rPr>
            </w:pPr>
          </w:p>
        </w:tc>
        <w:tc>
          <w:tcPr>
            <w:tcW w:w="1134" w:type="dxa"/>
            <w:noWrap w:val="0"/>
            <w:vAlign w:val="center"/>
          </w:tcPr>
          <w:p w14:paraId="69DE53DE">
            <w:pPr>
              <w:topLinePunct/>
              <w:snapToGrid w:val="0"/>
              <w:spacing w:before="70" w:after="70"/>
              <w:jc w:val="center"/>
              <w:rPr>
                <w:sz w:val="21"/>
                <w:szCs w:val="21"/>
              </w:rPr>
            </w:pPr>
            <w:r>
              <w:rPr>
                <w:rFonts w:hint="eastAsia"/>
                <w:sz w:val="21"/>
                <w:szCs w:val="21"/>
              </w:rPr>
              <w:t>0.57</w:t>
            </w:r>
          </w:p>
        </w:tc>
        <w:tc>
          <w:tcPr>
            <w:tcW w:w="1031" w:type="dxa"/>
            <w:noWrap w:val="0"/>
            <w:vAlign w:val="center"/>
          </w:tcPr>
          <w:p w14:paraId="27C2E8D4">
            <w:pPr>
              <w:topLinePunct/>
              <w:snapToGrid w:val="0"/>
              <w:spacing w:before="70" w:after="70"/>
              <w:jc w:val="center"/>
              <w:rPr>
                <w:sz w:val="21"/>
                <w:szCs w:val="21"/>
              </w:rPr>
            </w:pPr>
            <w:r>
              <w:rPr>
                <w:rFonts w:hint="eastAsia"/>
                <w:sz w:val="21"/>
                <w:szCs w:val="21"/>
              </w:rPr>
              <w:t>6.20</w:t>
            </w:r>
          </w:p>
        </w:tc>
        <w:tc>
          <w:tcPr>
            <w:tcW w:w="992" w:type="dxa"/>
            <w:tcBorders>
              <w:top w:val="single" w:color="auto" w:sz="4" w:space="0"/>
            </w:tcBorders>
            <w:noWrap w:val="0"/>
            <w:vAlign w:val="center"/>
          </w:tcPr>
          <w:p w14:paraId="2A2CDD31">
            <w:pPr>
              <w:topLinePunct/>
              <w:snapToGrid w:val="0"/>
              <w:spacing w:before="70" w:after="70"/>
              <w:jc w:val="center"/>
              <w:rPr>
                <w:sz w:val="21"/>
                <w:szCs w:val="21"/>
              </w:rPr>
            </w:pPr>
            <w:r>
              <w:rPr>
                <w:rFonts w:hint="eastAsia"/>
                <w:sz w:val="21"/>
                <w:szCs w:val="21"/>
              </w:rPr>
              <w:t>0.6</w:t>
            </w:r>
          </w:p>
        </w:tc>
        <w:tc>
          <w:tcPr>
            <w:tcW w:w="1066" w:type="dxa"/>
            <w:vMerge w:val="restart"/>
            <w:tcBorders>
              <w:top w:val="single" w:color="auto" w:sz="4" w:space="0"/>
            </w:tcBorders>
            <w:noWrap w:val="0"/>
            <w:vAlign w:val="center"/>
          </w:tcPr>
          <w:p w14:paraId="56433523">
            <w:pPr>
              <w:topLinePunct/>
              <w:snapToGrid w:val="0"/>
              <w:spacing w:before="70" w:after="70"/>
              <w:jc w:val="center"/>
              <w:rPr>
                <w:sz w:val="21"/>
                <w:szCs w:val="21"/>
              </w:rPr>
            </w:pPr>
            <w:r>
              <w:rPr>
                <w:rFonts w:hint="eastAsia"/>
                <w:sz w:val="21"/>
                <w:szCs w:val="21"/>
              </w:rPr>
              <w:t>4.5</w:t>
            </w:r>
          </w:p>
        </w:tc>
      </w:tr>
      <w:tr w14:paraId="71BD011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865" w:type="dxa"/>
            <w:vMerge w:val="continue"/>
            <w:noWrap w:val="0"/>
            <w:vAlign w:val="center"/>
          </w:tcPr>
          <w:p w14:paraId="40C16834">
            <w:pPr>
              <w:topLinePunct/>
              <w:snapToGrid w:val="0"/>
              <w:spacing w:before="70" w:after="70"/>
              <w:jc w:val="center"/>
              <w:rPr>
                <w:sz w:val="21"/>
                <w:szCs w:val="21"/>
              </w:rPr>
            </w:pPr>
          </w:p>
        </w:tc>
        <w:tc>
          <w:tcPr>
            <w:tcW w:w="872" w:type="dxa"/>
            <w:noWrap w:val="0"/>
            <w:vAlign w:val="center"/>
          </w:tcPr>
          <w:p w14:paraId="627A3141">
            <w:pPr>
              <w:topLinePunct/>
              <w:snapToGrid w:val="0"/>
              <w:spacing w:before="70" w:after="70"/>
              <w:jc w:val="center"/>
              <w:rPr>
                <w:sz w:val="21"/>
                <w:szCs w:val="21"/>
              </w:rPr>
            </w:pPr>
            <w:r>
              <w:rPr>
                <w:rFonts w:hint="eastAsia"/>
                <w:sz w:val="21"/>
                <w:szCs w:val="21"/>
              </w:rPr>
              <w:t>800</w:t>
            </w:r>
          </w:p>
        </w:tc>
        <w:tc>
          <w:tcPr>
            <w:tcW w:w="806" w:type="dxa"/>
            <w:vMerge w:val="continue"/>
            <w:noWrap w:val="0"/>
            <w:vAlign w:val="center"/>
          </w:tcPr>
          <w:p w14:paraId="7845F99D">
            <w:pPr>
              <w:topLinePunct/>
              <w:snapToGrid w:val="0"/>
              <w:spacing w:before="60" w:after="60"/>
              <w:rPr>
                <w:sz w:val="21"/>
                <w:szCs w:val="21"/>
              </w:rPr>
            </w:pPr>
          </w:p>
        </w:tc>
        <w:tc>
          <w:tcPr>
            <w:tcW w:w="836" w:type="dxa"/>
            <w:vMerge w:val="continue"/>
            <w:noWrap w:val="0"/>
            <w:vAlign w:val="center"/>
          </w:tcPr>
          <w:p w14:paraId="3497BA28">
            <w:pPr>
              <w:topLinePunct/>
              <w:snapToGrid w:val="0"/>
              <w:spacing w:before="60" w:after="60"/>
              <w:jc w:val="center"/>
              <w:rPr>
                <w:sz w:val="21"/>
                <w:szCs w:val="21"/>
              </w:rPr>
            </w:pPr>
          </w:p>
        </w:tc>
        <w:tc>
          <w:tcPr>
            <w:tcW w:w="1098" w:type="dxa"/>
            <w:vMerge w:val="continue"/>
            <w:noWrap w:val="0"/>
            <w:vAlign w:val="center"/>
          </w:tcPr>
          <w:p w14:paraId="260C0D92">
            <w:pPr>
              <w:topLinePunct/>
              <w:snapToGrid w:val="0"/>
              <w:spacing w:before="60" w:after="60"/>
              <w:jc w:val="center"/>
              <w:rPr>
                <w:sz w:val="21"/>
                <w:szCs w:val="21"/>
              </w:rPr>
            </w:pPr>
          </w:p>
        </w:tc>
        <w:tc>
          <w:tcPr>
            <w:tcW w:w="708" w:type="dxa"/>
            <w:vMerge w:val="continue"/>
            <w:noWrap w:val="0"/>
            <w:vAlign w:val="center"/>
          </w:tcPr>
          <w:p w14:paraId="3E3C0293">
            <w:pPr>
              <w:topLinePunct/>
              <w:snapToGrid w:val="0"/>
              <w:spacing w:before="60" w:after="60"/>
              <w:jc w:val="center"/>
              <w:rPr>
                <w:sz w:val="21"/>
                <w:szCs w:val="21"/>
              </w:rPr>
            </w:pPr>
          </w:p>
        </w:tc>
        <w:tc>
          <w:tcPr>
            <w:tcW w:w="959" w:type="dxa"/>
            <w:vMerge w:val="continue"/>
            <w:noWrap w:val="0"/>
            <w:vAlign w:val="center"/>
          </w:tcPr>
          <w:p w14:paraId="40370321">
            <w:pPr>
              <w:topLinePunct/>
              <w:snapToGrid w:val="0"/>
              <w:spacing w:before="60" w:after="60"/>
              <w:jc w:val="center"/>
              <w:rPr>
                <w:sz w:val="21"/>
                <w:szCs w:val="21"/>
              </w:rPr>
            </w:pPr>
          </w:p>
        </w:tc>
        <w:tc>
          <w:tcPr>
            <w:tcW w:w="1134" w:type="dxa"/>
            <w:noWrap w:val="0"/>
            <w:vAlign w:val="center"/>
          </w:tcPr>
          <w:p w14:paraId="668C29E9">
            <w:pPr>
              <w:topLinePunct/>
              <w:snapToGrid w:val="0"/>
              <w:spacing w:before="64" w:after="64"/>
              <w:jc w:val="center"/>
              <w:rPr>
                <w:sz w:val="21"/>
                <w:szCs w:val="21"/>
              </w:rPr>
            </w:pPr>
            <w:r>
              <w:rPr>
                <w:rFonts w:hint="eastAsia"/>
                <w:sz w:val="21"/>
                <w:szCs w:val="21"/>
              </w:rPr>
              <w:t>0.70</w:t>
            </w:r>
          </w:p>
        </w:tc>
        <w:tc>
          <w:tcPr>
            <w:tcW w:w="1031" w:type="dxa"/>
            <w:noWrap w:val="0"/>
            <w:vAlign w:val="center"/>
          </w:tcPr>
          <w:p w14:paraId="62F77B28">
            <w:pPr>
              <w:topLinePunct/>
              <w:snapToGrid w:val="0"/>
              <w:spacing w:before="64" w:after="64"/>
              <w:jc w:val="center"/>
              <w:rPr>
                <w:sz w:val="21"/>
                <w:szCs w:val="21"/>
              </w:rPr>
            </w:pPr>
            <w:r>
              <w:rPr>
                <w:rFonts w:hint="eastAsia"/>
                <w:sz w:val="21"/>
                <w:szCs w:val="21"/>
              </w:rPr>
              <w:t>7.50</w:t>
            </w:r>
          </w:p>
        </w:tc>
        <w:tc>
          <w:tcPr>
            <w:tcW w:w="992" w:type="dxa"/>
            <w:noWrap w:val="0"/>
            <w:vAlign w:val="center"/>
          </w:tcPr>
          <w:p w14:paraId="37727445">
            <w:pPr>
              <w:topLinePunct/>
              <w:snapToGrid w:val="0"/>
              <w:spacing w:before="64" w:after="64"/>
              <w:jc w:val="center"/>
              <w:rPr>
                <w:sz w:val="21"/>
                <w:szCs w:val="21"/>
              </w:rPr>
            </w:pPr>
            <w:r>
              <w:rPr>
                <w:sz w:val="21"/>
                <w:szCs w:val="21"/>
              </w:rPr>
              <w:t>0.</w:t>
            </w:r>
            <w:r>
              <w:rPr>
                <w:rFonts w:hint="eastAsia"/>
                <w:sz w:val="21"/>
                <w:szCs w:val="21"/>
              </w:rPr>
              <w:t>6</w:t>
            </w:r>
          </w:p>
        </w:tc>
        <w:tc>
          <w:tcPr>
            <w:tcW w:w="1066" w:type="dxa"/>
            <w:vMerge w:val="continue"/>
            <w:noWrap w:val="0"/>
            <w:vAlign w:val="center"/>
          </w:tcPr>
          <w:p w14:paraId="3DBC8A28">
            <w:pPr>
              <w:topLinePunct/>
              <w:snapToGrid w:val="0"/>
              <w:spacing w:before="70" w:after="70"/>
              <w:jc w:val="center"/>
              <w:rPr>
                <w:sz w:val="21"/>
                <w:szCs w:val="21"/>
              </w:rPr>
            </w:pPr>
          </w:p>
        </w:tc>
      </w:tr>
      <w:tr w14:paraId="6D79F32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865" w:type="dxa"/>
            <w:vMerge w:val="continue"/>
            <w:noWrap w:val="0"/>
            <w:vAlign w:val="center"/>
          </w:tcPr>
          <w:p w14:paraId="124C2E5B">
            <w:pPr>
              <w:topLinePunct/>
              <w:snapToGrid w:val="0"/>
              <w:spacing w:before="70" w:after="70"/>
              <w:jc w:val="center"/>
              <w:rPr>
                <w:sz w:val="21"/>
                <w:szCs w:val="21"/>
              </w:rPr>
            </w:pPr>
          </w:p>
        </w:tc>
        <w:tc>
          <w:tcPr>
            <w:tcW w:w="872" w:type="dxa"/>
            <w:noWrap w:val="0"/>
            <w:vAlign w:val="center"/>
          </w:tcPr>
          <w:p w14:paraId="78E4C58A">
            <w:pPr>
              <w:topLinePunct/>
              <w:snapToGrid w:val="0"/>
              <w:spacing w:before="70" w:after="70"/>
              <w:jc w:val="center"/>
              <w:rPr>
                <w:sz w:val="21"/>
                <w:szCs w:val="21"/>
              </w:rPr>
            </w:pPr>
            <w:r>
              <w:rPr>
                <w:rFonts w:hint="eastAsia"/>
                <w:sz w:val="21"/>
                <w:szCs w:val="21"/>
              </w:rPr>
              <w:t>1000</w:t>
            </w:r>
          </w:p>
        </w:tc>
        <w:tc>
          <w:tcPr>
            <w:tcW w:w="806" w:type="dxa"/>
            <w:vMerge w:val="continue"/>
            <w:noWrap w:val="0"/>
            <w:vAlign w:val="center"/>
          </w:tcPr>
          <w:p w14:paraId="2D6E8BB2">
            <w:pPr>
              <w:topLinePunct/>
              <w:snapToGrid w:val="0"/>
              <w:spacing w:before="60" w:after="60"/>
              <w:jc w:val="center"/>
              <w:rPr>
                <w:sz w:val="21"/>
                <w:szCs w:val="21"/>
              </w:rPr>
            </w:pPr>
          </w:p>
        </w:tc>
        <w:tc>
          <w:tcPr>
            <w:tcW w:w="836" w:type="dxa"/>
            <w:vMerge w:val="continue"/>
            <w:noWrap w:val="0"/>
            <w:vAlign w:val="center"/>
          </w:tcPr>
          <w:p w14:paraId="4499CCF2">
            <w:pPr>
              <w:topLinePunct/>
              <w:snapToGrid w:val="0"/>
              <w:spacing w:before="60" w:after="60"/>
              <w:jc w:val="center"/>
              <w:rPr>
                <w:sz w:val="21"/>
                <w:szCs w:val="21"/>
              </w:rPr>
            </w:pPr>
          </w:p>
        </w:tc>
        <w:tc>
          <w:tcPr>
            <w:tcW w:w="1098" w:type="dxa"/>
            <w:vMerge w:val="continue"/>
            <w:noWrap w:val="0"/>
            <w:vAlign w:val="center"/>
          </w:tcPr>
          <w:p w14:paraId="3B397C30">
            <w:pPr>
              <w:topLinePunct/>
              <w:snapToGrid w:val="0"/>
              <w:spacing w:before="60" w:after="60"/>
              <w:jc w:val="center"/>
              <w:rPr>
                <w:sz w:val="21"/>
                <w:szCs w:val="21"/>
              </w:rPr>
            </w:pPr>
          </w:p>
        </w:tc>
        <w:tc>
          <w:tcPr>
            <w:tcW w:w="708" w:type="dxa"/>
            <w:vMerge w:val="continue"/>
            <w:noWrap w:val="0"/>
            <w:vAlign w:val="center"/>
          </w:tcPr>
          <w:p w14:paraId="073A40C4">
            <w:pPr>
              <w:topLinePunct/>
              <w:snapToGrid w:val="0"/>
              <w:spacing w:before="60" w:after="60"/>
              <w:jc w:val="center"/>
              <w:rPr>
                <w:sz w:val="21"/>
                <w:szCs w:val="21"/>
              </w:rPr>
            </w:pPr>
          </w:p>
        </w:tc>
        <w:tc>
          <w:tcPr>
            <w:tcW w:w="959" w:type="dxa"/>
            <w:vMerge w:val="continue"/>
            <w:noWrap w:val="0"/>
            <w:vAlign w:val="center"/>
          </w:tcPr>
          <w:p w14:paraId="5E63C284">
            <w:pPr>
              <w:topLinePunct/>
              <w:snapToGrid w:val="0"/>
              <w:spacing w:before="60" w:after="60"/>
              <w:jc w:val="center"/>
              <w:rPr>
                <w:sz w:val="21"/>
                <w:szCs w:val="21"/>
              </w:rPr>
            </w:pPr>
          </w:p>
        </w:tc>
        <w:tc>
          <w:tcPr>
            <w:tcW w:w="1134" w:type="dxa"/>
            <w:noWrap w:val="0"/>
            <w:vAlign w:val="center"/>
          </w:tcPr>
          <w:p w14:paraId="28B9F27D">
            <w:pPr>
              <w:topLinePunct/>
              <w:snapToGrid w:val="0"/>
              <w:spacing w:before="64" w:after="64"/>
              <w:jc w:val="center"/>
              <w:rPr>
                <w:sz w:val="21"/>
                <w:szCs w:val="21"/>
              </w:rPr>
            </w:pPr>
            <w:r>
              <w:rPr>
                <w:rFonts w:hint="eastAsia"/>
                <w:sz w:val="21"/>
                <w:szCs w:val="21"/>
              </w:rPr>
              <w:t>0.83</w:t>
            </w:r>
          </w:p>
        </w:tc>
        <w:tc>
          <w:tcPr>
            <w:tcW w:w="1031" w:type="dxa"/>
            <w:noWrap w:val="0"/>
            <w:vAlign w:val="center"/>
          </w:tcPr>
          <w:p w14:paraId="7DDD1AC1">
            <w:pPr>
              <w:topLinePunct/>
              <w:snapToGrid w:val="0"/>
              <w:spacing w:before="64" w:after="64"/>
              <w:jc w:val="center"/>
              <w:rPr>
                <w:sz w:val="21"/>
                <w:szCs w:val="21"/>
              </w:rPr>
            </w:pPr>
            <w:r>
              <w:rPr>
                <w:rFonts w:hint="eastAsia"/>
                <w:sz w:val="21"/>
                <w:szCs w:val="21"/>
              </w:rPr>
              <w:t>10.3</w:t>
            </w:r>
          </w:p>
        </w:tc>
        <w:tc>
          <w:tcPr>
            <w:tcW w:w="992" w:type="dxa"/>
            <w:noWrap w:val="0"/>
            <w:vAlign w:val="center"/>
          </w:tcPr>
          <w:p w14:paraId="492E455B">
            <w:pPr>
              <w:topLinePunct/>
              <w:snapToGrid w:val="0"/>
              <w:spacing w:before="64" w:after="64"/>
              <w:jc w:val="center"/>
              <w:rPr>
                <w:sz w:val="21"/>
                <w:szCs w:val="21"/>
              </w:rPr>
            </w:pPr>
            <w:r>
              <w:rPr>
                <w:sz w:val="21"/>
                <w:szCs w:val="21"/>
              </w:rPr>
              <w:t>0.</w:t>
            </w:r>
            <w:r>
              <w:rPr>
                <w:rFonts w:hint="eastAsia"/>
                <w:sz w:val="21"/>
                <w:szCs w:val="21"/>
              </w:rPr>
              <w:t>6</w:t>
            </w:r>
          </w:p>
        </w:tc>
        <w:tc>
          <w:tcPr>
            <w:tcW w:w="1066" w:type="dxa"/>
            <w:vMerge w:val="continue"/>
            <w:noWrap w:val="0"/>
            <w:vAlign w:val="center"/>
          </w:tcPr>
          <w:p w14:paraId="027E0375">
            <w:pPr>
              <w:topLinePunct/>
              <w:snapToGrid w:val="0"/>
              <w:spacing w:before="70" w:after="70"/>
              <w:jc w:val="center"/>
              <w:rPr>
                <w:sz w:val="21"/>
                <w:szCs w:val="21"/>
              </w:rPr>
            </w:pPr>
          </w:p>
        </w:tc>
      </w:tr>
      <w:tr w14:paraId="391EC4F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865" w:type="dxa"/>
            <w:vMerge w:val="continue"/>
            <w:noWrap w:val="0"/>
            <w:vAlign w:val="center"/>
          </w:tcPr>
          <w:p w14:paraId="5E0CF51E">
            <w:pPr>
              <w:topLinePunct/>
              <w:snapToGrid w:val="0"/>
              <w:spacing w:before="70" w:after="70"/>
              <w:jc w:val="center"/>
              <w:rPr>
                <w:sz w:val="21"/>
                <w:szCs w:val="21"/>
              </w:rPr>
            </w:pPr>
          </w:p>
        </w:tc>
        <w:tc>
          <w:tcPr>
            <w:tcW w:w="872" w:type="dxa"/>
            <w:noWrap w:val="0"/>
            <w:vAlign w:val="center"/>
          </w:tcPr>
          <w:p w14:paraId="3E8E1F16">
            <w:pPr>
              <w:topLinePunct/>
              <w:snapToGrid w:val="0"/>
              <w:spacing w:before="70" w:after="70"/>
              <w:jc w:val="center"/>
              <w:rPr>
                <w:sz w:val="21"/>
                <w:szCs w:val="21"/>
              </w:rPr>
            </w:pPr>
            <w:r>
              <w:rPr>
                <w:rFonts w:hint="eastAsia"/>
                <w:sz w:val="21"/>
                <w:szCs w:val="21"/>
              </w:rPr>
              <w:t>1250</w:t>
            </w:r>
          </w:p>
        </w:tc>
        <w:tc>
          <w:tcPr>
            <w:tcW w:w="806" w:type="dxa"/>
            <w:vMerge w:val="continue"/>
            <w:noWrap w:val="0"/>
            <w:vAlign w:val="center"/>
          </w:tcPr>
          <w:p w14:paraId="7F86981B">
            <w:pPr>
              <w:topLinePunct/>
              <w:snapToGrid w:val="0"/>
              <w:spacing w:before="60" w:after="60"/>
              <w:jc w:val="center"/>
              <w:rPr>
                <w:sz w:val="21"/>
                <w:szCs w:val="21"/>
              </w:rPr>
            </w:pPr>
          </w:p>
        </w:tc>
        <w:tc>
          <w:tcPr>
            <w:tcW w:w="836" w:type="dxa"/>
            <w:vMerge w:val="continue"/>
            <w:noWrap w:val="0"/>
            <w:vAlign w:val="center"/>
          </w:tcPr>
          <w:p w14:paraId="07D37741">
            <w:pPr>
              <w:topLinePunct/>
              <w:snapToGrid w:val="0"/>
              <w:spacing w:before="60" w:after="60"/>
              <w:jc w:val="center"/>
              <w:rPr>
                <w:sz w:val="21"/>
                <w:szCs w:val="21"/>
              </w:rPr>
            </w:pPr>
          </w:p>
        </w:tc>
        <w:tc>
          <w:tcPr>
            <w:tcW w:w="1098" w:type="dxa"/>
            <w:vMerge w:val="continue"/>
            <w:noWrap w:val="0"/>
            <w:vAlign w:val="center"/>
          </w:tcPr>
          <w:p w14:paraId="6D6C8763">
            <w:pPr>
              <w:topLinePunct/>
              <w:snapToGrid w:val="0"/>
              <w:spacing w:before="60" w:after="60"/>
              <w:jc w:val="center"/>
              <w:rPr>
                <w:sz w:val="21"/>
                <w:szCs w:val="21"/>
              </w:rPr>
            </w:pPr>
          </w:p>
        </w:tc>
        <w:tc>
          <w:tcPr>
            <w:tcW w:w="708" w:type="dxa"/>
            <w:vMerge w:val="continue"/>
            <w:noWrap w:val="0"/>
            <w:vAlign w:val="center"/>
          </w:tcPr>
          <w:p w14:paraId="7EDA42CF">
            <w:pPr>
              <w:topLinePunct/>
              <w:snapToGrid w:val="0"/>
              <w:spacing w:before="60" w:after="60"/>
              <w:jc w:val="center"/>
              <w:rPr>
                <w:sz w:val="21"/>
                <w:szCs w:val="21"/>
              </w:rPr>
            </w:pPr>
          </w:p>
        </w:tc>
        <w:tc>
          <w:tcPr>
            <w:tcW w:w="959" w:type="dxa"/>
            <w:vMerge w:val="continue"/>
            <w:noWrap w:val="0"/>
            <w:vAlign w:val="center"/>
          </w:tcPr>
          <w:p w14:paraId="07429898">
            <w:pPr>
              <w:topLinePunct/>
              <w:snapToGrid w:val="0"/>
              <w:spacing w:before="60" w:after="60"/>
              <w:jc w:val="center"/>
              <w:rPr>
                <w:sz w:val="21"/>
                <w:szCs w:val="21"/>
              </w:rPr>
            </w:pPr>
          </w:p>
        </w:tc>
        <w:tc>
          <w:tcPr>
            <w:tcW w:w="1134" w:type="dxa"/>
            <w:noWrap w:val="0"/>
            <w:vAlign w:val="center"/>
          </w:tcPr>
          <w:p w14:paraId="68EBBBC4">
            <w:pPr>
              <w:topLinePunct/>
              <w:snapToGrid w:val="0"/>
              <w:spacing w:before="64" w:after="64"/>
              <w:jc w:val="center"/>
              <w:rPr>
                <w:sz w:val="21"/>
                <w:szCs w:val="21"/>
              </w:rPr>
            </w:pPr>
            <w:r>
              <w:rPr>
                <w:rFonts w:hint="eastAsia"/>
                <w:sz w:val="21"/>
                <w:szCs w:val="21"/>
              </w:rPr>
              <w:t>0.97</w:t>
            </w:r>
          </w:p>
        </w:tc>
        <w:tc>
          <w:tcPr>
            <w:tcW w:w="1031" w:type="dxa"/>
            <w:noWrap w:val="0"/>
            <w:vAlign w:val="center"/>
          </w:tcPr>
          <w:p w14:paraId="733D90E1">
            <w:pPr>
              <w:topLinePunct/>
              <w:snapToGrid w:val="0"/>
              <w:spacing w:before="64" w:after="64"/>
              <w:jc w:val="center"/>
              <w:rPr>
                <w:sz w:val="21"/>
                <w:szCs w:val="21"/>
              </w:rPr>
            </w:pPr>
            <w:r>
              <w:rPr>
                <w:rFonts w:hint="eastAsia"/>
                <w:sz w:val="21"/>
                <w:szCs w:val="21"/>
              </w:rPr>
              <w:t>12.0</w:t>
            </w:r>
          </w:p>
        </w:tc>
        <w:tc>
          <w:tcPr>
            <w:tcW w:w="992" w:type="dxa"/>
            <w:noWrap w:val="0"/>
            <w:vAlign w:val="center"/>
          </w:tcPr>
          <w:p w14:paraId="402BB603">
            <w:pPr>
              <w:topLinePunct/>
              <w:snapToGrid w:val="0"/>
              <w:spacing w:before="64" w:after="64"/>
              <w:jc w:val="center"/>
              <w:rPr>
                <w:sz w:val="21"/>
                <w:szCs w:val="21"/>
              </w:rPr>
            </w:pPr>
            <w:r>
              <w:rPr>
                <w:sz w:val="21"/>
                <w:szCs w:val="21"/>
              </w:rPr>
              <w:t>0.</w:t>
            </w:r>
            <w:r>
              <w:rPr>
                <w:rFonts w:hint="eastAsia"/>
                <w:sz w:val="21"/>
                <w:szCs w:val="21"/>
              </w:rPr>
              <w:t>5</w:t>
            </w:r>
          </w:p>
        </w:tc>
        <w:tc>
          <w:tcPr>
            <w:tcW w:w="1066" w:type="dxa"/>
            <w:vMerge w:val="continue"/>
            <w:noWrap w:val="0"/>
            <w:vAlign w:val="center"/>
          </w:tcPr>
          <w:p w14:paraId="673BDA35">
            <w:pPr>
              <w:topLinePunct/>
              <w:snapToGrid w:val="0"/>
              <w:spacing w:before="70" w:after="70"/>
              <w:jc w:val="center"/>
              <w:rPr>
                <w:sz w:val="21"/>
                <w:szCs w:val="21"/>
              </w:rPr>
            </w:pPr>
          </w:p>
        </w:tc>
      </w:tr>
      <w:tr w14:paraId="04000BE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865" w:type="dxa"/>
            <w:vMerge w:val="continue"/>
            <w:noWrap w:val="0"/>
            <w:vAlign w:val="center"/>
          </w:tcPr>
          <w:p w14:paraId="7CC22DD1">
            <w:pPr>
              <w:topLinePunct/>
              <w:snapToGrid w:val="0"/>
              <w:spacing w:before="70" w:after="70"/>
              <w:jc w:val="center"/>
              <w:rPr>
                <w:sz w:val="21"/>
                <w:szCs w:val="21"/>
              </w:rPr>
            </w:pPr>
          </w:p>
        </w:tc>
        <w:tc>
          <w:tcPr>
            <w:tcW w:w="872" w:type="dxa"/>
            <w:noWrap w:val="0"/>
            <w:vAlign w:val="center"/>
          </w:tcPr>
          <w:p w14:paraId="36658F3F">
            <w:pPr>
              <w:topLinePunct/>
              <w:snapToGrid w:val="0"/>
              <w:spacing w:before="70" w:after="70"/>
              <w:jc w:val="center"/>
              <w:rPr>
                <w:sz w:val="21"/>
                <w:szCs w:val="21"/>
              </w:rPr>
            </w:pPr>
            <w:r>
              <w:rPr>
                <w:rFonts w:hint="eastAsia"/>
                <w:sz w:val="21"/>
                <w:szCs w:val="21"/>
              </w:rPr>
              <w:t>1600</w:t>
            </w:r>
          </w:p>
        </w:tc>
        <w:tc>
          <w:tcPr>
            <w:tcW w:w="806" w:type="dxa"/>
            <w:vMerge w:val="continue"/>
            <w:noWrap w:val="0"/>
            <w:vAlign w:val="center"/>
          </w:tcPr>
          <w:p w14:paraId="0954528C">
            <w:pPr>
              <w:topLinePunct/>
              <w:snapToGrid w:val="0"/>
              <w:spacing w:before="60" w:after="60"/>
              <w:jc w:val="center"/>
              <w:rPr>
                <w:sz w:val="21"/>
                <w:szCs w:val="21"/>
              </w:rPr>
            </w:pPr>
          </w:p>
        </w:tc>
        <w:tc>
          <w:tcPr>
            <w:tcW w:w="836" w:type="dxa"/>
            <w:vMerge w:val="continue"/>
            <w:noWrap w:val="0"/>
            <w:vAlign w:val="center"/>
          </w:tcPr>
          <w:p w14:paraId="1C9D2020">
            <w:pPr>
              <w:topLinePunct/>
              <w:snapToGrid w:val="0"/>
              <w:spacing w:before="60" w:after="60"/>
              <w:jc w:val="center"/>
              <w:rPr>
                <w:sz w:val="21"/>
                <w:szCs w:val="21"/>
              </w:rPr>
            </w:pPr>
          </w:p>
        </w:tc>
        <w:tc>
          <w:tcPr>
            <w:tcW w:w="1098" w:type="dxa"/>
            <w:vMerge w:val="continue"/>
            <w:noWrap w:val="0"/>
            <w:vAlign w:val="center"/>
          </w:tcPr>
          <w:p w14:paraId="011FF305">
            <w:pPr>
              <w:topLinePunct/>
              <w:snapToGrid w:val="0"/>
              <w:spacing w:before="60" w:after="60"/>
              <w:jc w:val="center"/>
              <w:rPr>
                <w:sz w:val="21"/>
                <w:szCs w:val="21"/>
              </w:rPr>
            </w:pPr>
          </w:p>
        </w:tc>
        <w:tc>
          <w:tcPr>
            <w:tcW w:w="708" w:type="dxa"/>
            <w:vMerge w:val="continue"/>
            <w:noWrap w:val="0"/>
            <w:vAlign w:val="center"/>
          </w:tcPr>
          <w:p w14:paraId="03E6DC89">
            <w:pPr>
              <w:topLinePunct/>
              <w:snapToGrid w:val="0"/>
              <w:spacing w:before="60" w:after="60"/>
              <w:jc w:val="center"/>
              <w:rPr>
                <w:sz w:val="21"/>
                <w:szCs w:val="21"/>
              </w:rPr>
            </w:pPr>
          </w:p>
        </w:tc>
        <w:tc>
          <w:tcPr>
            <w:tcW w:w="959" w:type="dxa"/>
            <w:vMerge w:val="continue"/>
            <w:noWrap w:val="0"/>
            <w:vAlign w:val="center"/>
          </w:tcPr>
          <w:p w14:paraId="79EBD6F1">
            <w:pPr>
              <w:topLinePunct/>
              <w:snapToGrid w:val="0"/>
              <w:spacing w:before="60" w:after="60"/>
              <w:jc w:val="center"/>
              <w:rPr>
                <w:sz w:val="21"/>
                <w:szCs w:val="21"/>
              </w:rPr>
            </w:pPr>
          </w:p>
        </w:tc>
        <w:tc>
          <w:tcPr>
            <w:tcW w:w="1134" w:type="dxa"/>
            <w:noWrap w:val="0"/>
            <w:vAlign w:val="center"/>
          </w:tcPr>
          <w:p w14:paraId="578B1A82">
            <w:pPr>
              <w:topLinePunct/>
              <w:snapToGrid w:val="0"/>
              <w:spacing w:before="64" w:after="64"/>
              <w:jc w:val="center"/>
              <w:rPr>
                <w:sz w:val="21"/>
                <w:szCs w:val="21"/>
              </w:rPr>
            </w:pPr>
            <w:r>
              <w:rPr>
                <w:rFonts w:hint="eastAsia"/>
                <w:sz w:val="21"/>
                <w:szCs w:val="21"/>
              </w:rPr>
              <w:t>1.17</w:t>
            </w:r>
          </w:p>
        </w:tc>
        <w:tc>
          <w:tcPr>
            <w:tcW w:w="1031" w:type="dxa"/>
            <w:noWrap w:val="0"/>
            <w:vAlign w:val="center"/>
          </w:tcPr>
          <w:p w14:paraId="4B4EECD8">
            <w:pPr>
              <w:topLinePunct/>
              <w:snapToGrid w:val="0"/>
              <w:spacing w:before="64" w:after="64"/>
              <w:jc w:val="center"/>
              <w:rPr>
                <w:sz w:val="21"/>
                <w:szCs w:val="21"/>
              </w:rPr>
            </w:pPr>
            <w:r>
              <w:rPr>
                <w:rFonts w:hint="eastAsia"/>
                <w:sz w:val="21"/>
                <w:szCs w:val="21"/>
              </w:rPr>
              <w:t>14.50</w:t>
            </w:r>
          </w:p>
        </w:tc>
        <w:tc>
          <w:tcPr>
            <w:tcW w:w="992" w:type="dxa"/>
            <w:noWrap w:val="0"/>
            <w:vAlign w:val="center"/>
          </w:tcPr>
          <w:p w14:paraId="3D9A9576">
            <w:pPr>
              <w:topLinePunct/>
              <w:snapToGrid w:val="0"/>
              <w:spacing w:before="64" w:after="64"/>
              <w:jc w:val="center"/>
              <w:rPr>
                <w:sz w:val="21"/>
                <w:szCs w:val="21"/>
              </w:rPr>
            </w:pPr>
            <w:r>
              <w:rPr>
                <w:rFonts w:hint="eastAsia"/>
                <w:sz w:val="21"/>
                <w:szCs w:val="21"/>
              </w:rPr>
              <w:t>0.5</w:t>
            </w:r>
          </w:p>
        </w:tc>
        <w:tc>
          <w:tcPr>
            <w:tcW w:w="1066" w:type="dxa"/>
            <w:vMerge w:val="continue"/>
            <w:noWrap w:val="0"/>
            <w:vAlign w:val="center"/>
          </w:tcPr>
          <w:p w14:paraId="498D0905">
            <w:pPr>
              <w:topLinePunct/>
              <w:snapToGrid w:val="0"/>
              <w:spacing w:before="70" w:after="70"/>
              <w:jc w:val="center"/>
              <w:rPr>
                <w:sz w:val="21"/>
                <w:szCs w:val="21"/>
              </w:rPr>
            </w:pPr>
          </w:p>
        </w:tc>
      </w:tr>
      <w:tr w14:paraId="346F430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865" w:type="dxa"/>
            <w:vMerge w:val="continue"/>
            <w:noWrap w:val="0"/>
            <w:vAlign w:val="center"/>
          </w:tcPr>
          <w:p w14:paraId="41B572C8">
            <w:pPr>
              <w:topLinePunct/>
              <w:snapToGrid w:val="0"/>
              <w:spacing w:before="70" w:after="70"/>
              <w:jc w:val="center"/>
              <w:rPr>
                <w:sz w:val="21"/>
                <w:szCs w:val="21"/>
              </w:rPr>
            </w:pPr>
          </w:p>
        </w:tc>
        <w:tc>
          <w:tcPr>
            <w:tcW w:w="872" w:type="dxa"/>
            <w:noWrap w:val="0"/>
            <w:vAlign w:val="center"/>
          </w:tcPr>
          <w:p w14:paraId="5D227417">
            <w:pPr>
              <w:topLinePunct/>
              <w:snapToGrid w:val="0"/>
              <w:spacing w:before="70" w:after="70"/>
              <w:jc w:val="center"/>
              <w:rPr>
                <w:sz w:val="21"/>
                <w:szCs w:val="21"/>
              </w:rPr>
            </w:pPr>
            <w:r>
              <w:rPr>
                <w:rFonts w:hint="eastAsia"/>
                <w:sz w:val="21"/>
                <w:szCs w:val="21"/>
              </w:rPr>
              <w:t>2000</w:t>
            </w:r>
          </w:p>
        </w:tc>
        <w:tc>
          <w:tcPr>
            <w:tcW w:w="806" w:type="dxa"/>
            <w:vMerge w:val="continue"/>
            <w:noWrap w:val="0"/>
            <w:vAlign w:val="center"/>
          </w:tcPr>
          <w:p w14:paraId="26B141A8">
            <w:pPr>
              <w:topLinePunct/>
              <w:snapToGrid w:val="0"/>
              <w:spacing w:before="60" w:after="60"/>
              <w:jc w:val="center"/>
              <w:rPr>
                <w:sz w:val="21"/>
                <w:szCs w:val="21"/>
              </w:rPr>
            </w:pPr>
          </w:p>
        </w:tc>
        <w:tc>
          <w:tcPr>
            <w:tcW w:w="836" w:type="dxa"/>
            <w:vMerge w:val="continue"/>
            <w:noWrap w:val="0"/>
            <w:vAlign w:val="center"/>
          </w:tcPr>
          <w:p w14:paraId="59E28057">
            <w:pPr>
              <w:topLinePunct/>
              <w:snapToGrid w:val="0"/>
              <w:spacing w:before="60" w:after="60"/>
              <w:jc w:val="center"/>
              <w:rPr>
                <w:sz w:val="21"/>
                <w:szCs w:val="21"/>
              </w:rPr>
            </w:pPr>
          </w:p>
        </w:tc>
        <w:tc>
          <w:tcPr>
            <w:tcW w:w="1098" w:type="dxa"/>
            <w:vMerge w:val="continue"/>
            <w:noWrap w:val="0"/>
            <w:vAlign w:val="center"/>
          </w:tcPr>
          <w:p w14:paraId="4686CD31">
            <w:pPr>
              <w:topLinePunct/>
              <w:snapToGrid w:val="0"/>
              <w:spacing w:before="60" w:after="60"/>
              <w:jc w:val="center"/>
              <w:rPr>
                <w:sz w:val="21"/>
                <w:szCs w:val="21"/>
              </w:rPr>
            </w:pPr>
          </w:p>
        </w:tc>
        <w:tc>
          <w:tcPr>
            <w:tcW w:w="708" w:type="dxa"/>
            <w:vMerge w:val="continue"/>
            <w:noWrap w:val="0"/>
            <w:vAlign w:val="center"/>
          </w:tcPr>
          <w:p w14:paraId="04E2F2A4">
            <w:pPr>
              <w:topLinePunct/>
              <w:snapToGrid w:val="0"/>
              <w:spacing w:before="60" w:after="60"/>
              <w:jc w:val="center"/>
              <w:rPr>
                <w:sz w:val="21"/>
                <w:szCs w:val="21"/>
              </w:rPr>
            </w:pPr>
          </w:p>
        </w:tc>
        <w:tc>
          <w:tcPr>
            <w:tcW w:w="959" w:type="dxa"/>
            <w:vMerge w:val="continue"/>
            <w:noWrap w:val="0"/>
            <w:vAlign w:val="center"/>
          </w:tcPr>
          <w:p w14:paraId="1E9B68CA">
            <w:pPr>
              <w:topLinePunct/>
              <w:snapToGrid w:val="0"/>
              <w:spacing w:before="60" w:after="60"/>
              <w:jc w:val="center"/>
              <w:rPr>
                <w:sz w:val="21"/>
                <w:szCs w:val="21"/>
              </w:rPr>
            </w:pPr>
          </w:p>
        </w:tc>
        <w:tc>
          <w:tcPr>
            <w:tcW w:w="1134" w:type="dxa"/>
            <w:noWrap w:val="0"/>
            <w:vAlign w:val="center"/>
          </w:tcPr>
          <w:p w14:paraId="7BB5F7CA">
            <w:pPr>
              <w:topLinePunct/>
              <w:snapToGrid w:val="0"/>
              <w:spacing w:before="64" w:after="64"/>
              <w:jc w:val="center"/>
              <w:rPr>
                <w:sz w:val="21"/>
                <w:szCs w:val="21"/>
              </w:rPr>
            </w:pPr>
            <w:r>
              <w:rPr>
                <w:rFonts w:hint="eastAsia"/>
                <w:sz w:val="21"/>
                <w:szCs w:val="21"/>
              </w:rPr>
              <w:t>1.38</w:t>
            </w:r>
          </w:p>
        </w:tc>
        <w:tc>
          <w:tcPr>
            <w:tcW w:w="1031" w:type="dxa"/>
            <w:noWrap w:val="0"/>
            <w:vAlign w:val="center"/>
          </w:tcPr>
          <w:p w14:paraId="3B6D0EE5">
            <w:pPr>
              <w:topLinePunct/>
              <w:snapToGrid w:val="0"/>
              <w:spacing w:before="64" w:after="64"/>
              <w:jc w:val="center"/>
              <w:rPr>
                <w:sz w:val="21"/>
                <w:szCs w:val="21"/>
              </w:rPr>
            </w:pPr>
            <w:r>
              <w:rPr>
                <w:rFonts w:hint="eastAsia"/>
                <w:sz w:val="21"/>
                <w:szCs w:val="21"/>
              </w:rPr>
              <w:t>18.30</w:t>
            </w:r>
          </w:p>
        </w:tc>
        <w:tc>
          <w:tcPr>
            <w:tcW w:w="992" w:type="dxa"/>
            <w:noWrap w:val="0"/>
            <w:vAlign w:val="center"/>
          </w:tcPr>
          <w:p w14:paraId="2955B994">
            <w:pPr>
              <w:topLinePunct/>
              <w:snapToGrid w:val="0"/>
              <w:spacing w:before="64" w:after="64"/>
              <w:jc w:val="center"/>
              <w:rPr>
                <w:sz w:val="21"/>
                <w:szCs w:val="21"/>
              </w:rPr>
            </w:pPr>
            <w:r>
              <w:rPr>
                <w:rFonts w:hint="eastAsia"/>
                <w:sz w:val="21"/>
                <w:szCs w:val="21"/>
              </w:rPr>
              <w:t>0.4</w:t>
            </w:r>
          </w:p>
        </w:tc>
        <w:tc>
          <w:tcPr>
            <w:tcW w:w="1066" w:type="dxa"/>
            <w:noWrap w:val="0"/>
            <w:vAlign w:val="center"/>
          </w:tcPr>
          <w:p w14:paraId="3EFBBF78">
            <w:pPr>
              <w:topLinePunct/>
              <w:snapToGrid w:val="0"/>
              <w:spacing w:before="70" w:after="70"/>
              <w:jc w:val="center"/>
              <w:rPr>
                <w:sz w:val="21"/>
                <w:szCs w:val="21"/>
              </w:rPr>
            </w:pPr>
            <w:r>
              <w:rPr>
                <w:rFonts w:hint="eastAsia"/>
                <w:sz w:val="21"/>
                <w:szCs w:val="21"/>
              </w:rPr>
              <w:t>5</w:t>
            </w:r>
          </w:p>
        </w:tc>
      </w:tr>
    </w:tbl>
    <w:p w14:paraId="6C8D3248">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288" w:lineRule="auto"/>
        <w:textAlignment w:val="auto"/>
        <w:rPr>
          <w:rFonts w:hint="eastAsia" w:ascii="宋体" w:hAnsi="宋体"/>
          <w:kern w:val="21"/>
          <w:lang w:val="en-US" w:eastAsia="zh-CN"/>
        </w:rPr>
      </w:pPr>
    </w:p>
    <w:p w14:paraId="03F69F4A">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288" w:lineRule="auto"/>
        <w:textAlignment w:val="auto"/>
        <w:rPr>
          <w:rFonts w:hint="eastAsia" w:ascii="宋体" w:hAnsi="宋体"/>
          <w:kern w:val="21"/>
          <w:lang w:val="en-US" w:eastAsia="zh-CN"/>
        </w:rPr>
      </w:pPr>
      <w:r>
        <w:rPr>
          <w:rFonts w:hint="eastAsia" w:ascii="宋体" w:hAnsi="宋体"/>
          <w:kern w:val="21"/>
          <w:lang w:val="en-US" w:eastAsia="zh-CN"/>
        </w:rPr>
        <w:t>4、10kV美式箱变（美变）</w:t>
      </w:r>
    </w:p>
    <w:p w14:paraId="7C6C24B0">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288" w:lineRule="auto"/>
        <w:textAlignment w:val="auto"/>
        <w:rPr>
          <w:rFonts w:hint="eastAsia" w:ascii="宋体" w:hAnsi="宋体"/>
          <w:kern w:val="21"/>
          <w:lang w:val="en-US" w:eastAsia="zh-CN"/>
        </w:rPr>
      </w:pPr>
      <w:r>
        <w:rPr>
          <w:rFonts w:hint="eastAsia" w:ascii="宋体" w:hAnsi="宋体"/>
          <w:kern w:val="21"/>
          <w:lang w:val="en-US" w:eastAsia="zh-CN"/>
        </w:rPr>
        <w:t>（1）技术参数特性表</w:t>
      </w:r>
    </w:p>
    <w:tbl>
      <w:tblPr>
        <w:tblStyle w:val="6"/>
        <w:tblW w:w="907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 w:type="dxa"/>
          <w:bottom w:w="0" w:type="dxa"/>
          <w:right w:w="10" w:type="dxa"/>
        </w:tblCellMar>
      </w:tblPr>
      <w:tblGrid>
        <w:gridCol w:w="874"/>
        <w:gridCol w:w="747"/>
        <w:gridCol w:w="3552"/>
        <w:gridCol w:w="951"/>
        <w:gridCol w:w="1473"/>
        <w:gridCol w:w="1474"/>
      </w:tblGrid>
      <w:tr w14:paraId="3A44EB9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cantSplit/>
          <w:tblHeader/>
          <w:jc w:val="center"/>
        </w:trPr>
        <w:tc>
          <w:tcPr>
            <w:tcW w:w="907" w:type="dxa"/>
            <w:noWrap w:val="0"/>
            <w:vAlign w:val="center"/>
          </w:tcPr>
          <w:p w14:paraId="3CE4CA2F">
            <w:pPr>
              <w:jc w:val="center"/>
            </w:pPr>
            <w:r>
              <w:t>序号</w:t>
            </w:r>
          </w:p>
        </w:tc>
        <w:tc>
          <w:tcPr>
            <w:tcW w:w="4461" w:type="dxa"/>
            <w:gridSpan w:val="2"/>
            <w:noWrap w:val="0"/>
            <w:vAlign w:val="center"/>
          </w:tcPr>
          <w:p w14:paraId="633C2049">
            <w:r>
              <w:t>名</w:t>
            </w:r>
            <w:r>
              <w:rPr>
                <w:rFonts w:hint="eastAsia"/>
              </w:rPr>
              <w:t>　　</w:t>
            </w:r>
            <w:r>
              <w:t>称</w:t>
            </w:r>
          </w:p>
        </w:tc>
        <w:tc>
          <w:tcPr>
            <w:tcW w:w="986" w:type="dxa"/>
            <w:noWrap w:val="0"/>
            <w:vAlign w:val="center"/>
          </w:tcPr>
          <w:p w14:paraId="54014937">
            <w:r>
              <w:t>单位</w:t>
            </w:r>
          </w:p>
        </w:tc>
        <w:tc>
          <w:tcPr>
            <w:tcW w:w="1528" w:type="dxa"/>
            <w:noWrap w:val="0"/>
            <w:vAlign w:val="center"/>
          </w:tcPr>
          <w:p w14:paraId="2E6BEE26">
            <w:r>
              <w:rPr>
                <w:rFonts w:hint="eastAsia"/>
              </w:rPr>
              <w:t>标准参数</w:t>
            </w:r>
            <w:r>
              <w:t>值</w:t>
            </w:r>
          </w:p>
        </w:tc>
        <w:tc>
          <w:tcPr>
            <w:tcW w:w="1529" w:type="dxa"/>
            <w:noWrap w:val="0"/>
            <w:vAlign w:val="center"/>
          </w:tcPr>
          <w:p w14:paraId="15E14FFC">
            <w:r>
              <w:rPr>
                <w:rFonts w:hint="eastAsia"/>
              </w:rPr>
              <w:t>投标人</w:t>
            </w:r>
            <w:r>
              <w:t>保证值</w:t>
            </w:r>
          </w:p>
        </w:tc>
      </w:tr>
      <w:tr w14:paraId="055A86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cantSplit/>
          <w:tblHeader/>
          <w:jc w:val="center"/>
        </w:trPr>
        <w:tc>
          <w:tcPr>
            <w:tcW w:w="907" w:type="dxa"/>
            <w:noWrap w:val="0"/>
            <w:vAlign w:val="center"/>
          </w:tcPr>
          <w:p w14:paraId="029702FF">
            <w:pPr>
              <w:jc w:val="center"/>
            </w:pPr>
            <w:r>
              <w:rPr>
                <w:rFonts w:hint="eastAsia"/>
              </w:rPr>
              <w:t>一</w:t>
            </w:r>
          </w:p>
        </w:tc>
        <w:tc>
          <w:tcPr>
            <w:tcW w:w="8504" w:type="dxa"/>
            <w:gridSpan w:val="5"/>
            <w:noWrap w:val="0"/>
            <w:vAlign w:val="center"/>
          </w:tcPr>
          <w:p w14:paraId="1A65FD04">
            <w:r>
              <w:rPr>
                <w:rFonts w:hint="eastAsia"/>
              </w:rPr>
              <w:t>12</w:t>
            </w:r>
            <w:r>
              <w:t>kV负荷开关</w:t>
            </w:r>
          </w:p>
        </w:tc>
      </w:tr>
      <w:tr w14:paraId="25BF1B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cantSplit/>
          <w:tblHeader/>
          <w:jc w:val="center"/>
        </w:trPr>
        <w:tc>
          <w:tcPr>
            <w:tcW w:w="907" w:type="dxa"/>
            <w:noWrap w:val="0"/>
            <w:vAlign w:val="center"/>
          </w:tcPr>
          <w:p w14:paraId="037D687F">
            <w:pPr>
              <w:jc w:val="center"/>
            </w:pPr>
            <w:r>
              <w:rPr>
                <w:rFonts w:hint="eastAsia"/>
              </w:rPr>
              <w:t>1</w:t>
            </w:r>
          </w:p>
        </w:tc>
        <w:tc>
          <w:tcPr>
            <w:tcW w:w="4461" w:type="dxa"/>
            <w:gridSpan w:val="2"/>
            <w:noWrap w:val="0"/>
            <w:vAlign w:val="center"/>
          </w:tcPr>
          <w:p w14:paraId="5187988C">
            <w:r>
              <w:t>额定电压</w:t>
            </w:r>
          </w:p>
        </w:tc>
        <w:tc>
          <w:tcPr>
            <w:tcW w:w="986" w:type="dxa"/>
            <w:noWrap w:val="0"/>
            <w:vAlign w:val="center"/>
          </w:tcPr>
          <w:p w14:paraId="18CFD050">
            <w:r>
              <w:t>kV</w:t>
            </w:r>
          </w:p>
        </w:tc>
        <w:tc>
          <w:tcPr>
            <w:tcW w:w="1528" w:type="dxa"/>
            <w:noWrap w:val="0"/>
            <w:vAlign w:val="center"/>
          </w:tcPr>
          <w:p w14:paraId="111EE897">
            <w:r>
              <w:rPr>
                <w:rFonts w:hint="eastAsia"/>
              </w:rPr>
              <w:t>12</w:t>
            </w:r>
          </w:p>
        </w:tc>
        <w:tc>
          <w:tcPr>
            <w:tcW w:w="1529" w:type="dxa"/>
            <w:noWrap w:val="0"/>
            <w:vAlign w:val="center"/>
          </w:tcPr>
          <w:p w14:paraId="555DEE1D">
            <w:r>
              <w:rPr>
                <w:rFonts w:hint="eastAsia"/>
              </w:rPr>
              <w:t>12</w:t>
            </w:r>
          </w:p>
        </w:tc>
      </w:tr>
      <w:tr w14:paraId="1A078F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cantSplit/>
          <w:tblHeader/>
          <w:jc w:val="center"/>
        </w:trPr>
        <w:tc>
          <w:tcPr>
            <w:tcW w:w="907" w:type="dxa"/>
            <w:noWrap w:val="0"/>
            <w:vAlign w:val="center"/>
          </w:tcPr>
          <w:p w14:paraId="6CED5ACA">
            <w:pPr>
              <w:jc w:val="center"/>
            </w:pPr>
            <w:r>
              <w:rPr>
                <w:rFonts w:hint="eastAsia"/>
              </w:rPr>
              <w:t>2</w:t>
            </w:r>
          </w:p>
        </w:tc>
        <w:tc>
          <w:tcPr>
            <w:tcW w:w="4461" w:type="dxa"/>
            <w:gridSpan w:val="2"/>
            <w:noWrap w:val="0"/>
            <w:vAlign w:val="center"/>
          </w:tcPr>
          <w:p w14:paraId="2429A2F4">
            <w:r>
              <w:rPr>
                <w:rFonts w:hint="eastAsia"/>
              </w:rPr>
              <w:t>额定频率</w:t>
            </w:r>
          </w:p>
        </w:tc>
        <w:tc>
          <w:tcPr>
            <w:tcW w:w="986" w:type="dxa"/>
            <w:noWrap w:val="0"/>
            <w:vAlign w:val="center"/>
          </w:tcPr>
          <w:p w14:paraId="0665146F">
            <w:r>
              <w:rPr>
                <w:rFonts w:hint="eastAsia"/>
              </w:rPr>
              <w:t>Hz</w:t>
            </w:r>
          </w:p>
        </w:tc>
        <w:tc>
          <w:tcPr>
            <w:tcW w:w="1528" w:type="dxa"/>
            <w:noWrap w:val="0"/>
            <w:vAlign w:val="center"/>
          </w:tcPr>
          <w:p w14:paraId="4FF14296">
            <w:r>
              <w:rPr>
                <w:rFonts w:hint="eastAsia"/>
              </w:rPr>
              <w:t>50</w:t>
            </w:r>
          </w:p>
        </w:tc>
        <w:tc>
          <w:tcPr>
            <w:tcW w:w="1529" w:type="dxa"/>
            <w:noWrap w:val="0"/>
            <w:vAlign w:val="center"/>
          </w:tcPr>
          <w:p w14:paraId="3ADB2658">
            <w:r>
              <w:rPr>
                <w:rFonts w:hint="eastAsia"/>
              </w:rPr>
              <w:t>50</w:t>
            </w:r>
          </w:p>
        </w:tc>
      </w:tr>
      <w:tr w14:paraId="114E3A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cantSplit/>
          <w:tblHeader/>
          <w:jc w:val="center"/>
        </w:trPr>
        <w:tc>
          <w:tcPr>
            <w:tcW w:w="907" w:type="dxa"/>
            <w:noWrap w:val="0"/>
            <w:vAlign w:val="center"/>
          </w:tcPr>
          <w:p w14:paraId="3D5CA6DE">
            <w:pPr>
              <w:jc w:val="center"/>
            </w:pPr>
            <w:r>
              <w:rPr>
                <w:rFonts w:hint="eastAsia"/>
              </w:rPr>
              <w:t>3</w:t>
            </w:r>
          </w:p>
        </w:tc>
        <w:tc>
          <w:tcPr>
            <w:tcW w:w="4461" w:type="dxa"/>
            <w:gridSpan w:val="2"/>
            <w:noWrap w:val="0"/>
            <w:vAlign w:val="center"/>
          </w:tcPr>
          <w:p w14:paraId="0A1E5FAF">
            <w:r>
              <w:t>额定电流</w:t>
            </w:r>
          </w:p>
        </w:tc>
        <w:tc>
          <w:tcPr>
            <w:tcW w:w="986" w:type="dxa"/>
            <w:noWrap w:val="0"/>
            <w:vAlign w:val="center"/>
          </w:tcPr>
          <w:p w14:paraId="6DBA00C4">
            <w:r>
              <w:t>A</w:t>
            </w:r>
          </w:p>
        </w:tc>
        <w:tc>
          <w:tcPr>
            <w:tcW w:w="1528" w:type="dxa"/>
            <w:noWrap w:val="0"/>
            <w:vAlign w:val="center"/>
          </w:tcPr>
          <w:p w14:paraId="1A0A611D">
            <w:r>
              <w:rPr>
                <w:rFonts w:hint="eastAsia"/>
              </w:rPr>
              <w:t>≥2</w:t>
            </w:r>
            <w:r>
              <w:t>00</w:t>
            </w:r>
          </w:p>
        </w:tc>
        <w:tc>
          <w:tcPr>
            <w:tcW w:w="1529" w:type="dxa"/>
            <w:noWrap w:val="0"/>
            <w:vAlign w:val="center"/>
          </w:tcPr>
          <w:p w14:paraId="34D8180D">
            <w:r>
              <w:rPr>
                <w:rFonts w:hint="eastAsia"/>
              </w:rPr>
              <w:t>≥2</w:t>
            </w:r>
            <w:r>
              <w:t>00</w:t>
            </w:r>
          </w:p>
        </w:tc>
      </w:tr>
      <w:tr w14:paraId="343D395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cantSplit/>
          <w:tblHeader/>
          <w:jc w:val="center"/>
        </w:trPr>
        <w:tc>
          <w:tcPr>
            <w:tcW w:w="907" w:type="dxa"/>
            <w:noWrap w:val="0"/>
            <w:vAlign w:val="center"/>
          </w:tcPr>
          <w:p w14:paraId="67FD8DB6">
            <w:pPr>
              <w:jc w:val="center"/>
            </w:pPr>
            <w:r>
              <w:rPr>
                <w:rFonts w:hint="eastAsia"/>
              </w:rPr>
              <w:t>4</w:t>
            </w:r>
          </w:p>
        </w:tc>
        <w:tc>
          <w:tcPr>
            <w:tcW w:w="4461" w:type="dxa"/>
            <w:gridSpan w:val="2"/>
            <w:noWrap w:val="0"/>
            <w:vAlign w:val="center"/>
          </w:tcPr>
          <w:p w14:paraId="27983EF8">
            <w:r>
              <w:t>工位</w:t>
            </w:r>
          </w:p>
        </w:tc>
        <w:tc>
          <w:tcPr>
            <w:tcW w:w="986" w:type="dxa"/>
            <w:noWrap w:val="0"/>
            <w:vAlign w:val="center"/>
          </w:tcPr>
          <w:p w14:paraId="3F86DA23"/>
        </w:tc>
        <w:tc>
          <w:tcPr>
            <w:tcW w:w="1528" w:type="dxa"/>
            <w:noWrap w:val="0"/>
            <w:vAlign w:val="center"/>
          </w:tcPr>
          <w:p w14:paraId="555E5A34">
            <w:r>
              <w:rPr>
                <w:rFonts w:hint="eastAsia"/>
              </w:rPr>
              <w:t>二</w:t>
            </w:r>
            <w:r>
              <w:t>工位</w:t>
            </w:r>
          </w:p>
        </w:tc>
        <w:tc>
          <w:tcPr>
            <w:tcW w:w="1529" w:type="dxa"/>
            <w:noWrap w:val="0"/>
            <w:vAlign w:val="center"/>
          </w:tcPr>
          <w:p w14:paraId="6DC78E38">
            <w:r>
              <w:rPr>
                <w:rFonts w:hint="eastAsia"/>
              </w:rPr>
              <w:t>二</w:t>
            </w:r>
            <w:r>
              <w:t>工位</w:t>
            </w:r>
          </w:p>
        </w:tc>
      </w:tr>
      <w:tr w14:paraId="7583165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cantSplit/>
          <w:tblHeader/>
          <w:jc w:val="center"/>
        </w:trPr>
        <w:tc>
          <w:tcPr>
            <w:tcW w:w="907" w:type="dxa"/>
            <w:tcBorders>
              <w:top w:val="single" w:color="auto" w:sz="4" w:space="0"/>
              <w:left w:val="single" w:color="auto" w:sz="8" w:space="0"/>
              <w:bottom w:val="single" w:color="auto" w:sz="4" w:space="0"/>
              <w:right w:val="single" w:color="auto" w:sz="4" w:space="0"/>
            </w:tcBorders>
            <w:noWrap w:val="0"/>
            <w:vAlign w:val="center"/>
          </w:tcPr>
          <w:p w14:paraId="6ADCC1C0">
            <w:pPr>
              <w:jc w:val="center"/>
            </w:pPr>
            <w:r>
              <w:rPr>
                <w:rFonts w:hint="eastAsia"/>
              </w:rPr>
              <w:t>5</w:t>
            </w:r>
          </w:p>
        </w:tc>
        <w:tc>
          <w:tcPr>
            <w:tcW w:w="4461" w:type="dxa"/>
            <w:gridSpan w:val="2"/>
            <w:tcBorders>
              <w:top w:val="single" w:color="auto" w:sz="4" w:space="0"/>
              <w:left w:val="single" w:color="auto" w:sz="4" w:space="0"/>
              <w:bottom w:val="single" w:color="auto" w:sz="4" w:space="0"/>
              <w:right w:val="single" w:color="auto" w:sz="4" w:space="0"/>
            </w:tcBorders>
            <w:noWrap w:val="0"/>
            <w:vAlign w:val="center"/>
          </w:tcPr>
          <w:p w14:paraId="0EA1A8B4">
            <w:r>
              <w:t>额定工频1min耐受电压（相对地）</w:t>
            </w:r>
          </w:p>
        </w:tc>
        <w:tc>
          <w:tcPr>
            <w:tcW w:w="986" w:type="dxa"/>
            <w:tcBorders>
              <w:top w:val="single" w:color="auto" w:sz="4" w:space="0"/>
              <w:left w:val="single" w:color="auto" w:sz="4" w:space="0"/>
              <w:bottom w:val="single" w:color="auto" w:sz="4" w:space="0"/>
              <w:right w:val="single" w:color="auto" w:sz="4" w:space="0"/>
            </w:tcBorders>
            <w:noWrap w:val="0"/>
            <w:vAlign w:val="center"/>
          </w:tcPr>
          <w:p w14:paraId="05CA1574">
            <w:r>
              <w:t>kV</w:t>
            </w:r>
          </w:p>
        </w:tc>
        <w:tc>
          <w:tcPr>
            <w:tcW w:w="1528" w:type="dxa"/>
            <w:tcBorders>
              <w:top w:val="single" w:color="auto" w:sz="4" w:space="0"/>
              <w:left w:val="single" w:color="auto" w:sz="4" w:space="0"/>
              <w:bottom w:val="single" w:color="auto" w:sz="4" w:space="0"/>
              <w:right w:val="single" w:color="auto" w:sz="4" w:space="0"/>
            </w:tcBorders>
            <w:noWrap w:val="0"/>
            <w:vAlign w:val="center"/>
          </w:tcPr>
          <w:p w14:paraId="7B8A4E75">
            <w:r>
              <w:rPr>
                <w:rFonts w:hint="eastAsia"/>
              </w:rPr>
              <w:t>42</w:t>
            </w:r>
          </w:p>
        </w:tc>
        <w:tc>
          <w:tcPr>
            <w:tcW w:w="1529" w:type="dxa"/>
            <w:tcBorders>
              <w:top w:val="single" w:color="auto" w:sz="4" w:space="0"/>
              <w:left w:val="single" w:color="auto" w:sz="4" w:space="0"/>
              <w:bottom w:val="single" w:color="auto" w:sz="4" w:space="0"/>
              <w:right w:val="single" w:color="auto" w:sz="8" w:space="0"/>
            </w:tcBorders>
            <w:noWrap w:val="0"/>
            <w:vAlign w:val="center"/>
          </w:tcPr>
          <w:p w14:paraId="2A7A8788">
            <w:r>
              <w:rPr>
                <w:rFonts w:hint="eastAsia"/>
              </w:rPr>
              <w:t>42</w:t>
            </w:r>
          </w:p>
        </w:tc>
      </w:tr>
      <w:tr w14:paraId="00E3EE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cantSplit/>
          <w:tblHeader/>
          <w:jc w:val="center"/>
        </w:trPr>
        <w:tc>
          <w:tcPr>
            <w:tcW w:w="907" w:type="dxa"/>
            <w:tcBorders>
              <w:top w:val="single" w:color="auto" w:sz="4" w:space="0"/>
              <w:left w:val="single" w:color="auto" w:sz="8" w:space="0"/>
              <w:bottom w:val="single" w:color="auto" w:sz="4" w:space="0"/>
              <w:right w:val="single" w:color="auto" w:sz="4" w:space="0"/>
            </w:tcBorders>
            <w:noWrap w:val="0"/>
            <w:vAlign w:val="center"/>
          </w:tcPr>
          <w:p w14:paraId="33018080">
            <w:pPr>
              <w:jc w:val="center"/>
            </w:pPr>
            <w:r>
              <w:rPr>
                <w:rFonts w:hint="eastAsia"/>
              </w:rPr>
              <w:t>6</w:t>
            </w:r>
          </w:p>
        </w:tc>
        <w:tc>
          <w:tcPr>
            <w:tcW w:w="4461" w:type="dxa"/>
            <w:gridSpan w:val="2"/>
            <w:tcBorders>
              <w:top w:val="single" w:color="auto" w:sz="4" w:space="0"/>
              <w:left w:val="single" w:color="auto" w:sz="4" w:space="0"/>
              <w:bottom w:val="single" w:color="auto" w:sz="4" w:space="0"/>
              <w:right w:val="single" w:color="auto" w:sz="4" w:space="0"/>
            </w:tcBorders>
            <w:noWrap w:val="0"/>
            <w:vAlign w:val="center"/>
          </w:tcPr>
          <w:p w14:paraId="1CC50DDF">
            <w:r>
              <w:t>额定雷电冲击耐受电压峰值</w:t>
            </w:r>
          </w:p>
          <w:p w14:paraId="6C6C56AB">
            <w:r>
              <w:t>（1.2/50s</w:t>
            </w:r>
            <w:r>
              <w:rPr>
                <w:rFonts w:hint="eastAsia"/>
              </w:rPr>
              <w:t>，</w:t>
            </w:r>
            <w:r>
              <w:t>相对地）</w:t>
            </w:r>
          </w:p>
        </w:tc>
        <w:tc>
          <w:tcPr>
            <w:tcW w:w="986" w:type="dxa"/>
            <w:tcBorders>
              <w:top w:val="single" w:color="auto" w:sz="4" w:space="0"/>
              <w:left w:val="single" w:color="auto" w:sz="4" w:space="0"/>
              <w:bottom w:val="single" w:color="auto" w:sz="4" w:space="0"/>
              <w:right w:val="single" w:color="auto" w:sz="4" w:space="0"/>
            </w:tcBorders>
            <w:noWrap w:val="0"/>
            <w:vAlign w:val="center"/>
          </w:tcPr>
          <w:p w14:paraId="2504318B">
            <w:r>
              <w:t>kV</w:t>
            </w:r>
          </w:p>
        </w:tc>
        <w:tc>
          <w:tcPr>
            <w:tcW w:w="1528" w:type="dxa"/>
            <w:tcBorders>
              <w:top w:val="single" w:color="auto" w:sz="4" w:space="0"/>
              <w:left w:val="single" w:color="auto" w:sz="4" w:space="0"/>
              <w:bottom w:val="single" w:color="auto" w:sz="4" w:space="0"/>
              <w:right w:val="single" w:color="auto" w:sz="4" w:space="0"/>
            </w:tcBorders>
            <w:noWrap w:val="0"/>
            <w:vAlign w:val="center"/>
          </w:tcPr>
          <w:p w14:paraId="2785F35F">
            <w:r>
              <w:rPr>
                <w:rFonts w:hint="eastAsia"/>
              </w:rPr>
              <w:t>75</w:t>
            </w:r>
          </w:p>
        </w:tc>
        <w:tc>
          <w:tcPr>
            <w:tcW w:w="1529" w:type="dxa"/>
            <w:tcBorders>
              <w:top w:val="single" w:color="auto" w:sz="4" w:space="0"/>
              <w:left w:val="single" w:color="auto" w:sz="4" w:space="0"/>
              <w:bottom w:val="single" w:color="auto" w:sz="4" w:space="0"/>
              <w:right w:val="single" w:color="auto" w:sz="8" w:space="0"/>
            </w:tcBorders>
            <w:noWrap w:val="0"/>
            <w:vAlign w:val="center"/>
          </w:tcPr>
          <w:p w14:paraId="3A7ACCBD">
            <w:r>
              <w:rPr>
                <w:rFonts w:hint="eastAsia"/>
              </w:rPr>
              <w:t>75</w:t>
            </w:r>
          </w:p>
        </w:tc>
      </w:tr>
      <w:tr w14:paraId="4D0B6D2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cantSplit/>
          <w:tblHeader/>
          <w:jc w:val="center"/>
        </w:trPr>
        <w:tc>
          <w:tcPr>
            <w:tcW w:w="907" w:type="dxa"/>
            <w:tcBorders>
              <w:top w:val="single" w:color="auto" w:sz="4" w:space="0"/>
              <w:left w:val="single" w:color="auto" w:sz="8" w:space="0"/>
              <w:bottom w:val="single" w:color="auto" w:sz="4" w:space="0"/>
              <w:right w:val="single" w:color="auto" w:sz="4" w:space="0"/>
            </w:tcBorders>
            <w:noWrap w:val="0"/>
            <w:vAlign w:val="center"/>
          </w:tcPr>
          <w:p w14:paraId="1C052F7F">
            <w:pPr>
              <w:jc w:val="center"/>
            </w:pPr>
            <w:r>
              <w:rPr>
                <w:rFonts w:hint="eastAsia"/>
              </w:rPr>
              <w:t>7</w:t>
            </w:r>
          </w:p>
        </w:tc>
        <w:tc>
          <w:tcPr>
            <w:tcW w:w="4461" w:type="dxa"/>
            <w:gridSpan w:val="2"/>
            <w:tcBorders>
              <w:top w:val="single" w:color="auto" w:sz="4" w:space="0"/>
              <w:left w:val="single" w:color="auto" w:sz="4" w:space="0"/>
              <w:bottom w:val="single" w:color="auto" w:sz="4" w:space="0"/>
              <w:right w:val="single" w:color="auto" w:sz="4" w:space="0"/>
            </w:tcBorders>
            <w:noWrap w:val="0"/>
            <w:vAlign w:val="center"/>
          </w:tcPr>
          <w:p w14:paraId="3C67804F">
            <w:r>
              <w:t>额定峰值耐受电流</w:t>
            </w:r>
          </w:p>
        </w:tc>
        <w:tc>
          <w:tcPr>
            <w:tcW w:w="986" w:type="dxa"/>
            <w:tcBorders>
              <w:top w:val="single" w:color="auto" w:sz="4" w:space="0"/>
              <w:left w:val="single" w:color="auto" w:sz="4" w:space="0"/>
              <w:bottom w:val="single" w:color="auto" w:sz="4" w:space="0"/>
              <w:right w:val="single" w:color="auto" w:sz="4" w:space="0"/>
            </w:tcBorders>
            <w:noWrap w:val="0"/>
            <w:vAlign w:val="center"/>
          </w:tcPr>
          <w:p w14:paraId="16903930">
            <w:r>
              <w:t>kA</w:t>
            </w:r>
          </w:p>
        </w:tc>
        <w:tc>
          <w:tcPr>
            <w:tcW w:w="1528" w:type="dxa"/>
            <w:tcBorders>
              <w:top w:val="single" w:color="auto" w:sz="4" w:space="0"/>
              <w:left w:val="single" w:color="auto" w:sz="4" w:space="0"/>
              <w:bottom w:val="single" w:color="auto" w:sz="4" w:space="0"/>
              <w:right w:val="single" w:color="auto" w:sz="4" w:space="0"/>
            </w:tcBorders>
            <w:noWrap w:val="0"/>
            <w:vAlign w:val="center"/>
          </w:tcPr>
          <w:p w14:paraId="6EBDAA61">
            <w:r>
              <w:rPr>
                <w:rFonts w:hint="eastAsia"/>
              </w:rPr>
              <w:t>40/50</w:t>
            </w:r>
          </w:p>
        </w:tc>
        <w:tc>
          <w:tcPr>
            <w:tcW w:w="1529" w:type="dxa"/>
            <w:tcBorders>
              <w:top w:val="single" w:color="auto" w:sz="4" w:space="0"/>
              <w:left w:val="single" w:color="auto" w:sz="4" w:space="0"/>
              <w:bottom w:val="single" w:color="auto" w:sz="4" w:space="0"/>
              <w:right w:val="single" w:color="auto" w:sz="8" w:space="0"/>
            </w:tcBorders>
            <w:noWrap w:val="0"/>
            <w:vAlign w:val="center"/>
          </w:tcPr>
          <w:p w14:paraId="1983E4AE">
            <w:r>
              <w:rPr>
                <w:rFonts w:hint="eastAsia"/>
              </w:rPr>
              <w:t>40/50</w:t>
            </w:r>
          </w:p>
        </w:tc>
      </w:tr>
      <w:tr w14:paraId="02D8134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cantSplit/>
          <w:tblHeader/>
          <w:jc w:val="center"/>
        </w:trPr>
        <w:tc>
          <w:tcPr>
            <w:tcW w:w="907" w:type="dxa"/>
            <w:tcBorders>
              <w:top w:val="single" w:color="auto" w:sz="4" w:space="0"/>
              <w:left w:val="single" w:color="auto" w:sz="8" w:space="0"/>
              <w:bottom w:val="single" w:color="auto" w:sz="4" w:space="0"/>
              <w:right w:val="single" w:color="auto" w:sz="4" w:space="0"/>
            </w:tcBorders>
            <w:noWrap w:val="0"/>
            <w:vAlign w:val="center"/>
          </w:tcPr>
          <w:p w14:paraId="0D4D8468">
            <w:pPr>
              <w:jc w:val="center"/>
            </w:pPr>
            <w:r>
              <w:rPr>
                <w:rFonts w:hint="eastAsia"/>
              </w:rPr>
              <w:t>8</w:t>
            </w:r>
          </w:p>
        </w:tc>
        <w:tc>
          <w:tcPr>
            <w:tcW w:w="4461" w:type="dxa"/>
            <w:gridSpan w:val="2"/>
            <w:tcBorders>
              <w:top w:val="single" w:color="auto" w:sz="4" w:space="0"/>
              <w:left w:val="single" w:color="auto" w:sz="4" w:space="0"/>
              <w:bottom w:val="single" w:color="auto" w:sz="4" w:space="0"/>
              <w:right w:val="single" w:color="auto" w:sz="4" w:space="0"/>
            </w:tcBorders>
            <w:noWrap w:val="0"/>
            <w:vAlign w:val="center"/>
          </w:tcPr>
          <w:p w14:paraId="7DC9801D">
            <w:r>
              <w:t>辅助和控制回路短时工频耐受电压</w:t>
            </w:r>
          </w:p>
        </w:tc>
        <w:tc>
          <w:tcPr>
            <w:tcW w:w="986" w:type="dxa"/>
            <w:tcBorders>
              <w:top w:val="single" w:color="auto" w:sz="4" w:space="0"/>
              <w:left w:val="single" w:color="auto" w:sz="4" w:space="0"/>
              <w:bottom w:val="single" w:color="auto" w:sz="4" w:space="0"/>
              <w:right w:val="single" w:color="auto" w:sz="4" w:space="0"/>
            </w:tcBorders>
            <w:noWrap w:val="0"/>
            <w:vAlign w:val="center"/>
          </w:tcPr>
          <w:p w14:paraId="27E5CBFD">
            <w:r>
              <w:t>kV</w:t>
            </w:r>
          </w:p>
        </w:tc>
        <w:tc>
          <w:tcPr>
            <w:tcW w:w="1528" w:type="dxa"/>
            <w:tcBorders>
              <w:top w:val="single" w:color="auto" w:sz="4" w:space="0"/>
              <w:left w:val="single" w:color="auto" w:sz="4" w:space="0"/>
              <w:bottom w:val="single" w:color="auto" w:sz="4" w:space="0"/>
              <w:right w:val="single" w:color="auto" w:sz="4" w:space="0"/>
            </w:tcBorders>
            <w:noWrap w:val="0"/>
            <w:vAlign w:val="center"/>
          </w:tcPr>
          <w:p w14:paraId="5ACE7E7E">
            <w:r>
              <w:t>2</w:t>
            </w:r>
          </w:p>
        </w:tc>
        <w:tc>
          <w:tcPr>
            <w:tcW w:w="1529" w:type="dxa"/>
            <w:tcBorders>
              <w:top w:val="single" w:color="auto" w:sz="4" w:space="0"/>
              <w:left w:val="single" w:color="auto" w:sz="4" w:space="0"/>
              <w:bottom w:val="single" w:color="auto" w:sz="4" w:space="0"/>
              <w:right w:val="single" w:color="auto" w:sz="8" w:space="0"/>
            </w:tcBorders>
            <w:noWrap w:val="0"/>
            <w:vAlign w:val="center"/>
          </w:tcPr>
          <w:p w14:paraId="63A96E57">
            <w:r>
              <w:t>2</w:t>
            </w:r>
          </w:p>
        </w:tc>
      </w:tr>
      <w:tr w14:paraId="67E75F8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cantSplit/>
          <w:tblHeader/>
          <w:jc w:val="center"/>
        </w:trPr>
        <w:tc>
          <w:tcPr>
            <w:tcW w:w="907" w:type="dxa"/>
            <w:tcBorders>
              <w:top w:val="single" w:color="auto" w:sz="4" w:space="0"/>
              <w:left w:val="single" w:color="auto" w:sz="8" w:space="0"/>
              <w:bottom w:val="single" w:color="auto" w:sz="4" w:space="0"/>
              <w:right w:val="single" w:color="auto" w:sz="4" w:space="0"/>
            </w:tcBorders>
            <w:noWrap w:val="0"/>
            <w:vAlign w:val="center"/>
          </w:tcPr>
          <w:p w14:paraId="2F026384">
            <w:pPr>
              <w:jc w:val="center"/>
            </w:pPr>
            <w:r>
              <w:rPr>
                <w:rFonts w:hint="eastAsia"/>
              </w:rPr>
              <w:t>9</w:t>
            </w:r>
          </w:p>
        </w:tc>
        <w:tc>
          <w:tcPr>
            <w:tcW w:w="4461" w:type="dxa"/>
            <w:gridSpan w:val="2"/>
            <w:tcBorders>
              <w:top w:val="single" w:color="auto" w:sz="4" w:space="0"/>
              <w:left w:val="single" w:color="auto" w:sz="4" w:space="0"/>
              <w:bottom w:val="single" w:color="auto" w:sz="4" w:space="0"/>
              <w:right w:val="single" w:color="auto" w:sz="4" w:space="0"/>
            </w:tcBorders>
            <w:noWrap w:val="0"/>
            <w:vAlign w:val="center"/>
          </w:tcPr>
          <w:p w14:paraId="703C5099">
            <w:r>
              <w:rPr>
                <w:rFonts w:hint="eastAsia"/>
              </w:rPr>
              <w:t>转移电流</w:t>
            </w:r>
          </w:p>
        </w:tc>
        <w:tc>
          <w:tcPr>
            <w:tcW w:w="986" w:type="dxa"/>
            <w:tcBorders>
              <w:top w:val="single" w:color="auto" w:sz="4" w:space="0"/>
              <w:left w:val="single" w:color="auto" w:sz="4" w:space="0"/>
              <w:bottom w:val="single" w:color="auto" w:sz="4" w:space="0"/>
              <w:right w:val="single" w:color="auto" w:sz="4" w:space="0"/>
            </w:tcBorders>
            <w:noWrap w:val="0"/>
            <w:vAlign w:val="center"/>
          </w:tcPr>
          <w:p w14:paraId="50F557CA">
            <w:r>
              <w:rPr>
                <w:rFonts w:hint="eastAsia"/>
              </w:rPr>
              <w:t>A</w:t>
            </w:r>
          </w:p>
        </w:tc>
        <w:tc>
          <w:tcPr>
            <w:tcW w:w="1528" w:type="dxa"/>
            <w:tcBorders>
              <w:top w:val="single" w:color="auto" w:sz="4" w:space="0"/>
              <w:left w:val="single" w:color="auto" w:sz="4" w:space="0"/>
              <w:bottom w:val="single" w:color="auto" w:sz="4" w:space="0"/>
              <w:right w:val="single" w:color="auto" w:sz="4" w:space="0"/>
            </w:tcBorders>
            <w:noWrap w:val="0"/>
            <w:vAlign w:val="center"/>
          </w:tcPr>
          <w:p w14:paraId="381D376B">
            <w:r>
              <w:rPr>
                <w:rFonts w:hint="eastAsia"/>
              </w:rPr>
              <w:t>（投标人提供）</w:t>
            </w:r>
          </w:p>
        </w:tc>
        <w:tc>
          <w:tcPr>
            <w:tcW w:w="1529" w:type="dxa"/>
            <w:tcBorders>
              <w:top w:val="single" w:color="auto" w:sz="4" w:space="0"/>
              <w:left w:val="single" w:color="auto" w:sz="4" w:space="0"/>
              <w:bottom w:val="single" w:color="auto" w:sz="4" w:space="0"/>
              <w:right w:val="single" w:color="auto" w:sz="8" w:space="0"/>
            </w:tcBorders>
            <w:noWrap w:val="0"/>
            <w:vAlign w:val="center"/>
          </w:tcPr>
          <w:p w14:paraId="0E2D0E39">
            <w:pPr>
              <w:rPr>
                <w:rFonts w:hint="eastAsia"/>
              </w:rPr>
            </w:pPr>
            <w:r>
              <w:rPr>
                <w:rFonts w:hint="eastAsia"/>
              </w:rPr>
              <w:t>1700A</w:t>
            </w:r>
          </w:p>
        </w:tc>
      </w:tr>
      <w:tr w14:paraId="0BD0AC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cantSplit/>
          <w:tblHeader/>
          <w:jc w:val="center"/>
        </w:trPr>
        <w:tc>
          <w:tcPr>
            <w:tcW w:w="907" w:type="dxa"/>
            <w:tcBorders>
              <w:top w:val="single" w:color="auto" w:sz="4" w:space="0"/>
              <w:left w:val="single" w:color="auto" w:sz="8" w:space="0"/>
              <w:bottom w:val="single" w:color="auto" w:sz="4" w:space="0"/>
              <w:right w:val="single" w:color="auto" w:sz="4" w:space="0"/>
            </w:tcBorders>
            <w:noWrap w:val="0"/>
            <w:vAlign w:val="center"/>
          </w:tcPr>
          <w:p w14:paraId="76E5974B">
            <w:pPr>
              <w:jc w:val="center"/>
            </w:pPr>
            <w:r>
              <w:rPr>
                <w:rFonts w:hint="eastAsia"/>
              </w:rPr>
              <w:t>10</w:t>
            </w:r>
          </w:p>
        </w:tc>
        <w:tc>
          <w:tcPr>
            <w:tcW w:w="4461" w:type="dxa"/>
            <w:gridSpan w:val="2"/>
            <w:tcBorders>
              <w:top w:val="single" w:color="auto" w:sz="4" w:space="0"/>
              <w:left w:val="single" w:color="auto" w:sz="4" w:space="0"/>
              <w:bottom w:val="single" w:color="auto" w:sz="4" w:space="0"/>
              <w:right w:val="single" w:color="auto" w:sz="4" w:space="0"/>
            </w:tcBorders>
            <w:noWrap w:val="0"/>
            <w:vAlign w:val="center"/>
          </w:tcPr>
          <w:p w14:paraId="760EFCB7">
            <w:r>
              <w:rPr>
                <w:rFonts w:hint="eastAsia"/>
              </w:rPr>
              <w:t>交接电流</w:t>
            </w:r>
          </w:p>
        </w:tc>
        <w:tc>
          <w:tcPr>
            <w:tcW w:w="986" w:type="dxa"/>
            <w:tcBorders>
              <w:top w:val="single" w:color="auto" w:sz="4" w:space="0"/>
              <w:left w:val="single" w:color="auto" w:sz="4" w:space="0"/>
              <w:bottom w:val="single" w:color="auto" w:sz="4" w:space="0"/>
              <w:right w:val="single" w:color="auto" w:sz="4" w:space="0"/>
            </w:tcBorders>
            <w:noWrap w:val="0"/>
            <w:vAlign w:val="center"/>
          </w:tcPr>
          <w:p w14:paraId="1E0DBE20">
            <w:r>
              <w:rPr>
                <w:rFonts w:hint="eastAsia"/>
              </w:rPr>
              <w:t>A</w:t>
            </w:r>
          </w:p>
        </w:tc>
        <w:tc>
          <w:tcPr>
            <w:tcW w:w="1528" w:type="dxa"/>
            <w:tcBorders>
              <w:top w:val="single" w:color="auto" w:sz="4" w:space="0"/>
              <w:left w:val="single" w:color="auto" w:sz="4" w:space="0"/>
              <w:bottom w:val="single" w:color="auto" w:sz="4" w:space="0"/>
              <w:right w:val="single" w:color="auto" w:sz="4" w:space="0"/>
            </w:tcBorders>
            <w:noWrap w:val="0"/>
            <w:vAlign w:val="center"/>
          </w:tcPr>
          <w:p w14:paraId="5D1B45B3">
            <w:r>
              <w:rPr>
                <w:rFonts w:hint="eastAsia"/>
              </w:rPr>
              <w:t>（投标人提供）</w:t>
            </w:r>
          </w:p>
        </w:tc>
        <w:tc>
          <w:tcPr>
            <w:tcW w:w="1529" w:type="dxa"/>
            <w:tcBorders>
              <w:top w:val="single" w:color="auto" w:sz="4" w:space="0"/>
              <w:left w:val="single" w:color="auto" w:sz="4" w:space="0"/>
              <w:bottom w:val="single" w:color="auto" w:sz="4" w:space="0"/>
              <w:right w:val="single" w:color="auto" w:sz="8" w:space="0"/>
            </w:tcBorders>
            <w:noWrap w:val="0"/>
            <w:vAlign w:val="center"/>
          </w:tcPr>
          <w:p w14:paraId="02CE9D25">
            <w:pPr>
              <w:rPr>
                <w:rFonts w:hint="eastAsia"/>
              </w:rPr>
            </w:pPr>
            <w:r>
              <w:rPr>
                <w:rFonts w:hint="eastAsia"/>
              </w:rPr>
              <w:t>1500A</w:t>
            </w:r>
          </w:p>
        </w:tc>
      </w:tr>
      <w:tr w14:paraId="1EAD940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cantSplit/>
          <w:tblHeader/>
          <w:jc w:val="center"/>
        </w:trPr>
        <w:tc>
          <w:tcPr>
            <w:tcW w:w="907" w:type="dxa"/>
            <w:tcBorders>
              <w:top w:val="single" w:color="auto" w:sz="4" w:space="0"/>
              <w:left w:val="single" w:color="auto" w:sz="8" w:space="0"/>
              <w:bottom w:val="single" w:color="auto" w:sz="4" w:space="0"/>
              <w:right w:val="single" w:color="auto" w:sz="4" w:space="0"/>
            </w:tcBorders>
            <w:noWrap w:val="0"/>
            <w:vAlign w:val="center"/>
          </w:tcPr>
          <w:p w14:paraId="6395DDAF">
            <w:pPr>
              <w:jc w:val="center"/>
            </w:pPr>
            <w:r>
              <w:rPr>
                <w:rFonts w:hint="eastAsia"/>
              </w:rPr>
              <w:t>11</w:t>
            </w:r>
          </w:p>
        </w:tc>
        <w:tc>
          <w:tcPr>
            <w:tcW w:w="4461" w:type="dxa"/>
            <w:gridSpan w:val="2"/>
            <w:tcBorders>
              <w:top w:val="single" w:color="auto" w:sz="4" w:space="0"/>
              <w:left w:val="single" w:color="auto" w:sz="4" w:space="0"/>
              <w:bottom w:val="single" w:color="auto" w:sz="4" w:space="0"/>
              <w:right w:val="single" w:color="auto" w:sz="4" w:space="0"/>
            </w:tcBorders>
            <w:noWrap w:val="0"/>
            <w:vAlign w:val="center"/>
          </w:tcPr>
          <w:p w14:paraId="2804B694">
            <w:r>
              <w:rPr>
                <w:rFonts w:hint="eastAsia"/>
              </w:rPr>
              <w:t>熔断器（插入式）</w:t>
            </w:r>
          </w:p>
        </w:tc>
        <w:tc>
          <w:tcPr>
            <w:tcW w:w="986" w:type="dxa"/>
            <w:tcBorders>
              <w:top w:val="single" w:color="auto" w:sz="4" w:space="0"/>
              <w:left w:val="single" w:color="auto" w:sz="4" w:space="0"/>
              <w:bottom w:val="single" w:color="auto" w:sz="4" w:space="0"/>
              <w:right w:val="single" w:color="auto" w:sz="4" w:space="0"/>
            </w:tcBorders>
            <w:noWrap w:val="0"/>
            <w:vAlign w:val="center"/>
          </w:tcPr>
          <w:p w14:paraId="2E0FB4CA">
            <w:r>
              <w:rPr>
                <w:rFonts w:hint="eastAsia"/>
              </w:rPr>
              <w:t>A</w:t>
            </w:r>
          </w:p>
        </w:tc>
        <w:tc>
          <w:tcPr>
            <w:tcW w:w="1528" w:type="dxa"/>
            <w:tcBorders>
              <w:top w:val="single" w:color="auto" w:sz="4" w:space="0"/>
              <w:left w:val="single" w:color="auto" w:sz="4" w:space="0"/>
              <w:bottom w:val="single" w:color="auto" w:sz="4" w:space="0"/>
              <w:right w:val="single" w:color="auto" w:sz="4" w:space="0"/>
            </w:tcBorders>
            <w:noWrap w:val="0"/>
            <w:vAlign w:val="center"/>
          </w:tcPr>
          <w:p w14:paraId="1EAF697C">
            <w:r>
              <w:rPr>
                <w:rFonts w:hint="eastAsia"/>
              </w:rPr>
              <w:t>见附图</w:t>
            </w:r>
          </w:p>
        </w:tc>
        <w:tc>
          <w:tcPr>
            <w:tcW w:w="1529" w:type="dxa"/>
            <w:tcBorders>
              <w:top w:val="single" w:color="auto" w:sz="4" w:space="0"/>
              <w:left w:val="single" w:color="auto" w:sz="4" w:space="0"/>
              <w:bottom w:val="single" w:color="auto" w:sz="4" w:space="0"/>
              <w:right w:val="single" w:color="auto" w:sz="8" w:space="0"/>
            </w:tcBorders>
            <w:noWrap w:val="0"/>
            <w:vAlign w:val="center"/>
          </w:tcPr>
          <w:p w14:paraId="20080D2C">
            <w:r>
              <w:rPr>
                <w:rFonts w:hint="eastAsia"/>
              </w:rPr>
              <w:t>满足附图要求</w:t>
            </w:r>
          </w:p>
        </w:tc>
      </w:tr>
      <w:tr w14:paraId="74903FA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cantSplit/>
          <w:tblHeader/>
          <w:jc w:val="center"/>
        </w:trPr>
        <w:tc>
          <w:tcPr>
            <w:tcW w:w="907" w:type="dxa"/>
            <w:tcBorders>
              <w:top w:val="single" w:color="auto" w:sz="4" w:space="0"/>
              <w:left w:val="single" w:color="auto" w:sz="8" w:space="0"/>
              <w:bottom w:val="single" w:color="auto" w:sz="4" w:space="0"/>
              <w:right w:val="single" w:color="auto" w:sz="4" w:space="0"/>
            </w:tcBorders>
            <w:noWrap w:val="0"/>
            <w:vAlign w:val="center"/>
          </w:tcPr>
          <w:p w14:paraId="4FCF493F">
            <w:pPr>
              <w:jc w:val="center"/>
            </w:pPr>
            <w:r>
              <w:rPr>
                <w:rFonts w:hint="eastAsia"/>
              </w:rPr>
              <w:t>12</w:t>
            </w:r>
          </w:p>
        </w:tc>
        <w:tc>
          <w:tcPr>
            <w:tcW w:w="4461" w:type="dxa"/>
            <w:gridSpan w:val="2"/>
            <w:tcBorders>
              <w:top w:val="single" w:color="auto" w:sz="4" w:space="0"/>
              <w:left w:val="single" w:color="auto" w:sz="4" w:space="0"/>
              <w:bottom w:val="single" w:color="auto" w:sz="4" w:space="0"/>
              <w:right w:val="single" w:color="auto" w:sz="4" w:space="0"/>
            </w:tcBorders>
            <w:noWrap w:val="0"/>
            <w:vAlign w:val="center"/>
          </w:tcPr>
          <w:p w14:paraId="4AC1944A">
            <w:r>
              <w:rPr>
                <w:rFonts w:hint="eastAsia"/>
              </w:rPr>
              <w:t>熔断器（后备）</w:t>
            </w:r>
          </w:p>
        </w:tc>
        <w:tc>
          <w:tcPr>
            <w:tcW w:w="986" w:type="dxa"/>
            <w:tcBorders>
              <w:top w:val="single" w:color="auto" w:sz="4" w:space="0"/>
              <w:left w:val="single" w:color="auto" w:sz="4" w:space="0"/>
              <w:bottom w:val="single" w:color="auto" w:sz="4" w:space="0"/>
              <w:right w:val="single" w:color="auto" w:sz="4" w:space="0"/>
            </w:tcBorders>
            <w:noWrap w:val="0"/>
            <w:vAlign w:val="center"/>
          </w:tcPr>
          <w:p w14:paraId="0747F173">
            <w:r>
              <w:rPr>
                <w:rFonts w:hint="eastAsia"/>
              </w:rPr>
              <w:t>A</w:t>
            </w:r>
          </w:p>
        </w:tc>
        <w:tc>
          <w:tcPr>
            <w:tcW w:w="1528" w:type="dxa"/>
            <w:tcBorders>
              <w:top w:val="single" w:color="auto" w:sz="4" w:space="0"/>
              <w:left w:val="single" w:color="auto" w:sz="4" w:space="0"/>
              <w:bottom w:val="single" w:color="auto" w:sz="4" w:space="0"/>
              <w:right w:val="single" w:color="auto" w:sz="4" w:space="0"/>
            </w:tcBorders>
            <w:noWrap w:val="0"/>
            <w:vAlign w:val="center"/>
          </w:tcPr>
          <w:p w14:paraId="6FB0855F">
            <w:r>
              <w:rPr>
                <w:rFonts w:hint="eastAsia"/>
              </w:rPr>
              <w:t>见附图</w:t>
            </w:r>
          </w:p>
        </w:tc>
        <w:tc>
          <w:tcPr>
            <w:tcW w:w="1529" w:type="dxa"/>
            <w:tcBorders>
              <w:top w:val="single" w:color="auto" w:sz="4" w:space="0"/>
              <w:left w:val="single" w:color="auto" w:sz="4" w:space="0"/>
              <w:bottom w:val="single" w:color="auto" w:sz="4" w:space="0"/>
              <w:right w:val="single" w:color="auto" w:sz="8" w:space="0"/>
            </w:tcBorders>
            <w:noWrap w:val="0"/>
            <w:vAlign w:val="center"/>
          </w:tcPr>
          <w:p w14:paraId="363B9696">
            <w:r>
              <w:rPr>
                <w:rFonts w:hint="eastAsia"/>
              </w:rPr>
              <w:t>满足附图要求</w:t>
            </w:r>
          </w:p>
        </w:tc>
      </w:tr>
      <w:tr w14:paraId="50C5E7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cantSplit/>
          <w:tblHeader/>
          <w:jc w:val="center"/>
        </w:trPr>
        <w:tc>
          <w:tcPr>
            <w:tcW w:w="907" w:type="dxa"/>
            <w:tcBorders>
              <w:top w:val="single" w:color="auto" w:sz="4" w:space="0"/>
              <w:left w:val="single" w:color="auto" w:sz="8" w:space="0"/>
              <w:bottom w:val="single" w:color="auto" w:sz="4" w:space="0"/>
              <w:right w:val="single" w:color="auto" w:sz="4" w:space="0"/>
            </w:tcBorders>
            <w:noWrap w:val="0"/>
            <w:vAlign w:val="center"/>
          </w:tcPr>
          <w:p w14:paraId="3C57D1C5">
            <w:pPr>
              <w:jc w:val="center"/>
            </w:pPr>
            <w:r>
              <w:rPr>
                <w:rFonts w:hint="eastAsia"/>
              </w:rPr>
              <w:t>13</w:t>
            </w:r>
          </w:p>
        </w:tc>
        <w:tc>
          <w:tcPr>
            <w:tcW w:w="4461" w:type="dxa"/>
            <w:gridSpan w:val="2"/>
            <w:tcBorders>
              <w:top w:val="single" w:color="auto" w:sz="4" w:space="0"/>
              <w:left w:val="single" w:color="auto" w:sz="4" w:space="0"/>
              <w:bottom w:val="single" w:color="auto" w:sz="4" w:space="0"/>
              <w:right w:val="single" w:color="auto" w:sz="4" w:space="0"/>
            </w:tcBorders>
            <w:noWrap w:val="0"/>
            <w:vAlign w:val="center"/>
          </w:tcPr>
          <w:p w14:paraId="079AA4C4">
            <w:r>
              <w:rPr>
                <w:rFonts w:hint="eastAsia"/>
              </w:rPr>
              <w:t>插拔式肘型电缆插头</w:t>
            </w:r>
          </w:p>
        </w:tc>
        <w:tc>
          <w:tcPr>
            <w:tcW w:w="986" w:type="dxa"/>
            <w:tcBorders>
              <w:top w:val="single" w:color="auto" w:sz="4" w:space="0"/>
              <w:left w:val="single" w:color="auto" w:sz="4" w:space="0"/>
              <w:bottom w:val="single" w:color="auto" w:sz="4" w:space="0"/>
              <w:right w:val="single" w:color="auto" w:sz="4" w:space="0"/>
            </w:tcBorders>
            <w:noWrap w:val="0"/>
            <w:vAlign w:val="center"/>
          </w:tcPr>
          <w:p w14:paraId="472CF30B">
            <w:r>
              <w:rPr>
                <w:rFonts w:hint="eastAsia"/>
              </w:rPr>
              <w:t>kV</w:t>
            </w:r>
          </w:p>
        </w:tc>
        <w:tc>
          <w:tcPr>
            <w:tcW w:w="1528" w:type="dxa"/>
            <w:tcBorders>
              <w:top w:val="single" w:color="auto" w:sz="4" w:space="0"/>
              <w:left w:val="single" w:color="auto" w:sz="4" w:space="0"/>
              <w:bottom w:val="single" w:color="auto" w:sz="4" w:space="0"/>
              <w:right w:val="single" w:color="auto" w:sz="4" w:space="0"/>
            </w:tcBorders>
            <w:noWrap w:val="0"/>
            <w:vAlign w:val="center"/>
          </w:tcPr>
          <w:p w14:paraId="479EFFA3">
            <w:r>
              <w:rPr>
                <w:rFonts w:hint="eastAsia"/>
              </w:rPr>
              <w:t>15</w:t>
            </w:r>
          </w:p>
        </w:tc>
        <w:tc>
          <w:tcPr>
            <w:tcW w:w="1529" w:type="dxa"/>
            <w:tcBorders>
              <w:top w:val="single" w:color="auto" w:sz="4" w:space="0"/>
              <w:left w:val="single" w:color="auto" w:sz="4" w:space="0"/>
              <w:bottom w:val="single" w:color="auto" w:sz="4" w:space="0"/>
              <w:right w:val="single" w:color="auto" w:sz="8" w:space="0"/>
            </w:tcBorders>
            <w:noWrap w:val="0"/>
            <w:vAlign w:val="center"/>
          </w:tcPr>
          <w:p w14:paraId="191DEBE9">
            <w:r>
              <w:rPr>
                <w:rFonts w:hint="eastAsia"/>
              </w:rPr>
              <w:t>15</w:t>
            </w:r>
          </w:p>
        </w:tc>
      </w:tr>
      <w:tr w14:paraId="32B9BC0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cantSplit/>
          <w:trHeight w:val="90" w:hRule="atLeast"/>
          <w:tblHeader/>
          <w:jc w:val="center"/>
        </w:trPr>
        <w:tc>
          <w:tcPr>
            <w:tcW w:w="907" w:type="dxa"/>
            <w:tcBorders>
              <w:top w:val="single" w:color="auto" w:sz="4" w:space="0"/>
              <w:left w:val="single" w:color="auto" w:sz="8" w:space="0"/>
              <w:bottom w:val="single" w:color="auto" w:sz="4" w:space="0"/>
              <w:right w:val="single" w:color="auto" w:sz="4" w:space="0"/>
            </w:tcBorders>
            <w:noWrap w:val="0"/>
            <w:vAlign w:val="center"/>
          </w:tcPr>
          <w:p w14:paraId="31B21ED9">
            <w:pPr>
              <w:jc w:val="center"/>
            </w:pPr>
            <w:r>
              <w:rPr>
                <w:rFonts w:hint="eastAsia"/>
              </w:rPr>
              <w:t>14</w:t>
            </w:r>
          </w:p>
        </w:tc>
        <w:tc>
          <w:tcPr>
            <w:tcW w:w="4461" w:type="dxa"/>
            <w:gridSpan w:val="2"/>
            <w:tcBorders>
              <w:top w:val="single" w:color="auto" w:sz="4" w:space="0"/>
              <w:left w:val="single" w:color="auto" w:sz="4" w:space="0"/>
              <w:bottom w:val="single" w:color="auto" w:sz="4" w:space="0"/>
              <w:right w:val="single" w:color="auto" w:sz="4" w:space="0"/>
            </w:tcBorders>
            <w:noWrap w:val="0"/>
            <w:vAlign w:val="center"/>
          </w:tcPr>
          <w:p w14:paraId="0438123E">
            <w:r>
              <w:rPr>
                <w:rFonts w:hint="eastAsia"/>
              </w:rPr>
              <w:t>额定短时耐受电流</w:t>
            </w:r>
          </w:p>
        </w:tc>
        <w:tc>
          <w:tcPr>
            <w:tcW w:w="986" w:type="dxa"/>
            <w:tcBorders>
              <w:top w:val="single" w:color="auto" w:sz="4" w:space="0"/>
              <w:left w:val="single" w:color="auto" w:sz="4" w:space="0"/>
              <w:bottom w:val="single" w:color="auto" w:sz="4" w:space="0"/>
              <w:right w:val="single" w:color="auto" w:sz="4" w:space="0"/>
            </w:tcBorders>
            <w:noWrap w:val="0"/>
            <w:vAlign w:val="center"/>
          </w:tcPr>
          <w:p w14:paraId="1FB267D3">
            <w:r>
              <w:t>kA</w:t>
            </w:r>
          </w:p>
        </w:tc>
        <w:tc>
          <w:tcPr>
            <w:tcW w:w="1528" w:type="dxa"/>
            <w:tcBorders>
              <w:top w:val="single" w:color="auto" w:sz="4" w:space="0"/>
              <w:left w:val="single" w:color="auto" w:sz="4" w:space="0"/>
              <w:bottom w:val="single" w:color="auto" w:sz="4" w:space="0"/>
              <w:right w:val="single" w:color="auto" w:sz="4" w:space="0"/>
            </w:tcBorders>
            <w:noWrap w:val="0"/>
            <w:vAlign w:val="center"/>
          </w:tcPr>
          <w:p w14:paraId="3112E0C6">
            <w:pPr>
              <w:rPr>
                <w:rFonts w:hint="eastAsia"/>
              </w:rPr>
            </w:pPr>
            <w:r>
              <w:rPr>
                <w:rFonts w:hint="eastAsia"/>
              </w:rPr>
              <w:t>25</w:t>
            </w:r>
          </w:p>
        </w:tc>
        <w:tc>
          <w:tcPr>
            <w:tcW w:w="1529" w:type="dxa"/>
            <w:tcBorders>
              <w:top w:val="single" w:color="auto" w:sz="4" w:space="0"/>
              <w:left w:val="single" w:color="auto" w:sz="4" w:space="0"/>
              <w:bottom w:val="single" w:color="auto" w:sz="4" w:space="0"/>
              <w:right w:val="single" w:color="auto" w:sz="8" w:space="0"/>
            </w:tcBorders>
            <w:noWrap w:val="0"/>
            <w:vAlign w:val="center"/>
          </w:tcPr>
          <w:p w14:paraId="3E2D3365">
            <w:pPr>
              <w:rPr>
                <w:rFonts w:hint="eastAsia"/>
              </w:rPr>
            </w:pPr>
            <w:r>
              <w:rPr>
                <w:rFonts w:hint="eastAsia"/>
              </w:rPr>
              <w:t>25</w:t>
            </w:r>
          </w:p>
        </w:tc>
      </w:tr>
      <w:tr w14:paraId="6318E1C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cantSplit/>
          <w:tblHeader/>
          <w:jc w:val="center"/>
        </w:trPr>
        <w:tc>
          <w:tcPr>
            <w:tcW w:w="907" w:type="dxa"/>
            <w:tcBorders>
              <w:top w:val="single" w:color="auto" w:sz="4" w:space="0"/>
              <w:left w:val="single" w:color="auto" w:sz="8" w:space="0"/>
              <w:bottom w:val="single" w:color="auto" w:sz="4" w:space="0"/>
              <w:right w:val="single" w:color="auto" w:sz="4" w:space="0"/>
            </w:tcBorders>
            <w:noWrap w:val="0"/>
            <w:vAlign w:val="center"/>
          </w:tcPr>
          <w:p w14:paraId="2ED54354">
            <w:pPr>
              <w:jc w:val="center"/>
            </w:pPr>
            <w:r>
              <w:rPr>
                <w:rFonts w:hint="eastAsia"/>
              </w:rPr>
              <w:t>15</w:t>
            </w:r>
          </w:p>
        </w:tc>
        <w:tc>
          <w:tcPr>
            <w:tcW w:w="4461" w:type="dxa"/>
            <w:gridSpan w:val="2"/>
            <w:tcBorders>
              <w:top w:val="single" w:color="auto" w:sz="4" w:space="0"/>
              <w:left w:val="single" w:color="auto" w:sz="4" w:space="0"/>
              <w:bottom w:val="single" w:color="auto" w:sz="4" w:space="0"/>
              <w:right w:val="single" w:color="auto" w:sz="4" w:space="0"/>
            </w:tcBorders>
            <w:noWrap w:val="0"/>
            <w:vAlign w:val="center"/>
          </w:tcPr>
          <w:p w14:paraId="3887774F">
            <w:r>
              <w:rPr>
                <w:rFonts w:hint="eastAsia"/>
              </w:rPr>
              <w:t>隔离断口耐压值</w:t>
            </w:r>
          </w:p>
        </w:tc>
        <w:tc>
          <w:tcPr>
            <w:tcW w:w="986" w:type="dxa"/>
            <w:tcBorders>
              <w:top w:val="single" w:color="auto" w:sz="4" w:space="0"/>
              <w:left w:val="single" w:color="auto" w:sz="4" w:space="0"/>
              <w:bottom w:val="single" w:color="auto" w:sz="4" w:space="0"/>
              <w:right w:val="single" w:color="auto" w:sz="4" w:space="0"/>
            </w:tcBorders>
            <w:noWrap w:val="0"/>
            <w:vAlign w:val="center"/>
          </w:tcPr>
          <w:p w14:paraId="5DE0FA32">
            <w:r>
              <w:t>kV</w:t>
            </w:r>
          </w:p>
        </w:tc>
        <w:tc>
          <w:tcPr>
            <w:tcW w:w="1528" w:type="dxa"/>
            <w:tcBorders>
              <w:top w:val="single" w:color="auto" w:sz="4" w:space="0"/>
              <w:left w:val="single" w:color="auto" w:sz="4" w:space="0"/>
              <w:bottom w:val="single" w:color="auto" w:sz="4" w:space="0"/>
              <w:right w:val="single" w:color="auto" w:sz="4" w:space="0"/>
            </w:tcBorders>
            <w:noWrap w:val="0"/>
            <w:vAlign w:val="center"/>
          </w:tcPr>
          <w:p w14:paraId="5B23CD56">
            <w:r>
              <w:rPr>
                <w:rFonts w:hint="eastAsia"/>
              </w:rPr>
              <w:t>48</w:t>
            </w:r>
          </w:p>
        </w:tc>
        <w:tc>
          <w:tcPr>
            <w:tcW w:w="1529" w:type="dxa"/>
            <w:tcBorders>
              <w:top w:val="single" w:color="auto" w:sz="4" w:space="0"/>
              <w:left w:val="single" w:color="auto" w:sz="4" w:space="0"/>
              <w:bottom w:val="single" w:color="auto" w:sz="4" w:space="0"/>
              <w:right w:val="single" w:color="auto" w:sz="8" w:space="0"/>
            </w:tcBorders>
            <w:noWrap w:val="0"/>
            <w:vAlign w:val="center"/>
          </w:tcPr>
          <w:p w14:paraId="7F9B0E77">
            <w:r>
              <w:rPr>
                <w:rFonts w:hint="eastAsia"/>
              </w:rPr>
              <w:t>48</w:t>
            </w:r>
          </w:p>
        </w:tc>
      </w:tr>
      <w:tr w14:paraId="12FF08E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cantSplit/>
          <w:tblHeader/>
          <w:jc w:val="center"/>
        </w:trPr>
        <w:tc>
          <w:tcPr>
            <w:tcW w:w="907" w:type="dxa"/>
            <w:tcBorders>
              <w:top w:val="single" w:color="auto" w:sz="4" w:space="0"/>
              <w:left w:val="single" w:color="auto" w:sz="8" w:space="0"/>
              <w:bottom w:val="single" w:color="auto" w:sz="4" w:space="0"/>
              <w:right w:val="single" w:color="auto" w:sz="4" w:space="0"/>
            </w:tcBorders>
            <w:noWrap w:val="0"/>
            <w:vAlign w:val="center"/>
          </w:tcPr>
          <w:p w14:paraId="63225269">
            <w:pPr>
              <w:jc w:val="center"/>
            </w:pPr>
            <w:r>
              <w:rPr>
                <w:rFonts w:hint="eastAsia"/>
              </w:rPr>
              <w:t>16</w:t>
            </w:r>
          </w:p>
        </w:tc>
        <w:tc>
          <w:tcPr>
            <w:tcW w:w="4461" w:type="dxa"/>
            <w:gridSpan w:val="2"/>
            <w:tcBorders>
              <w:top w:val="single" w:color="auto" w:sz="4" w:space="0"/>
              <w:left w:val="single" w:color="auto" w:sz="4" w:space="0"/>
              <w:bottom w:val="single" w:color="auto" w:sz="4" w:space="0"/>
              <w:right w:val="single" w:color="auto" w:sz="4" w:space="0"/>
            </w:tcBorders>
            <w:noWrap w:val="0"/>
            <w:vAlign w:val="center"/>
          </w:tcPr>
          <w:p w14:paraId="2DBD5584">
            <w:r>
              <w:rPr>
                <w:rFonts w:hint="eastAsia"/>
              </w:rPr>
              <w:t>额定短时耐受电流时间</w:t>
            </w:r>
          </w:p>
        </w:tc>
        <w:tc>
          <w:tcPr>
            <w:tcW w:w="986" w:type="dxa"/>
            <w:tcBorders>
              <w:top w:val="single" w:color="auto" w:sz="4" w:space="0"/>
              <w:left w:val="single" w:color="auto" w:sz="4" w:space="0"/>
              <w:bottom w:val="single" w:color="auto" w:sz="4" w:space="0"/>
              <w:right w:val="single" w:color="auto" w:sz="4" w:space="0"/>
            </w:tcBorders>
            <w:noWrap w:val="0"/>
            <w:vAlign w:val="center"/>
          </w:tcPr>
          <w:p w14:paraId="51841D9D">
            <w:r>
              <w:t>s</w:t>
            </w:r>
          </w:p>
        </w:tc>
        <w:tc>
          <w:tcPr>
            <w:tcW w:w="1528" w:type="dxa"/>
            <w:tcBorders>
              <w:top w:val="single" w:color="auto" w:sz="4" w:space="0"/>
              <w:left w:val="single" w:color="auto" w:sz="4" w:space="0"/>
              <w:bottom w:val="single" w:color="auto" w:sz="4" w:space="0"/>
              <w:right w:val="single" w:color="auto" w:sz="4" w:space="0"/>
            </w:tcBorders>
            <w:noWrap w:val="0"/>
            <w:vAlign w:val="center"/>
          </w:tcPr>
          <w:p w14:paraId="047732CB">
            <w:r>
              <w:rPr>
                <w:rFonts w:hint="eastAsia"/>
              </w:rPr>
              <w:t>4</w:t>
            </w:r>
          </w:p>
        </w:tc>
        <w:tc>
          <w:tcPr>
            <w:tcW w:w="1529" w:type="dxa"/>
            <w:tcBorders>
              <w:top w:val="single" w:color="auto" w:sz="4" w:space="0"/>
              <w:left w:val="single" w:color="auto" w:sz="4" w:space="0"/>
              <w:bottom w:val="single" w:color="auto" w:sz="4" w:space="0"/>
              <w:right w:val="single" w:color="auto" w:sz="8" w:space="0"/>
            </w:tcBorders>
            <w:noWrap w:val="0"/>
            <w:vAlign w:val="center"/>
          </w:tcPr>
          <w:p w14:paraId="76810083">
            <w:r>
              <w:rPr>
                <w:rFonts w:hint="eastAsia"/>
              </w:rPr>
              <w:t>4</w:t>
            </w:r>
          </w:p>
        </w:tc>
      </w:tr>
      <w:tr w14:paraId="177F26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cantSplit/>
          <w:tblHeader/>
          <w:jc w:val="center"/>
        </w:trPr>
        <w:tc>
          <w:tcPr>
            <w:tcW w:w="907" w:type="dxa"/>
            <w:tcBorders>
              <w:top w:val="single" w:color="auto" w:sz="4" w:space="0"/>
              <w:left w:val="single" w:color="auto" w:sz="8" w:space="0"/>
              <w:bottom w:val="single" w:color="auto" w:sz="4" w:space="0"/>
              <w:right w:val="single" w:color="auto" w:sz="4" w:space="0"/>
            </w:tcBorders>
            <w:noWrap w:val="0"/>
            <w:vAlign w:val="center"/>
          </w:tcPr>
          <w:p w14:paraId="1797A196">
            <w:pPr>
              <w:jc w:val="center"/>
            </w:pPr>
            <w:r>
              <w:rPr>
                <w:rFonts w:hint="eastAsia"/>
              </w:rPr>
              <w:t>17</w:t>
            </w:r>
          </w:p>
        </w:tc>
        <w:tc>
          <w:tcPr>
            <w:tcW w:w="4461" w:type="dxa"/>
            <w:gridSpan w:val="2"/>
            <w:tcBorders>
              <w:top w:val="single" w:color="auto" w:sz="4" w:space="0"/>
              <w:left w:val="single" w:color="auto" w:sz="4" w:space="0"/>
              <w:bottom w:val="single" w:color="auto" w:sz="4" w:space="0"/>
              <w:right w:val="single" w:color="auto" w:sz="4" w:space="0"/>
            </w:tcBorders>
            <w:noWrap w:val="0"/>
            <w:vAlign w:val="center"/>
          </w:tcPr>
          <w:p w14:paraId="0667E077">
            <w:r>
              <w:rPr>
                <w:rFonts w:hint="eastAsia"/>
              </w:rPr>
              <w:t>相间和相对地最小空气间隙</w:t>
            </w:r>
          </w:p>
        </w:tc>
        <w:tc>
          <w:tcPr>
            <w:tcW w:w="986" w:type="dxa"/>
            <w:tcBorders>
              <w:top w:val="single" w:color="auto" w:sz="4" w:space="0"/>
              <w:left w:val="single" w:color="auto" w:sz="4" w:space="0"/>
              <w:bottom w:val="single" w:color="auto" w:sz="4" w:space="0"/>
              <w:right w:val="single" w:color="auto" w:sz="4" w:space="0"/>
            </w:tcBorders>
            <w:noWrap w:val="0"/>
            <w:vAlign w:val="center"/>
          </w:tcPr>
          <w:p w14:paraId="5AA578A4">
            <w:r>
              <w:t>mm</w:t>
            </w:r>
          </w:p>
        </w:tc>
        <w:tc>
          <w:tcPr>
            <w:tcW w:w="1528" w:type="dxa"/>
            <w:tcBorders>
              <w:top w:val="single" w:color="auto" w:sz="4" w:space="0"/>
              <w:left w:val="single" w:color="auto" w:sz="4" w:space="0"/>
              <w:bottom w:val="single" w:color="auto" w:sz="4" w:space="0"/>
              <w:right w:val="single" w:color="auto" w:sz="4" w:space="0"/>
            </w:tcBorders>
            <w:noWrap w:val="0"/>
            <w:vAlign w:val="center"/>
          </w:tcPr>
          <w:p w14:paraId="7F1D1908">
            <w:r>
              <w:rPr>
                <w:rFonts w:hint="eastAsia"/>
              </w:rPr>
              <w:t>（投标人提供）</w:t>
            </w:r>
          </w:p>
        </w:tc>
        <w:tc>
          <w:tcPr>
            <w:tcW w:w="1529" w:type="dxa"/>
            <w:tcBorders>
              <w:top w:val="single" w:color="auto" w:sz="4" w:space="0"/>
              <w:left w:val="single" w:color="auto" w:sz="4" w:space="0"/>
              <w:bottom w:val="single" w:color="auto" w:sz="4" w:space="0"/>
              <w:right w:val="single" w:color="auto" w:sz="8" w:space="0"/>
            </w:tcBorders>
            <w:noWrap w:val="0"/>
            <w:vAlign w:val="center"/>
          </w:tcPr>
          <w:p w14:paraId="13E3AB65">
            <w:pPr>
              <w:rPr>
                <w:rFonts w:hint="eastAsia"/>
              </w:rPr>
            </w:pPr>
            <w:r>
              <w:rPr>
                <w:rFonts w:hint="eastAsia"/>
              </w:rPr>
              <w:t>48</w:t>
            </w:r>
          </w:p>
        </w:tc>
      </w:tr>
      <w:tr w14:paraId="2C5789D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cantSplit/>
          <w:tblHeader/>
          <w:jc w:val="center"/>
        </w:trPr>
        <w:tc>
          <w:tcPr>
            <w:tcW w:w="907" w:type="dxa"/>
            <w:tcBorders>
              <w:top w:val="single" w:color="auto" w:sz="4" w:space="0"/>
              <w:left w:val="single" w:color="auto" w:sz="8" w:space="0"/>
              <w:bottom w:val="single" w:color="auto" w:sz="4" w:space="0"/>
              <w:right w:val="single" w:color="auto" w:sz="4" w:space="0"/>
            </w:tcBorders>
            <w:noWrap w:val="0"/>
            <w:vAlign w:val="center"/>
          </w:tcPr>
          <w:p w14:paraId="76FDE2B9">
            <w:pPr>
              <w:jc w:val="center"/>
            </w:pPr>
            <w:r>
              <w:rPr>
                <w:rFonts w:hint="eastAsia"/>
              </w:rPr>
              <w:t>18</w:t>
            </w:r>
          </w:p>
        </w:tc>
        <w:tc>
          <w:tcPr>
            <w:tcW w:w="4461" w:type="dxa"/>
            <w:gridSpan w:val="2"/>
            <w:tcBorders>
              <w:top w:val="single" w:color="auto" w:sz="4" w:space="0"/>
              <w:left w:val="single" w:color="auto" w:sz="4" w:space="0"/>
              <w:bottom w:val="single" w:color="auto" w:sz="4" w:space="0"/>
              <w:right w:val="single" w:color="auto" w:sz="4" w:space="0"/>
            </w:tcBorders>
            <w:noWrap w:val="0"/>
            <w:vAlign w:val="center"/>
          </w:tcPr>
          <w:p w14:paraId="66BBEC40">
            <w:r>
              <w:rPr>
                <w:rFonts w:hint="eastAsia"/>
              </w:rPr>
              <w:t>爬电距离</w:t>
            </w:r>
          </w:p>
        </w:tc>
        <w:tc>
          <w:tcPr>
            <w:tcW w:w="986" w:type="dxa"/>
            <w:tcBorders>
              <w:top w:val="single" w:color="auto" w:sz="4" w:space="0"/>
              <w:left w:val="single" w:color="auto" w:sz="4" w:space="0"/>
              <w:bottom w:val="single" w:color="auto" w:sz="4" w:space="0"/>
              <w:right w:val="single" w:color="auto" w:sz="4" w:space="0"/>
            </w:tcBorders>
            <w:noWrap w:val="0"/>
            <w:vAlign w:val="center"/>
          </w:tcPr>
          <w:p w14:paraId="2947010C">
            <w:r>
              <w:t>mm</w:t>
            </w:r>
          </w:p>
        </w:tc>
        <w:tc>
          <w:tcPr>
            <w:tcW w:w="1528" w:type="dxa"/>
            <w:tcBorders>
              <w:top w:val="single" w:color="auto" w:sz="4" w:space="0"/>
              <w:left w:val="single" w:color="auto" w:sz="4" w:space="0"/>
              <w:bottom w:val="single" w:color="auto" w:sz="4" w:space="0"/>
              <w:right w:val="single" w:color="auto" w:sz="4" w:space="0"/>
            </w:tcBorders>
            <w:noWrap w:val="0"/>
            <w:vAlign w:val="center"/>
          </w:tcPr>
          <w:p w14:paraId="5C726E6D">
            <w:r>
              <w:rPr>
                <w:rFonts w:hint="eastAsia"/>
              </w:rPr>
              <w:t>（投标人提供）</w:t>
            </w:r>
          </w:p>
        </w:tc>
        <w:tc>
          <w:tcPr>
            <w:tcW w:w="1529" w:type="dxa"/>
            <w:tcBorders>
              <w:top w:val="single" w:color="auto" w:sz="4" w:space="0"/>
              <w:left w:val="single" w:color="auto" w:sz="4" w:space="0"/>
              <w:bottom w:val="single" w:color="auto" w:sz="4" w:space="0"/>
              <w:right w:val="single" w:color="auto" w:sz="8" w:space="0"/>
            </w:tcBorders>
            <w:noWrap w:val="0"/>
            <w:vAlign w:val="center"/>
          </w:tcPr>
          <w:p w14:paraId="12F37E24">
            <w:pPr>
              <w:rPr>
                <w:rFonts w:hint="eastAsia"/>
              </w:rPr>
            </w:pPr>
            <w:r>
              <w:rPr>
                <w:rFonts w:hint="eastAsia"/>
              </w:rPr>
              <w:t>4</w:t>
            </w:r>
          </w:p>
        </w:tc>
      </w:tr>
      <w:tr w14:paraId="3CCC86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cantSplit/>
          <w:tblHeader/>
          <w:jc w:val="center"/>
        </w:trPr>
        <w:tc>
          <w:tcPr>
            <w:tcW w:w="907" w:type="dxa"/>
            <w:noWrap w:val="0"/>
            <w:vAlign w:val="center"/>
          </w:tcPr>
          <w:p w14:paraId="58CE3028">
            <w:pPr>
              <w:jc w:val="center"/>
            </w:pPr>
            <w:r>
              <w:rPr>
                <w:rFonts w:hint="eastAsia"/>
              </w:rPr>
              <w:t>二</w:t>
            </w:r>
          </w:p>
        </w:tc>
        <w:tc>
          <w:tcPr>
            <w:tcW w:w="8504" w:type="dxa"/>
            <w:gridSpan w:val="5"/>
            <w:noWrap w:val="0"/>
            <w:vAlign w:val="center"/>
          </w:tcPr>
          <w:p w14:paraId="1FA5C3D6">
            <w:r>
              <w:rPr>
                <w:rFonts w:hint="eastAsia"/>
              </w:rPr>
              <w:t>避雷器</w:t>
            </w:r>
          </w:p>
        </w:tc>
      </w:tr>
      <w:tr w14:paraId="6B34840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cantSplit/>
          <w:tblHeader/>
          <w:jc w:val="center"/>
        </w:trPr>
        <w:tc>
          <w:tcPr>
            <w:tcW w:w="907" w:type="dxa"/>
            <w:noWrap w:val="0"/>
            <w:vAlign w:val="center"/>
          </w:tcPr>
          <w:p w14:paraId="445B99DE">
            <w:pPr>
              <w:jc w:val="center"/>
            </w:pPr>
            <w:r>
              <w:t>1</w:t>
            </w:r>
          </w:p>
        </w:tc>
        <w:tc>
          <w:tcPr>
            <w:tcW w:w="4461" w:type="dxa"/>
            <w:gridSpan w:val="2"/>
            <w:noWrap w:val="0"/>
            <w:vAlign w:val="top"/>
          </w:tcPr>
          <w:p w14:paraId="64EC0597">
            <w:r>
              <w:rPr>
                <w:rFonts w:hint="eastAsia"/>
              </w:rPr>
              <w:t>型式</w:t>
            </w:r>
          </w:p>
        </w:tc>
        <w:tc>
          <w:tcPr>
            <w:tcW w:w="986" w:type="dxa"/>
            <w:noWrap w:val="0"/>
            <w:vAlign w:val="top"/>
          </w:tcPr>
          <w:p w14:paraId="2015CD2F"/>
        </w:tc>
        <w:tc>
          <w:tcPr>
            <w:tcW w:w="1528" w:type="dxa"/>
            <w:noWrap w:val="0"/>
            <w:vAlign w:val="top"/>
          </w:tcPr>
          <w:p w14:paraId="68CA8F67">
            <w:r>
              <w:rPr>
                <w:rFonts w:hint="eastAsia"/>
              </w:rPr>
              <w:t>YMBLQ-17/50KV</w:t>
            </w:r>
          </w:p>
        </w:tc>
        <w:tc>
          <w:tcPr>
            <w:tcW w:w="1529" w:type="dxa"/>
            <w:noWrap w:val="0"/>
            <w:vAlign w:val="top"/>
          </w:tcPr>
          <w:p w14:paraId="497EF685">
            <w:r>
              <w:rPr>
                <w:rFonts w:hint="eastAsia"/>
              </w:rPr>
              <w:t>YMBLQ-17/50KV</w:t>
            </w:r>
          </w:p>
        </w:tc>
      </w:tr>
      <w:tr w14:paraId="34B997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cantSplit/>
          <w:tblHeader/>
          <w:jc w:val="center"/>
        </w:trPr>
        <w:tc>
          <w:tcPr>
            <w:tcW w:w="907" w:type="dxa"/>
            <w:noWrap w:val="0"/>
            <w:vAlign w:val="center"/>
          </w:tcPr>
          <w:p w14:paraId="3592A3E6">
            <w:pPr>
              <w:jc w:val="center"/>
            </w:pPr>
            <w:r>
              <w:t>2</w:t>
            </w:r>
          </w:p>
        </w:tc>
        <w:tc>
          <w:tcPr>
            <w:tcW w:w="4461" w:type="dxa"/>
            <w:gridSpan w:val="2"/>
            <w:noWrap w:val="0"/>
            <w:vAlign w:val="top"/>
          </w:tcPr>
          <w:p w14:paraId="73893553">
            <w:r>
              <w:rPr>
                <w:rFonts w:hint="eastAsia"/>
              </w:rPr>
              <w:t>额定电压</w:t>
            </w:r>
          </w:p>
        </w:tc>
        <w:tc>
          <w:tcPr>
            <w:tcW w:w="986" w:type="dxa"/>
            <w:noWrap w:val="0"/>
            <w:vAlign w:val="top"/>
          </w:tcPr>
          <w:p w14:paraId="0A575BCC">
            <w:r>
              <w:rPr>
                <w:rFonts w:hint="eastAsia"/>
              </w:rPr>
              <w:t>kV</w:t>
            </w:r>
          </w:p>
        </w:tc>
        <w:tc>
          <w:tcPr>
            <w:tcW w:w="1528" w:type="dxa"/>
            <w:noWrap w:val="0"/>
            <w:vAlign w:val="top"/>
          </w:tcPr>
          <w:p w14:paraId="12A5E554">
            <w:r>
              <w:rPr>
                <w:rFonts w:hint="eastAsia"/>
              </w:rPr>
              <w:t>17</w:t>
            </w:r>
          </w:p>
        </w:tc>
        <w:tc>
          <w:tcPr>
            <w:tcW w:w="1529" w:type="dxa"/>
            <w:noWrap w:val="0"/>
            <w:vAlign w:val="top"/>
          </w:tcPr>
          <w:p w14:paraId="7BB1039C">
            <w:r>
              <w:rPr>
                <w:rFonts w:hint="eastAsia"/>
              </w:rPr>
              <w:t>17</w:t>
            </w:r>
          </w:p>
        </w:tc>
      </w:tr>
      <w:tr w14:paraId="10D2D31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cantSplit/>
          <w:tblHeader/>
          <w:jc w:val="center"/>
        </w:trPr>
        <w:tc>
          <w:tcPr>
            <w:tcW w:w="907" w:type="dxa"/>
            <w:noWrap w:val="0"/>
            <w:vAlign w:val="center"/>
          </w:tcPr>
          <w:p w14:paraId="05630B6C">
            <w:pPr>
              <w:jc w:val="center"/>
            </w:pPr>
            <w:r>
              <w:t>3</w:t>
            </w:r>
          </w:p>
        </w:tc>
        <w:tc>
          <w:tcPr>
            <w:tcW w:w="4461" w:type="dxa"/>
            <w:gridSpan w:val="2"/>
            <w:noWrap w:val="0"/>
            <w:vAlign w:val="top"/>
          </w:tcPr>
          <w:p w14:paraId="2A3B4261">
            <w:r>
              <w:rPr>
                <w:rFonts w:hint="eastAsia"/>
              </w:rPr>
              <w:t>持续运行电压</w:t>
            </w:r>
          </w:p>
        </w:tc>
        <w:tc>
          <w:tcPr>
            <w:tcW w:w="986" w:type="dxa"/>
            <w:noWrap w:val="0"/>
            <w:vAlign w:val="top"/>
          </w:tcPr>
          <w:p w14:paraId="0A030C2E">
            <w:r>
              <w:rPr>
                <w:rFonts w:hint="eastAsia"/>
              </w:rPr>
              <w:t>kV</w:t>
            </w:r>
          </w:p>
        </w:tc>
        <w:tc>
          <w:tcPr>
            <w:tcW w:w="1528" w:type="dxa"/>
            <w:noWrap w:val="0"/>
            <w:vAlign w:val="top"/>
          </w:tcPr>
          <w:p w14:paraId="1D81EA5B">
            <w:r>
              <w:rPr>
                <w:rFonts w:hint="eastAsia"/>
              </w:rPr>
              <w:t>13.6</w:t>
            </w:r>
          </w:p>
        </w:tc>
        <w:tc>
          <w:tcPr>
            <w:tcW w:w="1529" w:type="dxa"/>
            <w:noWrap w:val="0"/>
            <w:vAlign w:val="top"/>
          </w:tcPr>
          <w:p w14:paraId="02608BFE">
            <w:r>
              <w:rPr>
                <w:rFonts w:hint="eastAsia"/>
              </w:rPr>
              <w:t>13.6</w:t>
            </w:r>
          </w:p>
        </w:tc>
      </w:tr>
      <w:tr w14:paraId="70B5160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cantSplit/>
          <w:tblHeader/>
          <w:jc w:val="center"/>
        </w:trPr>
        <w:tc>
          <w:tcPr>
            <w:tcW w:w="907" w:type="dxa"/>
            <w:noWrap w:val="0"/>
            <w:vAlign w:val="center"/>
          </w:tcPr>
          <w:p w14:paraId="324B1FF3">
            <w:pPr>
              <w:jc w:val="center"/>
            </w:pPr>
            <w:r>
              <w:rPr>
                <w:rFonts w:hint="eastAsia"/>
              </w:rPr>
              <w:t>4</w:t>
            </w:r>
          </w:p>
        </w:tc>
        <w:tc>
          <w:tcPr>
            <w:tcW w:w="4461" w:type="dxa"/>
            <w:gridSpan w:val="2"/>
            <w:noWrap w:val="0"/>
            <w:vAlign w:val="top"/>
          </w:tcPr>
          <w:p w14:paraId="65BA08AF">
            <w:r>
              <w:rPr>
                <w:rFonts w:hint="eastAsia"/>
              </w:rPr>
              <w:t>陡波冲击电流下</w:t>
            </w:r>
          </w:p>
        </w:tc>
        <w:tc>
          <w:tcPr>
            <w:tcW w:w="986" w:type="dxa"/>
            <w:noWrap w:val="0"/>
            <w:vAlign w:val="top"/>
          </w:tcPr>
          <w:p w14:paraId="7EB54859">
            <w:r>
              <w:rPr>
                <w:rFonts w:hint="eastAsia"/>
              </w:rPr>
              <w:t>kV</w:t>
            </w:r>
          </w:p>
        </w:tc>
        <w:tc>
          <w:tcPr>
            <w:tcW w:w="1528" w:type="dxa"/>
            <w:noWrap w:val="0"/>
            <w:vAlign w:val="top"/>
          </w:tcPr>
          <w:p w14:paraId="26A6E144">
            <w:r>
              <w:rPr>
                <w:rFonts w:hint="eastAsia"/>
              </w:rPr>
              <w:t>57.5</w:t>
            </w:r>
          </w:p>
        </w:tc>
        <w:tc>
          <w:tcPr>
            <w:tcW w:w="1529" w:type="dxa"/>
            <w:noWrap w:val="0"/>
            <w:vAlign w:val="top"/>
          </w:tcPr>
          <w:p w14:paraId="7A884E40">
            <w:r>
              <w:rPr>
                <w:rFonts w:hint="eastAsia"/>
              </w:rPr>
              <w:t>57.5</w:t>
            </w:r>
          </w:p>
        </w:tc>
      </w:tr>
      <w:tr w14:paraId="2FF34DF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cantSplit/>
          <w:tblHeader/>
          <w:jc w:val="center"/>
        </w:trPr>
        <w:tc>
          <w:tcPr>
            <w:tcW w:w="907" w:type="dxa"/>
            <w:noWrap w:val="0"/>
            <w:vAlign w:val="center"/>
          </w:tcPr>
          <w:p w14:paraId="0D3A12DA">
            <w:pPr>
              <w:jc w:val="center"/>
            </w:pPr>
            <w:r>
              <w:rPr>
                <w:rFonts w:hint="eastAsia"/>
              </w:rPr>
              <w:t>5</w:t>
            </w:r>
          </w:p>
        </w:tc>
        <w:tc>
          <w:tcPr>
            <w:tcW w:w="4461" w:type="dxa"/>
            <w:gridSpan w:val="2"/>
            <w:noWrap w:val="0"/>
            <w:vAlign w:val="top"/>
          </w:tcPr>
          <w:p w14:paraId="0B282448">
            <w:r>
              <w:rPr>
                <w:rFonts w:hint="eastAsia"/>
              </w:rPr>
              <w:t>雷电冲击电流下</w:t>
            </w:r>
          </w:p>
        </w:tc>
        <w:tc>
          <w:tcPr>
            <w:tcW w:w="986" w:type="dxa"/>
            <w:noWrap w:val="0"/>
            <w:vAlign w:val="top"/>
          </w:tcPr>
          <w:p w14:paraId="299EA2D5">
            <w:r>
              <w:rPr>
                <w:rFonts w:hint="eastAsia"/>
              </w:rPr>
              <w:t>kV</w:t>
            </w:r>
          </w:p>
        </w:tc>
        <w:tc>
          <w:tcPr>
            <w:tcW w:w="1528" w:type="dxa"/>
            <w:noWrap w:val="0"/>
            <w:vAlign w:val="top"/>
          </w:tcPr>
          <w:p w14:paraId="4801E0CD">
            <w:r>
              <w:rPr>
                <w:rFonts w:hint="eastAsia"/>
              </w:rPr>
              <w:t>50</w:t>
            </w:r>
          </w:p>
        </w:tc>
        <w:tc>
          <w:tcPr>
            <w:tcW w:w="1529" w:type="dxa"/>
            <w:noWrap w:val="0"/>
            <w:vAlign w:val="top"/>
          </w:tcPr>
          <w:p w14:paraId="0130F11C">
            <w:r>
              <w:rPr>
                <w:rFonts w:hint="eastAsia"/>
              </w:rPr>
              <w:t>50</w:t>
            </w:r>
          </w:p>
        </w:tc>
      </w:tr>
      <w:tr w14:paraId="21F746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cantSplit/>
          <w:trHeight w:val="90" w:hRule="atLeast"/>
          <w:tblHeader/>
          <w:jc w:val="center"/>
        </w:trPr>
        <w:tc>
          <w:tcPr>
            <w:tcW w:w="907" w:type="dxa"/>
            <w:noWrap w:val="0"/>
            <w:vAlign w:val="center"/>
          </w:tcPr>
          <w:p w14:paraId="2DC3643F">
            <w:pPr>
              <w:jc w:val="center"/>
            </w:pPr>
            <w:r>
              <w:rPr>
                <w:rFonts w:hint="eastAsia"/>
              </w:rPr>
              <w:t>6</w:t>
            </w:r>
          </w:p>
        </w:tc>
        <w:tc>
          <w:tcPr>
            <w:tcW w:w="4461" w:type="dxa"/>
            <w:gridSpan w:val="2"/>
            <w:noWrap w:val="0"/>
            <w:vAlign w:val="top"/>
          </w:tcPr>
          <w:p w14:paraId="0D428298">
            <w:r>
              <w:rPr>
                <w:rFonts w:hint="eastAsia"/>
              </w:rPr>
              <w:t>操作冲击电流下</w:t>
            </w:r>
          </w:p>
        </w:tc>
        <w:tc>
          <w:tcPr>
            <w:tcW w:w="986" w:type="dxa"/>
            <w:noWrap w:val="0"/>
            <w:vAlign w:val="top"/>
          </w:tcPr>
          <w:p w14:paraId="604A2B35">
            <w:r>
              <w:rPr>
                <w:rFonts w:hint="eastAsia"/>
              </w:rPr>
              <w:t>kV</w:t>
            </w:r>
          </w:p>
        </w:tc>
        <w:tc>
          <w:tcPr>
            <w:tcW w:w="1528" w:type="dxa"/>
            <w:noWrap w:val="0"/>
            <w:vAlign w:val="top"/>
          </w:tcPr>
          <w:p w14:paraId="31822B6A">
            <w:r>
              <w:rPr>
                <w:rFonts w:hint="eastAsia"/>
              </w:rPr>
              <w:t>42.5</w:t>
            </w:r>
          </w:p>
        </w:tc>
        <w:tc>
          <w:tcPr>
            <w:tcW w:w="1529" w:type="dxa"/>
            <w:noWrap w:val="0"/>
            <w:vAlign w:val="top"/>
          </w:tcPr>
          <w:p w14:paraId="695797AE">
            <w:r>
              <w:rPr>
                <w:rFonts w:hint="eastAsia"/>
              </w:rPr>
              <w:t>42.5</w:t>
            </w:r>
          </w:p>
        </w:tc>
      </w:tr>
      <w:tr w14:paraId="19425B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cantSplit/>
          <w:tblHeader/>
          <w:jc w:val="center"/>
        </w:trPr>
        <w:tc>
          <w:tcPr>
            <w:tcW w:w="907" w:type="dxa"/>
            <w:noWrap w:val="0"/>
            <w:vAlign w:val="center"/>
          </w:tcPr>
          <w:p w14:paraId="039067C6">
            <w:pPr>
              <w:jc w:val="center"/>
            </w:pPr>
            <w:r>
              <w:rPr>
                <w:rFonts w:hint="eastAsia"/>
              </w:rPr>
              <w:t>7</w:t>
            </w:r>
          </w:p>
        </w:tc>
        <w:tc>
          <w:tcPr>
            <w:tcW w:w="4461" w:type="dxa"/>
            <w:gridSpan w:val="2"/>
            <w:noWrap w:val="0"/>
            <w:vAlign w:val="top"/>
          </w:tcPr>
          <w:p w14:paraId="5645D479">
            <w:r>
              <w:rPr>
                <w:rFonts w:hint="eastAsia"/>
              </w:rPr>
              <w:t>直流1mA参考电压</w:t>
            </w:r>
          </w:p>
        </w:tc>
        <w:tc>
          <w:tcPr>
            <w:tcW w:w="986" w:type="dxa"/>
            <w:noWrap w:val="0"/>
            <w:vAlign w:val="top"/>
          </w:tcPr>
          <w:p w14:paraId="650F8C02">
            <w:r>
              <w:rPr>
                <w:rFonts w:hint="eastAsia"/>
              </w:rPr>
              <w:t>kV</w:t>
            </w:r>
          </w:p>
        </w:tc>
        <w:tc>
          <w:tcPr>
            <w:tcW w:w="1528" w:type="dxa"/>
            <w:noWrap w:val="0"/>
            <w:vAlign w:val="top"/>
          </w:tcPr>
          <w:p w14:paraId="148E9C1A">
            <w:r>
              <w:rPr>
                <w:rFonts w:hint="eastAsia"/>
              </w:rPr>
              <w:t>≥24</w:t>
            </w:r>
          </w:p>
        </w:tc>
        <w:tc>
          <w:tcPr>
            <w:tcW w:w="1529" w:type="dxa"/>
            <w:noWrap w:val="0"/>
            <w:vAlign w:val="top"/>
          </w:tcPr>
          <w:p w14:paraId="30F9ABD0">
            <w:r>
              <w:rPr>
                <w:rFonts w:hint="eastAsia"/>
              </w:rPr>
              <w:t>≥24</w:t>
            </w:r>
          </w:p>
        </w:tc>
      </w:tr>
      <w:tr w14:paraId="3EFEAC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cantSplit/>
          <w:tblHeader/>
          <w:jc w:val="center"/>
        </w:trPr>
        <w:tc>
          <w:tcPr>
            <w:tcW w:w="907" w:type="dxa"/>
            <w:noWrap w:val="0"/>
            <w:vAlign w:val="center"/>
          </w:tcPr>
          <w:p w14:paraId="7B640CBA">
            <w:pPr>
              <w:jc w:val="center"/>
            </w:pPr>
            <w:r>
              <w:rPr>
                <w:rFonts w:hint="eastAsia"/>
              </w:rPr>
              <w:t>8</w:t>
            </w:r>
          </w:p>
        </w:tc>
        <w:tc>
          <w:tcPr>
            <w:tcW w:w="4461" w:type="dxa"/>
            <w:gridSpan w:val="2"/>
            <w:noWrap w:val="0"/>
            <w:vAlign w:val="top"/>
          </w:tcPr>
          <w:p w14:paraId="32F77EB6">
            <w:r>
              <w:rPr>
                <w:rFonts w:hint="eastAsia"/>
              </w:rPr>
              <w:t>0.</w:t>
            </w:r>
            <w:r>
              <w:t>75</w:t>
            </w:r>
            <w:r>
              <w:rPr>
                <w:rFonts w:hint="eastAsia"/>
              </w:rPr>
              <w:t>直流参考电压下的泄漏电流</w:t>
            </w:r>
          </w:p>
        </w:tc>
        <w:tc>
          <w:tcPr>
            <w:tcW w:w="986" w:type="dxa"/>
            <w:noWrap w:val="0"/>
            <w:vAlign w:val="top"/>
          </w:tcPr>
          <w:p w14:paraId="14FA7892">
            <w:r>
              <w:t></w:t>
            </w:r>
            <w:r>
              <w:rPr>
                <w:rFonts w:hint="eastAsia"/>
              </w:rPr>
              <w:t>u</w:t>
            </w:r>
            <w:r>
              <w:t>A</w:t>
            </w:r>
          </w:p>
        </w:tc>
        <w:tc>
          <w:tcPr>
            <w:tcW w:w="1528" w:type="dxa"/>
            <w:noWrap w:val="0"/>
            <w:vAlign w:val="top"/>
          </w:tcPr>
          <w:p w14:paraId="29E848D6">
            <w:r>
              <w:rPr>
                <w:rFonts w:hint="eastAsia"/>
              </w:rPr>
              <w:t>（投标人提供）</w:t>
            </w:r>
          </w:p>
        </w:tc>
        <w:tc>
          <w:tcPr>
            <w:tcW w:w="1529" w:type="dxa"/>
            <w:noWrap w:val="0"/>
            <w:vAlign w:val="center"/>
          </w:tcPr>
          <w:p w14:paraId="1C3A6287">
            <w:pPr>
              <w:rPr>
                <w:rFonts w:hint="eastAsia"/>
              </w:rPr>
            </w:pPr>
            <w:r>
              <w:rPr>
                <w:rFonts w:hint="eastAsia"/>
              </w:rPr>
              <w:t>50</w:t>
            </w:r>
          </w:p>
        </w:tc>
      </w:tr>
      <w:tr w14:paraId="071CE3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cantSplit/>
          <w:tblHeader/>
          <w:jc w:val="center"/>
        </w:trPr>
        <w:tc>
          <w:tcPr>
            <w:tcW w:w="907" w:type="dxa"/>
            <w:noWrap w:val="0"/>
            <w:vAlign w:val="center"/>
          </w:tcPr>
          <w:p w14:paraId="755CBAA2">
            <w:pPr>
              <w:jc w:val="center"/>
              <w:rPr>
                <w:rFonts w:hint="eastAsia"/>
              </w:rPr>
            </w:pPr>
          </w:p>
        </w:tc>
        <w:tc>
          <w:tcPr>
            <w:tcW w:w="4461" w:type="dxa"/>
            <w:gridSpan w:val="2"/>
            <w:noWrap w:val="0"/>
            <w:vAlign w:val="top"/>
          </w:tcPr>
          <w:p w14:paraId="4DA99D88">
            <w:pPr>
              <w:rPr>
                <w:rFonts w:hint="eastAsia"/>
              </w:rPr>
            </w:pPr>
          </w:p>
        </w:tc>
        <w:tc>
          <w:tcPr>
            <w:tcW w:w="986" w:type="dxa"/>
            <w:noWrap w:val="0"/>
            <w:vAlign w:val="top"/>
          </w:tcPr>
          <w:p w14:paraId="314387D5"/>
        </w:tc>
        <w:tc>
          <w:tcPr>
            <w:tcW w:w="1528" w:type="dxa"/>
            <w:noWrap w:val="0"/>
            <w:vAlign w:val="top"/>
          </w:tcPr>
          <w:p w14:paraId="7C34A437">
            <w:pPr>
              <w:rPr>
                <w:rFonts w:hint="eastAsia"/>
              </w:rPr>
            </w:pPr>
          </w:p>
        </w:tc>
        <w:tc>
          <w:tcPr>
            <w:tcW w:w="1529" w:type="dxa"/>
            <w:noWrap w:val="0"/>
            <w:vAlign w:val="center"/>
          </w:tcPr>
          <w:p w14:paraId="29AC895A">
            <w:pPr>
              <w:rPr>
                <w:rFonts w:hint="eastAsia"/>
              </w:rPr>
            </w:pPr>
          </w:p>
        </w:tc>
      </w:tr>
      <w:tr w14:paraId="49427D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cantSplit/>
          <w:tblHeader/>
          <w:jc w:val="center"/>
        </w:trPr>
        <w:tc>
          <w:tcPr>
            <w:tcW w:w="907" w:type="dxa"/>
            <w:noWrap w:val="0"/>
            <w:vAlign w:val="center"/>
          </w:tcPr>
          <w:p w14:paraId="1C4C490B">
            <w:pPr>
              <w:jc w:val="center"/>
            </w:pPr>
            <w:r>
              <w:rPr>
                <w:rFonts w:hint="eastAsia"/>
              </w:rPr>
              <w:t>三</w:t>
            </w:r>
          </w:p>
        </w:tc>
        <w:tc>
          <w:tcPr>
            <w:tcW w:w="8504" w:type="dxa"/>
            <w:gridSpan w:val="5"/>
            <w:noWrap w:val="0"/>
            <w:vAlign w:val="center"/>
          </w:tcPr>
          <w:p w14:paraId="3CEB01E8">
            <w:r>
              <w:rPr>
                <w:rFonts w:hint="eastAsia"/>
              </w:rPr>
              <w:t>变压器</w:t>
            </w:r>
          </w:p>
        </w:tc>
      </w:tr>
      <w:tr w14:paraId="17C275A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cantSplit/>
          <w:tblHeader/>
          <w:jc w:val="center"/>
        </w:trPr>
        <w:tc>
          <w:tcPr>
            <w:tcW w:w="907" w:type="dxa"/>
            <w:noWrap w:val="0"/>
            <w:vAlign w:val="center"/>
          </w:tcPr>
          <w:p w14:paraId="1A4FA5A9">
            <w:pPr>
              <w:jc w:val="center"/>
            </w:pPr>
            <w:r>
              <w:rPr>
                <w:rFonts w:hint="eastAsia"/>
              </w:rPr>
              <w:t>1</w:t>
            </w:r>
          </w:p>
        </w:tc>
        <w:tc>
          <w:tcPr>
            <w:tcW w:w="4461" w:type="dxa"/>
            <w:gridSpan w:val="2"/>
            <w:noWrap w:val="0"/>
            <w:vAlign w:val="center"/>
          </w:tcPr>
          <w:p w14:paraId="5AE3F0BA">
            <w:r>
              <w:rPr>
                <w:rFonts w:hint="eastAsia"/>
              </w:rPr>
              <w:t>型号</w:t>
            </w:r>
          </w:p>
        </w:tc>
        <w:tc>
          <w:tcPr>
            <w:tcW w:w="986" w:type="dxa"/>
            <w:noWrap w:val="0"/>
            <w:vAlign w:val="center"/>
          </w:tcPr>
          <w:p w14:paraId="05CFD97E"/>
        </w:tc>
        <w:tc>
          <w:tcPr>
            <w:tcW w:w="1528" w:type="dxa"/>
            <w:noWrap w:val="0"/>
            <w:vAlign w:val="center"/>
          </w:tcPr>
          <w:p w14:paraId="074102D6">
            <w:r>
              <w:rPr>
                <w:rFonts w:hint="eastAsia"/>
              </w:rPr>
              <w:t>S11-M</w:t>
            </w:r>
          </w:p>
        </w:tc>
        <w:tc>
          <w:tcPr>
            <w:tcW w:w="1529" w:type="dxa"/>
            <w:noWrap w:val="0"/>
            <w:vAlign w:val="center"/>
          </w:tcPr>
          <w:p w14:paraId="7E1C687A">
            <w:r>
              <w:rPr>
                <w:rFonts w:hint="eastAsia"/>
              </w:rPr>
              <w:t>S11-M</w:t>
            </w:r>
          </w:p>
        </w:tc>
      </w:tr>
      <w:tr w14:paraId="39D270A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cantSplit/>
          <w:tblHeader/>
          <w:jc w:val="center"/>
        </w:trPr>
        <w:tc>
          <w:tcPr>
            <w:tcW w:w="907" w:type="dxa"/>
            <w:noWrap w:val="0"/>
            <w:vAlign w:val="center"/>
          </w:tcPr>
          <w:p w14:paraId="2B4813F0">
            <w:pPr>
              <w:jc w:val="center"/>
            </w:pPr>
            <w:r>
              <w:rPr>
                <w:rFonts w:hint="eastAsia"/>
              </w:rPr>
              <w:t>2</w:t>
            </w:r>
          </w:p>
        </w:tc>
        <w:tc>
          <w:tcPr>
            <w:tcW w:w="4461" w:type="dxa"/>
            <w:gridSpan w:val="2"/>
            <w:noWrap w:val="0"/>
            <w:vAlign w:val="center"/>
          </w:tcPr>
          <w:p w14:paraId="42F77A07">
            <w:r>
              <w:t>额定</w:t>
            </w:r>
            <w:r>
              <w:rPr>
                <w:rFonts w:hint="eastAsia"/>
              </w:rPr>
              <w:t>容量</w:t>
            </w:r>
          </w:p>
        </w:tc>
        <w:tc>
          <w:tcPr>
            <w:tcW w:w="986" w:type="dxa"/>
            <w:noWrap w:val="0"/>
            <w:vAlign w:val="center"/>
          </w:tcPr>
          <w:p w14:paraId="1152CC60">
            <w:r>
              <w:t>k</w:t>
            </w:r>
            <w:r>
              <w:rPr>
                <w:rFonts w:hint="eastAsia"/>
              </w:rPr>
              <w:t>V</w:t>
            </w:r>
            <w:r>
              <w:t>A</w:t>
            </w:r>
          </w:p>
        </w:tc>
        <w:tc>
          <w:tcPr>
            <w:tcW w:w="1528" w:type="dxa"/>
            <w:noWrap w:val="0"/>
            <w:vAlign w:val="center"/>
          </w:tcPr>
          <w:p w14:paraId="1A71806C">
            <w:r>
              <w:rPr>
                <w:rFonts w:hint="eastAsia"/>
              </w:rPr>
              <w:t>见物料描述</w:t>
            </w:r>
          </w:p>
        </w:tc>
        <w:tc>
          <w:tcPr>
            <w:tcW w:w="1529" w:type="dxa"/>
            <w:noWrap w:val="0"/>
            <w:vAlign w:val="center"/>
          </w:tcPr>
          <w:p w14:paraId="5021A452">
            <w:r>
              <w:rPr>
                <w:rFonts w:hint="eastAsia"/>
              </w:rPr>
              <w:t>见方案图</w:t>
            </w:r>
          </w:p>
        </w:tc>
      </w:tr>
      <w:tr w14:paraId="7D19556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cantSplit/>
          <w:tblHeader/>
          <w:jc w:val="center"/>
        </w:trPr>
        <w:tc>
          <w:tcPr>
            <w:tcW w:w="907" w:type="dxa"/>
            <w:noWrap w:val="0"/>
            <w:vAlign w:val="center"/>
          </w:tcPr>
          <w:p w14:paraId="0587B713">
            <w:pPr>
              <w:jc w:val="center"/>
            </w:pPr>
            <w:r>
              <w:rPr>
                <w:rFonts w:hint="eastAsia"/>
              </w:rPr>
              <w:t>3</w:t>
            </w:r>
          </w:p>
        </w:tc>
        <w:tc>
          <w:tcPr>
            <w:tcW w:w="4461" w:type="dxa"/>
            <w:gridSpan w:val="2"/>
            <w:noWrap w:val="0"/>
            <w:vAlign w:val="center"/>
          </w:tcPr>
          <w:p w14:paraId="61E4E68C">
            <w:r>
              <w:rPr>
                <w:rFonts w:hint="eastAsia"/>
              </w:rPr>
              <w:t>铁心材质</w:t>
            </w:r>
          </w:p>
        </w:tc>
        <w:tc>
          <w:tcPr>
            <w:tcW w:w="986" w:type="dxa"/>
            <w:noWrap w:val="0"/>
            <w:vAlign w:val="center"/>
          </w:tcPr>
          <w:p w14:paraId="718F1FA9"/>
        </w:tc>
        <w:tc>
          <w:tcPr>
            <w:tcW w:w="1528" w:type="dxa"/>
            <w:noWrap w:val="0"/>
            <w:vAlign w:val="center"/>
          </w:tcPr>
          <w:p w14:paraId="5951164E">
            <w:r>
              <w:rPr>
                <w:rFonts w:hint="eastAsia"/>
              </w:rPr>
              <w:t>冷轧取向硅钢片</w:t>
            </w:r>
          </w:p>
        </w:tc>
        <w:tc>
          <w:tcPr>
            <w:tcW w:w="1529" w:type="dxa"/>
            <w:noWrap w:val="0"/>
            <w:vAlign w:val="center"/>
          </w:tcPr>
          <w:p w14:paraId="20F92E58">
            <w:r>
              <w:rPr>
                <w:rFonts w:hint="eastAsia"/>
              </w:rPr>
              <w:t>冷轧取向硅钢片</w:t>
            </w:r>
          </w:p>
        </w:tc>
      </w:tr>
      <w:tr w14:paraId="7DE5FE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cantSplit/>
          <w:tblHeader/>
          <w:jc w:val="center"/>
        </w:trPr>
        <w:tc>
          <w:tcPr>
            <w:tcW w:w="907" w:type="dxa"/>
            <w:noWrap w:val="0"/>
            <w:vAlign w:val="center"/>
          </w:tcPr>
          <w:p w14:paraId="585A28E9">
            <w:pPr>
              <w:jc w:val="center"/>
            </w:pPr>
            <w:r>
              <w:rPr>
                <w:rFonts w:hint="eastAsia"/>
              </w:rPr>
              <w:t>4</w:t>
            </w:r>
          </w:p>
        </w:tc>
        <w:tc>
          <w:tcPr>
            <w:tcW w:w="4461" w:type="dxa"/>
            <w:gridSpan w:val="2"/>
            <w:noWrap w:val="0"/>
            <w:vAlign w:val="center"/>
          </w:tcPr>
          <w:p w14:paraId="16069F7C">
            <w:r>
              <w:rPr>
                <w:rFonts w:hint="eastAsia"/>
              </w:rPr>
              <w:t>高压绕组额定电压</w:t>
            </w:r>
          </w:p>
        </w:tc>
        <w:tc>
          <w:tcPr>
            <w:tcW w:w="986" w:type="dxa"/>
            <w:noWrap w:val="0"/>
            <w:vAlign w:val="center"/>
          </w:tcPr>
          <w:p w14:paraId="4F5FF9E3">
            <w:r>
              <w:t>k</w:t>
            </w:r>
            <w:r>
              <w:rPr>
                <w:rFonts w:hint="eastAsia"/>
              </w:rPr>
              <w:t>V</w:t>
            </w:r>
          </w:p>
        </w:tc>
        <w:tc>
          <w:tcPr>
            <w:tcW w:w="1528" w:type="dxa"/>
            <w:noWrap w:val="0"/>
            <w:vAlign w:val="center"/>
          </w:tcPr>
          <w:p w14:paraId="0E62EA54">
            <w:r>
              <w:rPr>
                <w:rFonts w:hint="eastAsia"/>
              </w:rPr>
              <w:t>10/10.5，供货前与项目单位确定</w:t>
            </w:r>
          </w:p>
        </w:tc>
        <w:tc>
          <w:tcPr>
            <w:tcW w:w="1529" w:type="dxa"/>
            <w:noWrap w:val="0"/>
            <w:vAlign w:val="center"/>
          </w:tcPr>
          <w:p w14:paraId="75D30F07">
            <w:r>
              <w:rPr>
                <w:rFonts w:hint="eastAsia"/>
              </w:rPr>
              <w:t>10.5</w:t>
            </w:r>
          </w:p>
        </w:tc>
      </w:tr>
      <w:tr w14:paraId="6AC3686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cantSplit/>
          <w:tblHeader/>
          <w:jc w:val="center"/>
        </w:trPr>
        <w:tc>
          <w:tcPr>
            <w:tcW w:w="907" w:type="dxa"/>
            <w:noWrap w:val="0"/>
            <w:vAlign w:val="center"/>
          </w:tcPr>
          <w:p w14:paraId="5AFCDBD0">
            <w:pPr>
              <w:jc w:val="center"/>
            </w:pPr>
            <w:r>
              <w:rPr>
                <w:rFonts w:hint="eastAsia"/>
              </w:rPr>
              <w:t>5</w:t>
            </w:r>
          </w:p>
        </w:tc>
        <w:tc>
          <w:tcPr>
            <w:tcW w:w="4461" w:type="dxa"/>
            <w:gridSpan w:val="2"/>
            <w:noWrap w:val="0"/>
            <w:vAlign w:val="center"/>
          </w:tcPr>
          <w:p w14:paraId="3FA93ABD">
            <w:r>
              <w:rPr>
                <w:rFonts w:hint="eastAsia"/>
              </w:rPr>
              <w:t>低压绕组额定电压</w:t>
            </w:r>
          </w:p>
        </w:tc>
        <w:tc>
          <w:tcPr>
            <w:tcW w:w="986" w:type="dxa"/>
            <w:noWrap w:val="0"/>
            <w:vAlign w:val="center"/>
          </w:tcPr>
          <w:p w14:paraId="5C737963">
            <w:r>
              <w:t>k</w:t>
            </w:r>
            <w:r>
              <w:rPr>
                <w:rFonts w:hint="eastAsia"/>
              </w:rPr>
              <w:t>V</w:t>
            </w:r>
          </w:p>
        </w:tc>
        <w:tc>
          <w:tcPr>
            <w:tcW w:w="1528" w:type="dxa"/>
            <w:noWrap w:val="0"/>
            <w:vAlign w:val="center"/>
          </w:tcPr>
          <w:p w14:paraId="0E0E0D66">
            <w:r>
              <w:rPr>
                <w:rFonts w:hint="eastAsia"/>
              </w:rPr>
              <w:t>0.4</w:t>
            </w:r>
          </w:p>
        </w:tc>
        <w:tc>
          <w:tcPr>
            <w:tcW w:w="1529" w:type="dxa"/>
            <w:noWrap w:val="0"/>
            <w:vAlign w:val="center"/>
          </w:tcPr>
          <w:p w14:paraId="35B27D52">
            <w:r>
              <w:rPr>
                <w:rFonts w:hint="eastAsia"/>
              </w:rPr>
              <w:t>0.4</w:t>
            </w:r>
          </w:p>
        </w:tc>
      </w:tr>
      <w:tr w14:paraId="306EEF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cantSplit/>
          <w:tblHeader/>
          <w:jc w:val="center"/>
        </w:trPr>
        <w:tc>
          <w:tcPr>
            <w:tcW w:w="907" w:type="dxa"/>
            <w:noWrap w:val="0"/>
            <w:vAlign w:val="center"/>
          </w:tcPr>
          <w:p w14:paraId="2E22CF54">
            <w:pPr>
              <w:jc w:val="center"/>
            </w:pPr>
            <w:r>
              <w:rPr>
                <w:rFonts w:hint="eastAsia"/>
              </w:rPr>
              <w:t>6</w:t>
            </w:r>
          </w:p>
        </w:tc>
        <w:tc>
          <w:tcPr>
            <w:tcW w:w="4461" w:type="dxa"/>
            <w:gridSpan w:val="2"/>
            <w:noWrap w:val="0"/>
            <w:vAlign w:val="center"/>
          </w:tcPr>
          <w:p w14:paraId="41012F7B">
            <w:r>
              <w:t>分接范围</w:t>
            </w:r>
          </w:p>
        </w:tc>
        <w:tc>
          <w:tcPr>
            <w:tcW w:w="986" w:type="dxa"/>
            <w:noWrap w:val="0"/>
            <w:vAlign w:val="center"/>
          </w:tcPr>
          <w:p w14:paraId="0DE71B57"/>
        </w:tc>
        <w:tc>
          <w:tcPr>
            <w:tcW w:w="1528" w:type="dxa"/>
            <w:noWrap w:val="0"/>
            <w:vAlign w:val="center"/>
          </w:tcPr>
          <w:p w14:paraId="01EBD3A8">
            <w:r>
              <w:t>±2×2.5%</w:t>
            </w:r>
          </w:p>
        </w:tc>
        <w:tc>
          <w:tcPr>
            <w:tcW w:w="1529" w:type="dxa"/>
            <w:noWrap w:val="0"/>
            <w:vAlign w:val="center"/>
          </w:tcPr>
          <w:p w14:paraId="40473E41">
            <w:r>
              <w:t>±2×2.5%</w:t>
            </w:r>
          </w:p>
        </w:tc>
      </w:tr>
      <w:tr w14:paraId="47D7A7A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cantSplit/>
          <w:tblHeader/>
          <w:jc w:val="center"/>
        </w:trPr>
        <w:tc>
          <w:tcPr>
            <w:tcW w:w="907" w:type="dxa"/>
            <w:noWrap w:val="0"/>
            <w:vAlign w:val="center"/>
          </w:tcPr>
          <w:p w14:paraId="04BD87A2">
            <w:pPr>
              <w:jc w:val="center"/>
            </w:pPr>
            <w:r>
              <w:rPr>
                <w:rFonts w:hint="eastAsia"/>
              </w:rPr>
              <w:t>7</w:t>
            </w:r>
          </w:p>
        </w:tc>
        <w:tc>
          <w:tcPr>
            <w:tcW w:w="4461" w:type="dxa"/>
            <w:gridSpan w:val="2"/>
            <w:noWrap w:val="0"/>
            <w:vAlign w:val="center"/>
          </w:tcPr>
          <w:p w14:paraId="7DEBA3A6">
            <w:r>
              <w:t>联</w:t>
            </w:r>
            <w:r>
              <w:rPr>
                <w:rFonts w:hint="eastAsia"/>
              </w:rPr>
              <w:t>结</w:t>
            </w:r>
            <w:r>
              <w:t>组别</w:t>
            </w:r>
          </w:p>
        </w:tc>
        <w:tc>
          <w:tcPr>
            <w:tcW w:w="986" w:type="dxa"/>
            <w:noWrap w:val="0"/>
            <w:vAlign w:val="center"/>
          </w:tcPr>
          <w:p w14:paraId="2910AD11"/>
        </w:tc>
        <w:tc>
          <w:tcPr>
            <w:tcW w:w="1528" w:type="dxa"/>
            <w:noWrap w:val="0"/>
            <w:vAlign w:val="center"/>
          </w:tcPr>
          <w:p w14:paraId="73B4E287">
            <w:r>
              <w:t>Dyn11</w:t>
            </w:r>
          </w:p>
        </w:tc>
        <w:tc>
          <w:tcPr>
            <w:tcW w:w="1529" w:type="dxa"/>
            <w:noWrap w:val="0"/>
            <w:vAlign w:val="center"/>
          </w:tcPr>
          <w:p w14:paraId="4EFAC4BD">
            <w:r>
              <w:t>Dyn11</w:t>
            </w:r>
          </w:p>
        </w:tc>
      </w:tr>
      <w:tr w14:paraId="6837A8C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cantSplit/>
          <w:tblHeader/>
          <w:jc w:val="center"/>
        </w:trPr>
        <w:tc>
          <w:tcPr>
            <w:tcW w:w="907" w:type="dxa"/>
            <w:vMerge w:val="restart"/>
            <w:noWrap w:val="0"/>
            <w:vAlign w:val="center"/>
          </w:tcPr>
          <w:p w14:paraId="7F0020E6">
            <w:pPr>
              <w:jc w:val="center"/>
            </w:pPr>
            <w:r>
              <w:rPr>
                <w:rFonts w:hint="eastAsia"/>
              </w:rPr>
              <w:t>8</w:t>
            </w:r>
          </w:p>
        </w:tc>
        <w:tc>
          <w:tcPr>
            <w:tcW w:w="775" w:type="dxa"/>
            <w:vMerge w:val="restart"/>
            <w:noWrap w:val="0"/>
            <w:vAlign w:val="center"/>
          </w:tcPr>
          <w:p w14:paraId="04F6C5A6">
            <w:r>
              <w:rPr>
                <w:rFonts w:hint="eastAsia"/>
              </w:rPr>
              <w:t>绝缘</w:t>
            </w:r>
            <w:r>
              <w:br w:type="textWrapping"/>
            </w:r>
            <w:r>
              <w:rPr>
                <w:rFonts w:hint="eastAsia"/>
              </w:rPr>
              <w:t>水平</w:t>
            </w:r>
          </w:p>
        </w:tc>
        <w:tc>
          <w:tcPr>
            <w:tcW w:w="3686" w:type="dxa"/>
            <w:noWrap w:val="0"/>
            <w:vAlign w:val="center"/>
          </w:tcPr>
          <w:p w14:paraId="15AA3493">
            <w:r>
              <w:rPr>
                <w:rFonts w:hint="eastAsia"/>
              </w:rPr>
              <w:t>高压绕组雷电冲击（全波）</w:t>
            </w:r>
          </w:p>
        </w:tc>
        <w:tc>
          <w:tcPr>
            <w:tcW w:w="986" w:type="dxa"/>
            <w:vMerge w:val="restart"/>
            <w:noWrap w:val="0"/>
            <w:vAlign w:val="center"/>
          </w:tcPr>
          <w:p w14:paraId="45A1618D">
            <w:r>
              <w:t>kV</w:t>
            </w:r>
          </w:p>
        </w:tc>
        <w:tc>
          <w:tcPr>
            <w:tcW w:w="1528" w:type="dxa"/>
            <w:noWrap w:val="0"/>
            <w:vAlign w:val="center"/>
          </w:tcPr>
          <w:p w14:paraId="43B89660">
            <w:r>
              <w:rPr>
                <w:rFonts w:hint="eastAsia"/>
              </w:rPr>
              <w:t>75</w:t>
            </w:r>
          </w:p>
        </w:tc>
        <w:tc>
          <w:tcPr>
            <w:tcW w:w="1529" w:type="dxa"/>
            <w:noWrap w:val="0"/>
            <w:vAlign w:val="center"/>
          </w:tcPr>
          <w:p w14:paraId="1121A5C9">
            <w:r>
              <w:rPr>
                <w:rFonts w:hint="eastAsia"/>
              </w:rPr>
              <w:t>75</w:t>
            </w:r>
          </w:p>
        </w:tc>
      </w:tr>
      <w:tr w14:paraId="7C7CD35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cantSplit/>
          <w:tblHeader/>
          <w:jc w:val="center"/>
        </w:trPr>
        <w:tc>
          <w:tcPr>
            <w:tcW w:w="907" w:type="dxa"/>
            <w:vMerge w:val="continue"/>
            <w:noWrap w:val="0"/>
            <w:vAlign w:val="center"/>
          </w:tcPr>
          <w:p w14:paraId="5B2ED383">
            <w:pPr>
              <w:jc w:val="center"/>
            </w:pPr>
          </w:p>
        </w:tc>
        <w:tc>
          <w:tcPr>
            <w:tcW w:w="775" w:type="dxa"/>
            <w:vMerge w:val="continue"/>
            <w:noWrap w:val="0"/>
            <w:vAlign w:val="center"/>
          </w:tcPr>
          <w:p w14:paraId="3571597A"/>
        </w:tc>
        <w:tc>
          <w:tcPr>
            <w:tcW w:w="3686" w:type="dxa"/>
            <w:noWrap w:val="0"/>
            <w:vAlign w:val="center"/>
          </w:tcPr>
          <w:p w14:paraId="0856BDFB">
            <w:r>
              <w:rPr>
                <w:rFonts w:hint="eastAsia"/>
              </w:rPr>
              <w:t>高压绕组雷电冲击（截波）</w:t>
            </w:r>
          </w:p>
        </w:tc>
        <w:tc>
          <w:tcPr>
            <w:tcW w:w="986" w:type="dxa"/>
            <w:vMerge w:val="continue"/>
            <w:noWrap w:val="0"/>
            <w:vAlign w:val="center"/>
          </w:tcPr>
          <w:p w14:paraId="3471871F"/>
        </w:tc>
        <w:tc>
          <w:tcPr>
            <w:tcW w:w="1528" w:type="dxa"/>
            <w:noWrap w:val="0"/>
            <w:vAlign w:val="center"/>
          </w:tcPr>
          <w:p w14:paraId="414C7FF0">
            <w:r>
              <w:rPr>
                <w:rFonts w:hint="eastAsia"/>
              </w:rPr>
              <w:t>85</w:t>
            </w:r>
          </w:p>
        </w:tc>
        <w:tc>
          <w:tcPr>
            <w:tcW w:w="1529" w:type="dxa"/>
            <w:noWrap w:val="0"/>
            <w:vAlign w:val="center"/>
          </w:tcPr>
          <w:p w14:paraId="46B81D6B">
            <w:r>
              <w:rPr>
                <w:rFonts w:hint="eastAsia"/>
              </w:rPr>
              <w:t>85</w:t>
            </w:r>
          </w:p>
        </w:tc>
      </w:tr>
      <w:tr w14:paraId="039067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cantSplit/>
          <w:tblHeader/>
          <w:jc w:val="center"/>
        </w:trPr>
        <w:tc>
          <w:tcPr>
            <w:tcW w:w="907" w:type="dxa"/>
            <w:vMerge w:val="continue"/>
            <w:noWrap w:val="0"/>
            <w:vAlign w:val="center"/>
          </w:tcPr>
          <w:p w14:paraId="23B2B146">
            <w:pPr>
              <w:jc w:val="center"/>
            </w:pPr>
          </w:p>
        </w:tc>
        <w:tc>
          <w:tcPr>
            <w:tcW w:w="775" w:type="dxa"/>
            <w:vMerge w:val="continue"/>
            <w:noWrap w:val="0"/>
            <w:vAlign w:val="center"/>
          </w:tcPr>
          <w:p w14:paraId="2F2E3E88"/>
        </w:tc>
        <w:tc>
          <w:tcPr>
            <w:tcW w:w="3686" w:type="dxa"/>
            <w:noWrap w:val="0"/>
            <w:vAlign w:val="center"/>
          </w:tcPr>
          <w:p w14:paraId="0F908B06">
            <w:r>
              <w:rPr>
                <w:rFonts w:hint="eastAsia"/>
              </w:rPr>
              <w:t>高压绕组</w:t>
            </w:r>
            <w:r>
              <w:t>工频耐压</w:t>
            </w:r>
          </w:p>
        </w:tc>
        <w:tc>
          <w:tcPr>
            <w:tcW w:w="986" w:type="dxa"/>
            <w:vMerge w:val="continue"/>
            <w:noWrap w:val="0"/>
            <w:vAlign w:val="center"/>
          </w:tcPr>
          <w:p w14:paraId="156042ED"/>
        </w:tc>
        <w:tc>
          <w:tcPr>
            <w:tcW w:w="1528" w:type="dxa"/>
            <w:noWrap w:val="0"/>
            <w:vAlign w:val="center"/>
          </w:tcPr>
          <w:p w14:paraId="18B97412">
            <w:r>
              <w:rPr>
                <w:rFonts w:hint="eastAsia"/>
              </w:rPr>
              <w:t>35</w:t>
            </w:r>
          </w:p>
        </w:tc>
        <w:tc>
          <w:tcPr>
            <w:tcW w:w="1529" w:type="dxa"/>
            <w:noWrap w:val="0"/>
            <w:vAlign w:val="center"/>
          </w:tcPr>
          <w:p w14:paraId="06479757">
            <w:r>
              <w:rPr>
                <w:rFonts w:hint="eastAsia"/>
              </w:rPr>
              <w:t>35</w:t>
            </w:r>
          </w:p>
        </w:tc>
      </w:tr>
      <w:tr w14:paraId="41E76BC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cantSplit/>
          <w:tblHeader/>
          <w:jc w:val="center"/>
        </w:trPr>
        <w:tc>
          <w:tcPr>
            <w:tcW w:w="907" w:type="dxa"/>
            <w:vMerge w:val="continue"/>
            <w:noWrap w:val="0"/>
            <w:vAlign w:val="center"/>
          </w:tcPr>
          <w:p w14:paraId="34F0A559">
            <w:pPr>
              <w:jc w:val="center"/>
            </w:pPr>
          </w:p>
        </w:tc>
        <w:tc>
          <w:tcPr>
            <w:tcW w:w="775" w:type="dxa"/>
            <w:vMerge w:val="continue"/>
            <w:noWrap w:val="0"/>
            <w:vAlign w:val="center"/>
          </w:tcPr>
          <w:p w14:paraId="4620C505"/>
        </w:tc>
        <w:tc>
          <w:tcPr>
            <w:tcW w:w="3686" w:type="dxa"/>
            <w:noWrap w:val="0"/>
            <w:vAlign w:val="center"/>
          </w:tcPr>
          <w:p w14:paraId="1D4CA08E">
            <w:r>
              <w:rPr>
                <w:rFonts w:hint="eastAsia"/>
              </w:rPr>
              <w:t>低压绕组</w:t>
            </w:r>
            <w:r>
              <w:t>工频耐压</w:t>
            </w:r>
          </w:p>
        </w:tc>
        <w:tc>
          <w:tcPr>
            <w:tcW w:w="986" w:type="dxa"/>
            <w:vMerge w:val="continue"/>
            <w:noWrap w:val="0"/>
            <w:vAlign w:val="center"/>
          </w:tcPr>
          <w:p w14:paraId="2375CC3B"/>
        </w:tc>
        <w:tc>
          <w:tcPr>
            <w:tcW w:w="1528" w:type="dxa"/>
            <w:noWrap w:val="0"/>
            <w:vAlign w:val="center"/>
          </w:tcPr>
          <w:p w14:paraId="49D95558">
            <w:r>
              <w:rPr>
                <w:rFonts w:hint="eastAsia"/>
              </w:rPr>
              <w:t>5</w:t>
            </w:r>
          </w:p>
        </w:tc>
        <w:tc>
          <w:tcPr>
            <w:tcW w:w="1529" w:type="dxa"/>
            <w:noWrap w:val="0"/>
            <w:vAlign w:val="center"/>
          </w:tcPr>
          <w:p w14:paraId="7854AE9F">
            <w:r>
              <w:rPr>
                <w:rFonts w:hint="eastAsia"/>
              </w:rPr>
              <w:t>5</w:t>
            </w:r>
          </w:p>
        </w:tc>
      </w:tr>
      <w:tr w14:paraId="68C0491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cantSplit/>
          <w:tblHeader/>
          <w:jc w:val="center"/>
        </w:trPr>
        <w:tc>
          <w:tcPr>
            <w:tcW w:w="907" w:type="dxa"/>
            <w:noWrap w:val="0"/>
            <w:vAlign w:val="center"/>
          </w:tcPr>
          <w:p w14:paraId="33D866CB">
            <w:pPr>
              <w:jc w:val="center"/>
            </w:pPr>
            <w:r>
              <w:rPr>
                <w:rFonts w:hint="eastAsia"/>
              </w:rPr>
              <w:t>9</w:t>
            </w:r>
          </w:p>
        </w:tc>
        <w:tc>
          <w:tcPr>
            <w:tcW w:w="4461" w:type="dxa"/>
            <w:gridSpan w:val="2"/>
            <w:noWrap w:val="0"/>
            <w:vAlign w:val="center"/>
          </w:tcPr>
          <w:p w14:paraId="3D68FB82">
            <w:r>
              <w:rPr>
                <w:rFonts w:hint="eastAsia"/>
              </w:rPr>
              <w:t>油面</w:t>
            </w:r>
            <w:r>
              <w:t>温升</w:t>
            </w:r>
            <w:r>
              <w:rPr>
                <w:rFonts w:hint="eastAsia"/>
              </w:rPr>
              <w:t>限值</w:t>
            </w:r>
          </w:p>
        </w:tc>
        <w:tc>
          <w:tcPr>
            <w:tcW w:w="986" w:type="dxa"/>
            <w:noWrap w:val="0"/>
            <w:vAlign w:val="center"/>
          </w:tcPr>
          <w:p w14:paraId="7A8BEE06">
            <w:r>
              <w:rPr>
                <w:rFonts w:hint="eastAsia"/>
              </w:rPr>
              <w:t>K</w:t>
            </w:r>
          </w:p>
        </w:tc>
        <w:tc>
          <w:tcPr>
            <w:tcW w:w="1528" w:type="dxa"/>
            <w:noWrap w:val="0"/>
            <w:vAlign w:val="center"/>
          </w:tcPr>
          <w:p w14:paraId="367491A4">
            <w:r>
              <w:rPr>
                <w:rFonts w:hint="eastAsia"/>
              </w:rPr>
              <w:t>5</w:t>
            </w:r>
            <w:r>
              <w:t>5</w:t>
            </w:r>
          </w:p>
        </w:tc>
        <w:tc>
          <w:tcPr>
            <w:tcW w:w="1529" w:type="dxa"/>
            <w:noWrap w:val="0"/>
            <w:vAlign w:val="center"/>
          </w:tcPr>
          <w:p w14:paraId="4A452E6C">
            <w:r>
              <w:rPr>
                <w:rFonts w:hint="eastAsia"/>
              </w:rPr>
              <w:t>5</w:t>
            </w:r>
            <w:r>
              <w:t>5</w:t>
            </w:r>
          </w:p>
        </w:tc>
      </w:tr>
      <w:tr w14:paraId="4AB404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cantSplit/>
          <w:trHeight w:val="90" w:hRule="atLeast"/>
          <w:tblHeader/>
          <w:jc w:val="center"/>
        </w:trPr>
        <w:tc>
          <w:tcPr>
            <w:tcW w:w="907" w:type="dxa"/>
            <w:noWrap w:val="0"/>
            <w:vAlign w:val="center"/>
          </w:tcPr>
          <w:p w14:paraId="0F340747">
            <w:pPr>
              <w:jc w:val="center"/>
            </w:pPr>
            <w:r>
              <w:rPr>
                <w:rFonts w:hint="eastAsia"/>
              </w:rPr>
              <w:t>10</w:t>
            </w:r>
          </w:p>
        </w:tc>
        <w:tc>
          <w:tcPr>
            <w:tcW w:w="4461" w:type="dxa"/>
            <w:gridSpan w:val="2"/>
            <w:noWrap w:val="0"/>
            <w:vAlign w:val="center"/>
          </w:tcPr>
          <w:p w14:paraId="730DC7C1">
            <w:r>
              <w:rPr>
                <w:rFonts w:hint="eastAsia"/>
              </w:rPr>
              <w:t>空载损耗</w:t>
            </w:r>
          </w:p>
        </w:tc>
        <w:tc>
          <w:tcPr>
            <w:tcW w:w="986" w:type="dxa"/>
            <w:noWrap w:val="0"/>
            <w:vAlign w:val="center"/>
          </w:tcPr>
          <w:p w14:paraId="49A603A5">
            <w:r>
              <w:rPr>
                <w:rFonts w:hint="eastAsia"/>
              </w:rPr>
              <w:t>kW</w:t>
            </w:r>
          </w:p>
        </w:tc>
        <w:tc>
          <w:tcPr>
            <w:tcW w:w="1528" w:type="dxa"/>
            <w:noWrap w:val="0"/>
            <w:vAlign w:val="center"/>
          </w:tcPr>
          <w:p w14:paraId="46B64FBB">
            <w:r>
              <w:rPr>
                <w:rFonts w:hint="eastAsia"/>
              </w:rPr>
              <w:t>见附表1</w:t>
            </w:r>
          </w:p>
        </w:tc>
        <w:tc>
          <w:tcPr>
            <w:tcW w:w="1529" w:type="dxa"/>
            <w:noWrap w:val="0"/>
            <w:vAlign w:val="center"/>
          </w:tcPr>
          <w:p w14:paraId="20A476E2">
            <w:r>
              <w:rPr>
                <w:rFonts w:hint="eastAsia"/>
              </w:rPr>
              <w:t>见附表1</w:t>
            </w:r>
          </w:p>
        </w:tc>
      </w:tr>
      <w:tr w14:paraId="6FBBC96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cantSplit/>
          <w:tblHeader/>
          <w:jc w:val="center"/>
        </w:trPr>
        <w:tc>
          <w:tcPr>
            <w:tcW w:w="907" w:type="dxa"/>
            <w:noWrap w:val="0"/>
            <w:vAlign w:val="center"/>
          </w:tcPr>
          <w:p w14:paraId="5BFBCC36">
            <w:pPr>
              <w:jc w:val="center"/>
            </w:pPr>
            <w:r>
              <w:rPr>
                <w:rFonts w:hint="eastAsia"/>
              </w:rPr>
              <w:t>11</w:t>
            </w:r>
          </w:p>
        </w:tc>
        <w:tc>
          <w:tcPr>
            <w:tcW w:w="4461" w:type="dxa"/>
            <w:gridSpan w:val="2"/>
            <w:noWrap w:val="0"/>
            <w:vAlign w:val="center"/>
          </w:tcPr>
          <w:p w14:paraId="7AD007D6">
            <w:r>
              <w:rPr>
                <w:rFonts w:hint="eastAsia"/>
              </w:rPr>
              <w:t>负载损耗</w:t>
            </w:r>
          </w:p>
        </w:tc>
        <w:tc>
          <w:tcPr>
            <w:tcW w:w="986" w:type="dxa"/>
            <w:noWrap w:val="0"/>
            <w:vAlign w:val="center"/>
          </w:tcPr>
          <w:p w14:paraId="67DB61DD">
            <w:r>
              <w:rPr>
                <w:rFonts w:hint="eastAsia"/>
              </w:rPr>
              <w:t>kW</w:t>
            </w:r>
          </w:p>
        </w:tc>
        <w:tc>
          <w:tcPr>
            <w:tcW w:w="1528" w:type="dxa"/>
            <w:noWrap w:val="0"/>
            <w:vAlign w:val="center"/>
          </w:tcPr>
          <w:p w14:paraId="6358B742">
            <w:r>
              <w:rPr>
                <w:rFonts w:hint="eastAsia"/>
              </w:rPr>
              <w:t>见附表1</w:t>
            </w:r>
          </w:p>
        </w:tc>
        <w:tc>
          <w:tcPr>
            <w:tcW w:w="1529" w:type="dxa"/>
            <w:noWrap w:val="0"/>
            <w:vAlign w:val="center"/>
          </w:tcPr>
          <w:p w14:paraId="690481CB">
            <w:r>
              <w:rPr>
                <w:rFonts w:hint="eastAsia"/>
              </w:rPr>
              <w:t>见附表1</w:t>
            </w:r>
          </w:p>
        </w:tc>
      </w:tr>
      <w:tr w14:paraId="2718A2D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cantSplit/>
          <w:tblHeader/>
          <w:jc w:val="center"/>
        </w:trPr>
        <w:tc>
          <w:tcPr>
            <w:tcW w:w="907" w:type="dxa"/>
            <w:noWrap w:val="0"/>
            <w:vAlign w:val="center"/>
          </w:tcPr>
          <w:p w14:paraId="528566EA">
            <w:pPr>
              <w:jc w:val="center"/>
            </w:pPr>
            <w:r>
              <w:rPr>
                <w:rFonts w:hint="eastAsia"/>
              </w:rPr>
              <w:t>12</w:t>
            </w:r>
          </w:p>
        </w:tc>
        <w:tc>
          <w:tcPr>
            <w:tcW w:w="4461" w:type="dxa"/>
            <w:gridSpan w:val="2"/>
            <w:noWrap w:val="0"/>
            <w:vAlign w:val="center"/>
          </w:tcPr>
          <w:p w14:paraId="1E854581">
            <w:r>
              <w:rPr>
                <w:rFonts w:hint="eastAsia"/>
              </w:rPr>
              <w:t>空载电流</w:t>
            </w:r>
          </w:p>
        </w:tc>
        <w:tc>
          <w:tcPr>
            <w:tcW w:w="986" w:type="dxa"/>
            <w:noWrap w:val="0"/>
            <w:vAlign w:val="center"/>
          </w:tcPr>
          <w:p w14:paraId="1361A2DC">
            <w:r>
              <w:rPr>
                <w:rFonts w:hint="eastAsia"/>
              </w:rPr>
              <w:t>%</w:t>
            </w:r>
          </w:p>
        </w:tc>
        <w:tc>
          <w:tcPr>
            <w:tcW w:w="1528" w:type="dxa"/>
            <w:noWrap w:val="0"/>
            <w:vAlign w:val="center"/>
          </w:tcPr>
          <w:p w14:paraId="1360C4B3">
            <w:r>
              <w:rPr>
                <w:rFonts w:hint="eastAsia"/>
              </w:rPr>
              <w:t>见附表1</w:t>
            </w:r>
          </w:p>
        </w:tc>
        <w:tc>
          <w:tcPr>
            <w:tcW w:w="1529" w:type="dxa"/>
            <w:noWrap w:val="0"/>
            <w:vAlign w:val="center"/>
          </w:tcPr>
          <w:p w14:paraId="48A16966">
            <w:r>
              <w:rPr>
                <w:rFonts w:hint="eastAsia"/>
              </w:rPr>
              <w:t>见附表1</w:t>
            </w:r>
          </w:p>
        </w:tc>
      </w:tr>
      <w:tr w14:paraId="15CE764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cantSplit/>
          <w:tblHeader/>
          <w:jc w:val="center"/>
        </w:trPr>
        <w:tc>
          <w:tcPr>
            <w:tcW w:w="907" w:type="dxa"/>
            <w:noWrap w:val="0"/>
            <w:vAlign w:val="center"/>
          </w:tcPr>
          <w:p w14:paraId="562F08E6">
            <w:pPr>
              <w:jc w:val="center"/>
            </w:pPr>
            <w:r>
              <w:rPr>
                <w:rFonts w:hint="eastAsia"/>
              </w:rPr>
              <w:t>13</w:t>
            </w:r>
          </w:p>
        </w:tc>
        <w:tc>
          <w:tcPr>
            <w:tcW w:w="4461" w:type="dxa"/>
            <w:gridSpan w:val="2"/>
            <w:noWrap w:val="0"/>
            <w:vAlign w:val="center"/>
          </w:tcPr>
          <w:p w14:paraId="20A5A3CE">
            <w:r>
              <w:rPr>
                <w:rFonts w:hint="eastAsia"/>
              </w:rPr>
              <w:t>短路阻抗（%）</w:t>
            </w:r>
          </w:p>
        </w:tc>
        <w:tc>
          <w:tcPr>
            <w:tcW w:w="986" w:type="dxa"/>
            <w:noWrap w:val="0"/>
            <w:vAlign w:val="center"/>
          </w:tcPr>
          <w:p w14:paraId="032F4DE1"/>
        </w:tc>
        <w:tc>
          <w:tcPr>
            <w:tcW w:w="1528" w:type="dxa"/>
            <w:noWrap w:val="0"/>
            <w:vAlign w:val="center"/>
          </w:tcPr>
          <w:p w14:paraId="72DAFADA">
            <w:r>
              <w:rPr>
                <w:rFonts w:hint="eastAsia"/>
              </w:rPr>
              <w:t>见附表1</w:t>
            </w:r>
          </w:p>
        </w:tc>
        <w:tc>
          <w:tcPr>
            <w:tcW w:w="1529" w:type="dxa"/>
            <w:noWrap w:val="0"/>
            <w:vAlign w:val="center"/>
          </w:tcPr>
          <w:p w14:paraId="40DD6932">
            <w:r>
              <w:rPr>
                <w:rFonts w:hint="eastAsia"/>
              </w:rPr>
              <w:t>见附表1</w:t>
            </w:r>
          </w:p>
        </w:tc>
      </w:tr>
      <w:tr w14:paraId="21EBA1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cantSplit/>
          <w:tblHeader/>
          <w:jc w:val="center"/>
        </w:trPr>
        <w:tc>
          <w:tcPr>
            <w:tcW w:w="907" w:type="dxa"/>
            <w:noWrap w:val="0"/>
            <w:vAlign w:val="center"/>
          </w:tcPr>
          <w:p w14:paraId="3E3B432C">
            <w:pPr>
              <w:jc w:val="center"/>
            </w:pPr>
            <w:r>
              <w:rPr>
                <w:rFonts w:hint="eastAsia"/>
              </w:rPr>
              <w:t>14</w:t>
            </w:r>
          </w:p>
        </w:tc>
        <w:tc>
          <w:tcPr>
            <w:tcW w:w="4461" w:type="dxa"/>
            <w:gridSpan w:val="2"/>
            <w:noWrap w:val="0"/>
            <w:vAlign w:val="center"/>
          </w:tcPr>
          <w:p w14:paraId="73DFA25F">
            <w:r>
              <w:rPr>
                <w:rFonts w:hint="eastAsia"/>
              </w:rPr>
              <w:t>短时过载能力</w:t>
            </w:r>
          </w:p>
        </w:tc>
        <w:tc>
          <w:tcPr>
            <w:tcW w:w="986" w:type="dxa"/>
            <w:noWrap w:val="0"/>
            <w:vAlign w:val="center"/>
          </w:tcPr>
          <w:p w14:paraId="52E5139E"/>
        </w:tc>
        <w:tc>
          <w:tcPr>
            <w:tcW w:w="1528" w:type="dxa"/>
            <w:noWrap w:val="0"/>
            <w:vAlign w:val="center"/>
          </w:tcPr>
          <w:p w14:paraId="3D75E0B7">
            <w:r>
              <w:rPr>
                <w:rFonts w:hint="eastAsia"/>
              </w:rPr>
              <w:t>1.5倍；2h</w:t>
            </w:r>
          </w:p>
        </w:tc>
        <w:tc>
          <w:tcPr>
            <w:tcW w:w="1529" w:type="dxa"/>
            <w:noWrap w:val="0"/>
            <w:vAlign w:val="center"/>
          </w:tcPr>
          <w:p w14:paraId="1071F667">
            <w:r>
              <w:rPr>
                <w:rFonts w:hint="eastAsia"/>
              </w:rPr>
              <w:t>1.5倍；2h</w:t>
            </w:r>
          </w:p>
        </w:tc>
      </w:tr>
      <w:tr w14:paraId="56EF426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cantSplit/>
          <w:tblHeader/>
          <w:jc w:val="center"/>
        </w:trPr>
        <w:tc>
          <w:tcPr>
            <w:tcW w:w="907" w:type="dxa"/>
            <w:noWrap w:val="0"/>
            <w:vAlign w:val="center"/>
          </w:tcPr>
          <w:p w14:paraId="69FB5BF6">
            <w:pPr>
              <w:jc w:val="center"/>
            </w:pPr>
            <w:r>
              <w:rPr>
                <w:rFonts w:hint="eastAsia"/>
              </w:rPr>
              <w:t>四</w:t>
            </w:r>
          </w:p>
        </w:tc>
        <w:tc>
          <w:tcPr>
            <w:tcW w:w="8504" w:type="dxa"/>
            <w:gridSpan w:val="5"/>
            <w:noWrap w:val="0"/>
            <w:vAlign w:val="center"/>
          </w:tcPr>
          <w:p w14:paraId="03D37629">
            <w:r>
              <w:rPr>
                <w:rFonts w:hint="eastAsia"/>
              </w:rPr>
              <w:t>框架</w:t>
            </w:r>
            <w:r>
              <w:t>断路器</w:t>
            </w:r>
            <w:r>
              <w:rPr>
                <w:rFonts w:hint="eastAsia"/>
              </w:rPr>
              <w:t>（0.4</w:t>
            </w:r>
            <w:r>
              <w:t>kV</w:t>
            </w:r>
            <w:r>
              <w:rPr>
                <w:rFonts w:hint="eastAsia"/>
              </w:rPr>
              <w:t>）</w:t>
            </w:r>
          </w:p>
        </w:tc>
      </w:tr>
      <w:tr w14:paraId="4776C46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cantSplit/>
          <w:tblHeader/>
          <w:jc w:val="center"/>
        </w:trPr>
        <w:tc>
          <w:tcPr>
            <w:tcW w:w="907" w:type="dxa"/>
            <w:noWrap w:val="0"/>
            <w:vAlign w:val="center"/>
          </w:tcPr>
          <w:p w14:paraId="37283822">
            <w:pPr>
              <w:jc w:val="center"/>
            </w:pPr>
            <w:r>
              <w:rPr>
                <w:rFonts w:hint="eastAsia"/>
              </w:rPr>
              <w:t>1</w:t>
            </w:r>
          </w:p>
        </w:tc>
        <w:tc>
          <w:tcPr>
            <w:tcW w:w="4461" w:type="dxa"/>
            <w:gridSpan w:val="2"/>
            <w:noWrap w:val="0"/>
            <w:vAlign w:val="center"/>
          </w:tcPr>
          <w:p w14:paraId="39FE0913">
            <w:r>
              <w:t>型号</w:t>
            </w:r>
          </w:p>
        </w:tc>
        <w:tc>
          <w:tcPr>
            <w:tcW w:w="986" w:type="dxa"/>
            <w:noWrap w:val="0"/>
            <w:vAlign w:val="center"/>
          </w:tcPr>
          <w:p w14:paraId="29CAD058"/>
        </w:tc>
        <w:tc>
          <w:tcPr>
            <w:tcW w:w="1528" w:type="dxa"/>
            <w:noWrap w:val="0"/>
            <w:vAlign w:val="center"/>
          </w:tcPr>
          <w:p w14:paraId="0E4F2651">
            <w:r>
              <w:rPr>
                <w:rFonts w:hint="eastAsia"/>
              </w:rPr>
              <w:t>（投标人提供）</w:t>
            </w:r>
          </w:p>
        </w:tc>
        <w:tc>
          <w:tcPr>
            <w:tcW w:w="1529" w:type="dxa"/>
            <w:noWrap w:val="0"/>
            <w:vAlign w:val="center"/>
          </w:tcPr>
          <w:p w14:paraId="61ABF44F">
            <w:r>
              <w:t>W</w:t>
            </w:r>
            <w:r>
              <w:rPr>
                <w:rFonts w:hint="eastAsia"/>
              </w:rPr>
              <w:t>1-2000M</w:t>
            </w:r>
          </w:p>
        </w:tc>
      </w:tr>
      <w:tr w14:paraId="3221C75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cantSplit/>
          <w:tblHeader/>
          <w:jc w:val="center"/>
        </w:trPr>
        <w:tc>
          <w:tcPr>
            <w:tcW w:w="907" w:type="dxa"/>
            <w:noWrap w:val="0"/>
            <w:vAlign w:val="center"/>
          </w:tcPr>
          <w:p w14:paraId="3F1EC144">
            <w:pPr>
              <w:jc w:val="center"/>
            </w:pPr>
            <w:r>
              <w:rPr>
                <w:rFonts w:hint="eastAsia"/>
              </w:rPr>
              <w:t>2</w:t>
            </w:r>
          </w:p>
        </w:tc>
        <w:tc>
          <w:tcPr>
            <w:tcW w:w="4461" w:type="dxa"/>
            <w:gridSpan w:val="2"/>
            <w:noWrap w:val="0"/>
            <w:vAlign w:val="center"/>
          </w:tcPr>
          <w:p w14:paraId="5A43134B">
            <w:r>
              <w:t>额定电流</w:t>
            </w:r>
          </w:p>
        </w:tc>
        <w:tc>
          <w:tcPr>
            <w:tcW w:w="986" w:type="dxa"/>
            <w:noWrap w:val="0"/>
            <w:vAlign w:val="center"/>
          </w:tcPr>
          <w:p w14:paraId="04671710">
            <w:r>
              <w:t>A</w:t>
            </w:r>
          </w:p>
        </w:tc>
        <w:tc>
          <w:tcPr>
            <w:tcW w:w="1528" w:type="dxa"/>
            <w:noWrap w:val="0"/>
            <w:vAlign w:val="center"/>
          </w:tcPr>
          <w:p w14:paraId="30599E54">
            <w:r>
              <w:rPr>
                <w:rFonts w:hint="eastAsia"/>
              </w:rPr>
              <w:t>见附图</w:t>
            </w:r>
          </w:p>
        </w:tc>
        <w:tc>
          <w:tcPr>
            <w:tcW w:w="1529" w:type="dxa"/>
            <w:noWrap w:val="0"/>
            <w:vAlign w:val="center"/>
          </w:tcPr>
          <w:p w14:paraId="20E7D304">
            <w:r>
              <w:rPr>
                <w:rFonts w:hint="eastAsia"/>
              </w:rPr>
              <w:t>满足附图要求</w:t>
            </w:r>
          </w:p>
        </w:tc>
      </w:tr>
      <w:tr w14:paraId="60C9F1D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cantSplit/>
          <w:tblHeader/>
          <w:jc w:val="center"/>
        </w:trPr>
        <w:tc>
          <w:tcPr>
            <w:tcW w:w="907" w:type="dxa"/>
            <w:noWrap w:val="0"/>
            <w:vAlign w:val="center"/>
          </w:tcPr>
          <w:p w14:paraId="539C8D70">
            <w:pPr>
              <w:jc w:val="center"/>
            </w:pPr>
            <w:r>
              <w:rPr>
                <w:rFonts w:hint="eastAsia"/>
              </w:rPr>
              <w:t>3</w:t>
            </w:r>
          </w:p>
        </w:tc>
        <w:tc>
          <w:tcPr>
            <w:tcW w:w="4461" w:type="dxa"/>
            <w:gridSpan w:val="2"/>
            <w:noWrap w:val="0"/>
            <w:vAlign w:val="center"/>
          </w:tcPr>
          <w:p w14:paraId="7CDD4D78">
            <w:r>
              <w:t>额定</w:t>
            </w:r>
            <w:r>
              <w:rPr>
                <w:rFonts w:hint="eastAsia"/>
              </w:rPr>
              <w:t>工作</w:t>
            </w:r>
            <w:r>
              <w:t>电</w:t>
            </w:r>
            <w:r>
              <w:rPr>
                <w:rFonts w:hint="eastAsia"/>
              </w:rPr>
              <w:t>压</w:t>
            </w:r>
          </w:p>
        </w:tc>
        <w:tc>
          <w:tcPr>
            <w:tcW w:w="986" w:type="dxa"/>
            <w:noWrap w:val="0"/>
            <w:vAlign w:val="center"/>
          </w:tcPr>
          <w:p w14:paraId="12D642AB">
            <w:r>
              <w:t>V</w:t>
            </w:r>
          </w:p>
        </w:tc>
        <w:tc>
          <w:tcPr>
            <w:tcW w:w="1528" w:type="dxa"/>
            <w:noWrap w:val="0"/>
            <w:vAlign w:val="center"/>
          </w:tcPr>
          <w:p w14:paraId="2ECEA4CE">
            <w:r>
              <w:rPr>
                <w:rFonts w:hint="eastAsia"/>
              </w:rPr>
              <w:t>400</w:t>
            </w:r>
          </w:p>
        </w:tc>
        <w:tc>
          <w:tcPr>
            <w:tcW w:w="1529" w:type="dxa"/>
            <w:noWrap w:val="0"/>
            <w:vAlign w:val="center"/>
          </w:tcPr>
          <w:p w14:paraId="3B9BDC74">
            <w:r>
              <w:rPr>
                <w:rFonts w:hint="eastAsia"/>
              </w:rPr>
              <w:t>400</w:t>
            </w:r>
          </w:p>
        </w:tc>
      </w:tr>
      <w:tr w14:paraId="3D57C52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cantSplit/>
          <w:tblHeader/>
          <w:jc w:val="center"/>
        </w:trPr>
        <w:tc>
          <w:tcPr>
            <w:tcW w:w="907" w:type="dxa"/>
            <w:noWrap w:val="0"/>
            <w:vAlign w:val="center"/>
          </w:tcPr>
          <w:p w14:paraId="32F122D1">
            <w:pPr>
              <w:jc w:val="center"/>
            </w:pPr>
            <w:r>
              <w:rPr>
                <w:rFonts w:hint="eastAsia"/>
              </w:rPr>
              <w:t>4</w:t>
            </w:r>
          </w:p>
        </w:tc>
        <w:tc>
          <w:tcPr>
            <w:tcW w:w="4461" w:type="dxa"/>
            <w:gridSpan w:val="2"/>
            <w:noWrap w:val="0"/>
            <w:vAlign w:val="center"/>
          </w:tcPr>
          <w:p w14:paraId="2C060EEA">
            <w:r>
              <w:t>额定</w:t>
            </w:r>
            <w:r>
              <w:rPr>
                <w:rFonts w:hint="eastAsia"/>
              </w:rPr>
              <w:t>绝缘</w:t>
            </w:r>
            <w:r>
              <w:t>电</w:t>
            </w:r>
            <w:r>
              <w:rPr>
                <w:rFonts w:hint="eastAsia"/>
              </w:rPr>
              <w:t>压</w:t>
            </w:r>
          </w:p>
        </w:tc>
        <w:tc>
          <w:tcPr>
            <w:tcW w:w="986" w:type="dxa"/>
            <w:noWrap w:val="0"/>
            <w:vAlign w:val="center"/>
          </w:tcPr>
          <w:p w14:paraId="31524493">
            <w:r>
              <w:t>V</w:t>
            </w:r>
          </w:p>
        </w:tc>
        <w:tc>
          <w:tcPr>
            <w:tcW w:w="1528" w:type="dxa"/>
            <w:noWrap w:val="0"/>
            <w:vAlign w:val="center"/>
          </w:tcPr>
          <w:p w14:paraId="7E91AC7F">
            <w:r>
              <w:rPr>
                <w:rFonts w:hint="eastAsia"/>
              </w:rPr>
              <w:t>690</w:t>
            </w:r>
          </w:p>
        </w:tc>
        <w:tc>
          <w:tcPr>
            <w:tcW w:w="1529" w:type="dxa"/>
            <w:noWrap w:val="0"/>
            <w:vAlign w:val="center"/>
          </w:tcPr>
          <w:p w14:paraId="53C5F6C8">
            <w:r>
              <w:rPr>
                <w:rFonts w:hint="eastAsia"/>
              </w:rPr>
              <w:t>690</w:t>
            </w:r>
          </w:p>
        </w:tc>
      </w:tr>
      <w:tr w14:paraId="564199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cantSplit/>
          <w:tblHeader/>
          <w:jc w:val="center"/>
        </w:trPr>
        <w:tc>
          <w:tcPr>
            <w:tcW w:w="907" w:type="dxa"/>
            <w:noWrap w:val="0"/>
            <w:vAlign w:val="center"/>
          </w:tcPr>
          <w:p w14:paraId="7B4F8998">
            <w:pPr>
              <w:jc w:val="center"/>
            </w:pPr>
            <w:r>
              <w:rPr>
                <w:rFonts w:hint="eastAsia"/>
              </w:rPr>
              <w:t>5</w:t>
            </w:r>
          </w:p>
        </w:tc>
        <w:tc>
          <w:tcPr>
            <w:tcW w:w="4461" w:type="dxa"/>
            <w:gridSpan w:val="2"/>
            <w:noWrap w:val="0"/>
            <w:vAlign w:val="center"/>
          </w:tcPr>
          <w:p w14:paraId="47039131">
            <w:r>
              <w:rPr>
                <w:rFonts w:hint="eastAsia"/>
              </w:rPr>
              <w:t>极数</w:t>
            </w:r>
          </w:p>
        </w:tc>
        <w:tc>
          <w:tcPr>
            <w:tcW w:w="986" w:type="dxa"/>
            <w:noWrap w:val="0"/>
            <w:vAlign w:val="center"/>
          </w:tcPr>
          <w:p w14:paraId="41A22EAD"/>
        </w:tc>
        <w:tc>
          <w:tcPr>
            <w:tcW w:w="1528" w:type="dxa"/>
            <w:noWrap w:val="0"/>
            <w:vAlign w:val="center"/>
          </w:tcPr>
          <w:p w14:paraId="0C55581B">
            <w:r>
              <w:rPr>
                <w:rFonts w:hint="eastAsia"/>
              </w:rPr>
              <w:t>3P</w:t>
            </w:r>
          </w:p>
        </w:tc>
        <w:tc>
          <w:tcPr>
            <w:tcW w:w="1529" w:type="dxa"/>
            <w:noWrap w:val="0"/>
            <w:vAlign w:val="center"/>
          </w:tcPr>
          <w:p w14:paraId="68CB5E5A">
            <w:r>
              <w:rPr>
                <w:rFonts w:hint="eastAsia"/>
              </w:rPr>
              <w:t>3P</w:t>
            </w:r>
          </w:p>
        </w:tc>
      </w:tr>
      <w:tr w14:paraId="28FB0C7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cantSplit/>
          <w:tblHeader/>
          <w:jc w:val="center"/>
        </w:trPr>
        <w:tc>
          <w:tcPr>
            <w:tcW w:w="907" w:type="dxa"/>
            <w:noWrap w:val="0"/>
            <w:vAlign w:val="center"/>
          </w:tcPr>
          <w:p w14:paraId="235AF5E8">
            <w:pPr>
              <w:jc w:val="center"/>
            </w:pPr>
            <w:r>
              <w:rPr>
                <w:rFonts w:hint="eastAsia"/>
              </w:rPr>
              <w:t>6</w:t>
            </w:r>
          </w:p>
        </w:tc>
        <w:tc>
          <w:tcPr>
            <w:tcW w:w="4461" w:type="dxa"/>
            <w:gridSpan w:val="2"/>
            <w:noWrap w:val="0"/>
            <w:vAlign w:val="center"/>
          </w:tcPr>
          <w:p w14:paraId="3BB16903">
            <w:r>
              <w:t>额定运行短路分断能力</w:t>
            </w:r>
          </w:p>
        </w:tc>
        <w:tc>
          <w:tcPr>
            <w:tcW w:w="986" w:type="dxa"/>
            <w:noWrap w:val="0"/>
            <w:vAlign w:val="center"/>
          </w:tcPr>
          <w:p w14:paraId="5CB5732E">
            <w:r>
              <w:t>kA</w:t>
            </w:r>
          </w:p>
        </w:tc>
        <w:tc>
          <w:tcPr>
            <w:tcW w:w="1528" w:type="dxa"/>
            <w:noWrap w:val="0"/>
            <w:vAlign w:val="center"/>
          </w:tcPr>
          <w:p w14:paraId="1439B5C4">
            <w:r>
              <w:rPr>
                <w:rFonts w:hint="eastAsia"/>
              </w:rPr>
              <w:t>65</w:t>
            </w:r>
          </w:p>
        </w:tc>
        <w:tc>
          <w:tcPr>
            <w:tcW w:w="1529" w:type="dxa"/>
            <w:noWrap w:val="0"/>
            <w:vAlign w:val="center"/>
          </w:tcPr>
          <w:p w14:paraId="45FA95F1">
            <w:r>
              <w:rPr>
                <w:rFonts w:hint="eastAsia"/>
              </w:rPr>
              <w:t>65</w:t>
            </w:r>
          </w:p>
        </w:tc>
      </w:tr>
      <w:tr w14:paraId="60B83A5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cantSplit/>
          <w:tblHeader/>
          <w:jc w:val="center"/>
        </w:trPr>
        <w:tc>
          <w:tcPr>
            <w:tcW w:w="907" w:type="dxa"/>
            <w:noWrap w:val="0"/>
            <w:vAlign w:val="center"/>
          </w:tcPr>
          <w:p w14:paraId="0933F426">
            <w:pPr>
              <w:jc w:val="center"/>
            </w:pPr>
            <w:r>
              <w:rPr>
                <w:rFonts w:hint="eastAsia"/>
              </w:rPr>
              <w:t>7</w:t>
            </w:r>
          </w:p>
        </w:tc>
        <w:tc>
          <w:tcPr>
            <w:tcW w:w="4461" w:type="dxa"/>
            <w:gridSpan w:val="2"/>
            <w:noWrap w:val="0"/>
            <w:vAlign w:val="center"/>
          </w:tcPr>
          <w:p w14:paraId="2F3DE53E">
            <w:r>
              <w:t>额定峰值耐受电流</w:t>
            </w:r>
          </w:p>
        </w:tc>
        <w:tc>
          <w:tcPr>
            <w:tcW w:w="986" w:type="dxa"/>
            <w:noWrap w:val="0"/>
            <w:vAlign w:val="center"/>
          </w:tcPr>
          <w:p w14:paraId="4A39EAA2">
            <w:r>
              <w:t>kA</w:t>
            </w:r>
          </w:p>
        </w:tc>
        <w:tc>
          <w:tcPr>
            <w:tcW w:w="1528" w:type="dxa"/>
            <w:noWrap w:val="0"/>
            <w:vAlign w:val="center"/>
          </w:tcPr>
          <w:p w14:paraId="3C660C8F">
            <w:r>
              <w:rPr>
                <w:rFonts w:hint="eastAsia"/>
              </w:rPr>
              <w:t>80</w:t>
            </w:r>
          </w:p>
        </w:tc>
        <w:tc>
          <w:tcPr>
            <w:tcW w:w="1529" w:type="dxa"/>
            <w:noWrap w:val="0"/>
            <w:vAlign w:val="center"/>
          </w:tcPr>
          <w:p w14:paraId="3D8783F9">
            <w:r>
              <w:rPr>
                <w:rFonts w:hint="eastAsia"/>
              </w:rPr>
              <w:t>80</w:t>
            </w:r>
          </w:p>
        </w:tc>
      </w:tr>
      <w:tr w14:paraId="6B0BBE2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cantSplit/>
          <w:tblHeader/>
          <w:jc w:val="center"/>
        </w:trPr>
        <w:tc>
          <w:tcPr>
            <w:tcW w:w="907" w:type="dxa"/>
            <w:noWrap w:val="0"/>
            <w:vAlign w:val="center"/>
          </w:tcPr>
          <w:p w14:paraId="4DAAA757">
            <w:pPr>
              <w:jc w:val="center"/>
            </w:pPr>
            <w:r>
              <w:rPr>
                <w:rFonts w:hint="eastAsia"/>
              </w:rPr>
              <w:t>8</w:t>
            </w:r>
          </w:p>
        </w:tc>
        <w:tc>
          <w:tcPr>
            <w:tcW w:w="4461" w:type="dxa"/>
            <w:gridSpan w:val="2"/>
            <w:noWrap w:val="0"/>
            <w:vAlign w:val="center"/>
          </w:tcPr>
          <w:p w14:paraId="5A36208E">
            <w:r>
              <w:t>分闸时间</w:t>
            </w:r>
          </w:p>
        </w:tc>
        <w:tc>
          <w:tcPr>
            <w:tcW w:w="986" w:type="dxa"/>
            <w:noWrap w:val="0"/>
            <w:vAlign w:val="center"/>
          </w:tcPr>
          <w:p w14:paraId="148130DE">
            <w:r>
              <w:t>ms</w:t>
            </w:r>
          </w:p>
        </w:tc>
        <w:tc>
          <w:tcPr>
            <w:tcW w:w="1528" w:type="dxa"/>
            <w:noWrap w:val="0"/>
            <w:vAlign w:val="center"/>
          </w:tcPr>
          <w:p w14:paraId="0BAA815E">
            <w:r>
              <w:rPr>
                <w:rFonts w:hint="eastAsia"/>
              </w:rPr>
              <w:t>（投标人提供）</w:t>
            </w:r>
          </w:p>
        </w:tc>
        <w:tc>
          <w:tcPr>
            <w:tcW w:w="1529" w:type="dxa"/>
            <w:noWrap w:val="0"/>
            <w:vAlign w:val="center"/>
          </w:tcPr>
          <w:p w14:paraId="7ED84F27">
            <w:r>
              <w:rPr>
                <w:rFonts w:hint="eastAsia"/>
              </w:rPr>
              <w:t>30</w:t>
            </w:r>
          </w:p>
        </w:tc>
      </w:tr>
      <w:tr w14:paraId="6AEB79A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cantSplit/>
          <w:tblHeader/>
          <w:jc w:val="center"/>
        </w:trPr>
        <w:tc>
          <w:tcPr>
            <w:tcW w:w="907" w:type="dxa"/>
            <w:noWrap w:val="0"/>
            <w:vAlign w:val="center"/>
          </w:tcPr>
          <w:p w14:paraId="2A1AC370">
            <w:pPr>
              <w:jc w:val="center"/>
            </w:pPr>
            <w:r>
              <w:rPr>
                <w:rFonts w:hint="eastAsia"/>
              </w:rPr>
              <w:t>9</w:t>
            </w:r>
          </w:p>
        </w:tc>
        <w:tc>
          <w:tcPr>
            <w:tcW w:w="4461" w:type="dxa"/>
            <w:gridSpan w:val="2"/>
            <w:noWrap w:val="0"/>
            <w:vAlign w:val="center"/>
          </w:tcPr>
          <w:p w14:paraId="12C50632">
            <w:r>
              <w:t>合闸时间</w:t>
            </w:r>
          </w:p>
        </w:tc>
        <w:tc>
          <w:tcPr>
            <w:tcW w:w="986" w:type="dxa"/>
            <w:noWrap w:val="0"/>
            <w:vAlign w:val="center"/>
          </w:tcPr>
          <w:p w14:paraId="4609019C">
            <w:r>
              <w:t>ms</w:t>
            </w:r>
          </w:p>
        </w:tc>
        <w:tc>
          <w:tcPr>
            <w:tcW w:w="1528" w:type="dxa"/>
            <w:noWrap w:val="0"/>
            <w:vAlign w:val="center"/>
          </w:tcPr>
          <w:p w14:paraId="71771EF5">
            <w:r>
              <w:rPr>
                <w:rFonts w:hint="eastAsia"/>
              </w:rPr>
              <w:t>（投标人提供）</w:t>
            </w:r>
          </w:p>
        </w:tc>
        <w:tc>
          <w:tcPr>
            <w:tcW w:w="1529" w:type="dxa"/>
            <w:noWrap w:val="0"/>
            <w:vAlign w:val="center"/>
          </w:tcPr>
          <w:p w14:paraId="68F50103">
            <w:pPr>
              <w:rPr>
                <w:rFonts w:hint="eastAsia"/>
              </w:rPr>
            </w:pPr>
            <w:r>
              <w:rPr>
                <w:rFonts w:hint="eastAsia"/>
              </w:rPr>
              <w:t>50</w:t>
            </w:r>
          </w:p>
        </w:tc>
      </w:tr>
      <w:tr w14:paraId="12A76D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cantSplit/>
          <w:tblHeader/>
          <w:jc w:val="center"/>
        </w:trPr>
        <w:tc>
          <w:tcPr>
            <w:tcW w:w="907" w:type="dxa"/>
            <w:noWrap w:val="0"/>
            <w:vAlign w:val="center"/>
          </w:tcPr>
          <w:p w14:paraId="19E85B23">
            <w:pPr>
              <w:jc w:val="center"/>
            </w:pPr>
            <w:r>
              <w:rPr>
                <w:rFonts w:hint="eastAsia"/>
              </w:rPr>
              <w:t>五</w:t>
            </w:r>
          </w:p>
        </w:tc>
        <w:tc>
          <w:tcPr>
            <w:tcW w:w="8504" w:type="dxa"/>
            <w:gridSpan w:val="5"/>
            <w:noWrap w:val="0"/>
            <w:vAlign w:val="center"/>
          </w:tcPr>
          <w:p w14:paraId="72D12EB6">
            <w:r>
              <w:rPr>
                <w:rFonts w:hint="eastAsia"/>
              </w:rPr>
              <w:t>塑壳断路器（0.4</w:t>
            </w:r>
            <w:r>
              <w:t>kV</w:t>
            </w:r>
            <w:r>
              <w:rPr>
                <w:rFonts w:hint="eastAsia"/>
              </w:rPr>
              <w:t>）</w:t>
            </w:r>
          </w:p>
        </w:tc>
      </w:tr>
      <w:tr w14:paraId="750CC4C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cantSplit/>
          <w:tblHeader/>
          <w:jc w:val="center"/>
        </w:trPr>
        <w:tc>
          <w:tcPr>
            <w:tcW w:w="907" w:type="dxa"/>
            <w:noWrap w:val="0"/>
            <w:vAlign w:val="center"/>
          </w:tcPr>
          <w:p w14:paraId="35EF88A5">
            <w:pPr>
              <w:jc w:val="center"/>
            </w:pPr>
            <w:r>
              <w:rPr>
                <w:rFonts w:hint="eastAsia"/>
              </w:rPr>
              <w:t>1</w:t>
            </w:r>
          </w:p>
        </w:tc>
        <w:tc>
          <w:tcPr>
            <w:tcW w:w="4461" w:type="dxa"/>
            <w:gridSpan w:val="2"/>
            <w:noWrap w:val="0"/>
            <w:vAlign w:val="center"/>
          </w:tcPr>
          <w:p w14:paraId="41AAAA02">
            <w:r>
              <w:t>型号</w:t>
            </w:r>
          </w:p>
        </w:tc>
        <w:tc>
          <w:tcPr>
            <w:tcW w:w="986" w:type="dxa"/>
            <w:noWrap w:val="0"/>
            <w:vAlign w:val="center"/>
          </w:tcPr>
          <w:p w14:paraId="2D4A3D11"/>
        </w:tc>
        <w:tc>
          <w:tcPr>
            <w:tcW w:w="1528" w:type="dxa"/>
            <w:noWrap w:val="0"/>
            <w:vAlign w:val="center"/>
          </w:tcPr>
          <w:p w14:paraId="1CD21E54">
            <w:r>
              <w:rPr>
                <w:rFonts w:hint="eastAsia"/>
              </w:rPr>
              <w:t>（投标人提供）</w:t>
            </w:r>
          </w:p>
        </w:tc>
        <w:tc>
          <w:tcPr>
            <w:tcW w:w="1529" w:type="dxa"/>
            <w:noWrap w:val="0"/>
            <w:vAlign w:val="center"/>
          </w:tcPr>
          <w:p w14:paraId="3D261B2A">
            <w:r>
              <w:rPr>
                <w:rFonts w:hint="eastAsia"/>
              </w:rPr>
              <w:t>见方案图</w:t>
            </w:r>
          </w:p>
        </w:tc>
      </w:tr>
      <w:tr w14:paraId="74F252F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cantSplit/>
          <w:tblHeader/>
          <w:jc w:val="center"/>
        </w:trPr>
        <w:tc>
          <w:tcPr>
            <w:tcW w:w="907" w:type="dxa"/>
            <w:noWrap w:val="0"/>
            <w:vAlign w:val="center"/>
          </w:tcPr>
          <w:p w14:paraId="1180792D">
            <w:pPr>
              <w:jc w:val="center"/>
            </w:pPr>
            <w:r>
              <w:rPr>
                <w:rFonts w:hint="eastAsia"/>
              </w:rPr>
              <w:t>2</w:t>
            </w:r>
          </w:p>
        </w:tc>
        <w:tc>
          <w:tcPr>
            <w:tcW w:w="4461" w:type="dxa"/>
            <w:gridSpan w:val="2"/>
            <w:noWrap w:val="0"/>
            <w:vAlign w:val="center"/>
          </w:tcPr>
          <w:p w14:paraId="16B8648B">
            <w:r>
              <w:t>额定电流</w:t>
            </w:r>
          </w:p>
        </w:tc>
        <w:tc>
          <w:tcPr>
            <w:tcW w:w="986" w:type="dxa"/>
            <w:noWrap w:val="0"/>
            <w:vAlign w:val="center"/>
          </w:tcPr>
          <w:p w14:paraId="1A433D71">
            <w:r>
              <w:t>A</w:t>
            </w:r>
          </w:p>
        </w:tc>
        <w:tc>
          <w:tcPr>
            <w:tcW w:w="1528" w:type="dxa"/>
            <w:noWrap w:val="0"/>
            <w:vAlign w:val="center"/>
          </w:tcPr>
          <w:p w14:paraId="3B6D22DA">
            <w:r>
              <w:rPr>
                <w:rFonts w:hint="eastAsia"/>
              </w:rPr>
              <w:t>见附图</w:t>
            </w:r>
          </w:p>
        </w:tc>
        <w:tc>
          <w:tcPr>
            <w:tcW w:w="1529" w:type="dxa"/>
            <w:noWrap w:val="0"/>
            <w:vAlign w:val="center"/>
          </w:tcPr>
          <w:p w14:paraId="2B1C153E">
            <w:r>
              <w:rPr>
                <w:rFonts w:hint="eastAsia"/>
              </w:rPr>
              <w:t>满足附图要求</w:t>
            </w:r>
          </w:p>
        </w:tc>
      </w:tr>
      <w:tr w14:paraId="23B686D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cantSplit/>
          <w:tblHeader/>
          <w:jc w:val="center"/>
        </w:trPr>
        <w:tc>
          <w:tcPr>
            <w:tcW w:w="907" w:type="dxa"/>
            <w:noWrap w:val="0"/>
            <w:vAlign w:val="center"/>
          </w:tcPr>
          <w:p w14:paraId="44E67234">
            <w:pPr>
              <w:jc w:val="center"/>
            </w:pPr>
            <w:r>
              <w:rPr>
                <w:rFonts w:hint="eastAsia"/>
              </w:rPr>
              <w:t>3</w:t>
            </w:r>
          </w:p>
        </w:tc>
        <w:tc>
          <w:tcPr>
            <w:tcW w:w="4461" w:type="dxa"/>
            <w:gridSpan w:val="2"/>
            <w:noWrap w:val="0"/>
            <w:vAlign w:val="center"/>
          </w:tcPr>
          <w:p w14:paraId="1DF38410">
            <w:r>
              <w:t>额定</w:t>
            </w:r>
            <w:r>
              <w:rPr>
                <w:rFonts w:hint="eastAsia"/>
              </w:rPr>
              <w:t>工作</w:t>
            </w:r>
            <w:r>
              <w:t>电</w:t>
            </w:r>
            <w:r>
              <w:rPr>
                <w:rFonts w:hint="eastAsia"/>
              </w:rPr>
              <w:t>压</w:t>
            </w:r>
          </w:p>
        </w:tc>
        <w:tc>
          <w:tcPr>
            <w:tcW w:w="986" w:type="dxa"/>
            <w:noWrap w:val="0"/>
            <w:vAlign w:val="center"/>
          </w:tcPr>
          <w:p w14:paraId="7473A5E2">
            <w:r>
              <w:t>V</w:t>
            </w:r>
          </w:p>
        </w:tc>
        <w:tc>
          <w:tcPr>
            <w:tcW w:w="1528" w:type="dxa"/>
            <w:noWrap w:val="0"/>
            <w:vAlign w:val="center"/>
          </w:tcPr>
          <w:p w14:paraId="3CB49A84">
            <w:r>
              <w:rPr>
                <w:rFonts w:hint="eastAsia"/>
              </w:rPr>
              <w:t>400</w:t>
            </w:r>
          </w:p>
        </w:tc>
        <w:tc>
          <w:tcPr>
            <w:tcW w:w="1529" w:type="dxa"/>
            <w:noWrap w:val="0"/>
            <w:vAlign w:val="center"/>
          </w:tcPr>
          <w:p w14:paraId="6306C7A9">
            <w:r>
              <w:rPr>
                <w:rFonts w:hint="eastAsia"/>
              </w:rPr>
              <w:t>400</w:t>
            </w:r>
          </w:p>
        </w:tc>
      </w:tr>
      <w:tr w14:paraId="50C8A5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cantSplit/>
          <w:tblHeader/>
          <w:jc w:val="center"/>
        </w:trPr>
        <w:tc>
          <w:tcPr>
            <w:tcW w:w="907" w:type="dxa"/>
            <w:noWrap w:val="0"/>
            <w:vAlign w:val="center"/>
          </w:tcPr>
          <w:p w14:paraId="568DC87C">
            <w:pPr>
              <w:jc w:val="center"/>
            </w:pPr>
            <w:r>
              <w:rPr>
                <w:rFonts w:hint="eastAsia"/>
              </w:rPr>
              <w:t>4</w:t>
            </w:r>
          </w:p>
        </w:tc>
        <w:tc>
          <w:tcPr>
            <w:tcW w:w="4461" w:type="dxa"/>
            <w:gridSpan w:val="2"/>
            <w:noWrap w:val="0"/>
            <w:vAlign w:val="center"/>
          </w:tcPr>
          <w:p w14:paraId="5672A0EA">
            <w:r>
              <w:t>额定</w:t>
            </w:r>
            <w:r>
              <w:rPr>
                <w:rFonts w:hint="eastAsia"/>
              </w:rPr>
              <w:t>绝缘</w:t>
            </w:r>
            <w:r>
              <w:t>电</w:t>
            </w:r>
            <w:r>
              <w:rPr>
                <w:rFonts w:hint="eastAsia"/>
              </w:rPr>
              <w:t>压</w:t>
            </w:r>
          </w:p>
        </w:tc>
        <w:tc>
          <w:tcPr>
            <w:tcW w:w="986" w:type="dxa"/>
            <w:noWrap w:val="0"/>
            <w:vAlign w:val="center"/>
          </w:tcPr>
          <w:p w14:paraId="2CB793AA">
            <w:r>
              <w:t>V</w:t>
            </w:r>
          </w:p>
        </w:tc>
        <w:tc>
          <w:tcPr>
            <w:tcW w:w="1528" w:type="dxa"/>
            <w:noWrap w:val="0"/>
            <w:vAlign w:val="center"/>
          </w:tcPr>
          <w:p w14:paraId="77040FCF">
            <w:r>
              <w:rPr>
                <w:rFonts w:hint="eastAsia"/>
              </w:rPr>
              <w:t>690</w:t>
            </w:r>
          </w:p>
        </w:tc>
        <w:tc>
          <w:tcPr>
            <w:tcW w:w="1529" w:type="dxa"/>
            <w:noWrap w:val="0"/>
            <w:vAlign w:val="center"/>
          </w:tcPr>
          <w:p w14:paraId="4CA93063">
            <w:r>
              <w:rPr>
                <w:rFonts w:hint="eastAsia"/>
              </w:rPr>
              <w:t>690</w:t>
            </w:r>
          </w:p>
        </w:tc>
      </w:tr>
      <w:tr w14:paraId="6C89FA0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cantSplit/>
          <w:tblHeader/>
          <w:jc w:val="center"/>
        </w:trPr>
        <w:tc>
          <w:tcPr>
            <w:tcW w:w="907" w:type="dxa"/>
            <w:noWrap w:val="0"/>
            <w:vAlign w:val="center"/>
          </w:tcPr>
          <w:p w14:paraId="3BDF6F48">
            <w:pPr>
              <w:jc w:val="center"/>
            </w:pPr>
            <w:r>
              <w:rPr>
                <w:rFonts w:hint="eastAsia"/>
              </w:rPr>
              <w:t>5</w:t>
            </w:r>
          </w:p>
        </w:tc>
        <w:tc>
          <w:tcPr>
            <w:tcW w:w="4461" w:type="dxa"/>
            <w:gridSpan w:val="2"/>
            <w:noWrap w:val="0"/>
            <w:vAlign w:val="center"/>
          </w:tcPr>
          <w:p w14:paraId="727D32DA">
            <w:r>
              <w:rPr>
                <w:rFonts w:hint="eastAsia"/>
              </w:rPr>
              <w:t>极数</w:t>
            </w:r>
          </w:p>
        </w:tc>
        <w:tc>
          <w:tcPr>
            <w:tcW w:w="986" w:type="dxa"/>
            <w:noWrap w:val="0"/>
            <w:vAlign w:val="center"/>
          </w:tcPr>
          <w:p w14:paraId="5A271F75"/>
        </w:tc>
        <w:tc>
          <w:tcPr>
            <w:tcW w:w="1528" w:type="dxa"/>
            <w:noWrap w:val="0"/>
            <w:vAlign w:val="center"/>
          </w:tcPr>
          <w:p w14:paraId="115F47B1">
            <w:r>
              <w:rPr>
                <w:rFonts w:hint="eastAsia"/>
              </w:rPr>
              <w:t>3P</w:t>
            </w:r>
          </w:p>
        </w:tc>
        <w:tc>
          <w:tcPr>
            <w:tcW w:w="1529" w:type="dxa"/>
            <w:noWrap w:val="0"/>
            <w:vAlign w:val="center"/>
          </w:tcPr>
          <w:p w14:paraId="7AF886E2">
            <w:r>
              <w:rPr>
                <w:rFonts w:hint="eastAsia"/>
              </w:rPr>
              <w:t>3P</w:t>
            </w:r>
          </w:p>
        </w:tc>
      </w:tr>
      <w:tr w14:paraId="09AE58E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cantSplit/>
          <w:tblHeader/>
          <w:jc w:val="center"/>
        </w:trPr>
        <w:tc>
          <w:tcPr>
            <w:tcW w:w="907" w:type="dxa"/>
            <w:noWrap w:val="0"/>
            <w:vAlign w:val="center"/>
          </w:tcPr>
          <w:p w14:paraId="55A6F386">
            <w:pPr>
              <w:jc w:val="center"/>
            </w:pPr>
            <w:r>
              <w:rPr>
                <w:rFonts w:hint="eastAsia"/>
              </w:rPr>
              <w:t>6</w:t>
            </w:r>
          </w:p>
        </w:tc>
        <w:tc>
          <w:tcPr>
            <w:tcW w:w="4461" w:type="dxa"/>
            <w:gridSpan w:val="2"/>
            <w:noWrap w:val="0"/>
            <w:vAlign w:val="center"/>
          </w:tcPr>
          <w:p w14:paraId="011C6DB6">
            <w:r>
              <w:t>额定运行短路分断能力</w:t>
            </w:r>
          </w:p>
        </w:tc>
        <w:tc>
          <w:tcPr>
            <w:tcW w:w="986" w:type="dxa"/>
            <w:noWrap w:val="0"/>
            <w:vAlign w:val="center"/>
          </w:tcPr>
          <w:p w14:paraId="7EB8B191">
            <w:r>
              <w:t>kA</w:t>
            </w:r>
          </w:p>
        </w:tc>
        <w:tc>
          <w:tcPr>
            <w:tcW w:w="1528" w:type="dxa"/>
            <w:noWrap w:val="0"/>
            <w:vAlign w:val="center"/>
          </w:tcPr>
          <w:p w14:paraId="364ECC8C">
            <w:r>
              <w:rPr>
                <w:rFonts w:hint="eastAsia"/>
              </w:rPr>
              <w:t>50</w:t>
            </w:r>
          </w:p>
        </w:tc>
        <w:tc>
          <w:tcPr>
            <w:tcW w:w="1529" w:type="dxa"/>
            <w:noWrap w:val="0"/>
            <w:vAlign w:val="center"/>
          </w:tcPr>
          <w:p w14:paraId="3A1CBB26">
            <w:r>
              <w:rPr>
                <w:rFonts w:hint="eastAsia"/>
              </w:rPr>
              <w:t>50</w:t>
            </w:r>
          </w:p>
        </w:tc>
      </w:tr>
      <w:tr w14:paraId="7EF41EE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cantSplit/>
          <w:tblHeader/>
          <w:jc w:val="center"/>
        </w:trPr>
        <w:tc>
          <w:tcPr>
            <w:tcW w:w="907" w:type="dxa"/>
            <w:noWrap w:val="0"/>
            <w:vAlign w:val="center"/>
          </w:tcPr>
          <w:p w14:paraId="23009139">
            <w:pPr>
              <w:jc w:val="center"/>
            </w:pPr>
            <w:r>
              <w:rPr>
                <w:rFonts w:hint="eastAsia"/>
              </w:rPr>
              <w:t>7</w:t>
            </w:r>
          </w:p>
        </w:tc>
        <w:tc>
          <w:tcPr>
            <w:tcW w:w="4461" w:type="dxa"/>
            <w:gridSpan w:val="2"/>
            <w:noWrap w:val="0"/>
            <w:vAlign w:val="center"/>
          </w:tcPr>
          <w:p w14:paraId="7F02F05F">
            <w:r>
              <w:t>脱扣器选型</w:t>
            </w:r>
          </w:p>
        </w:tc>
        <w:tc>
          <w:tcPr>
            <w:tcW w:w="986" w:type="dxa"/>
            <w:noWrap w:val="0"/>
            <w:vAlign w:val="center"/>
          </w:tcPr>
          <w:p w14:paraId="08DC1F37"/>
        </w:tc>
        <w:tc>
          <w:tcPr>
            <w:tcW w:w="1528" w:type="dxa"/>
            <w:noWrap w:val="0"/>
            <w:vAlign w:val="center"/>
          </w:tcPr>
          <w:p w14:paraId="77F3A2C5">
            <w:r>
              <w:rPr>
                <w:rFonts w:hint="eastAsia"/>
              </w:rPr>
              <w:t>复式脱扣器</w:t>
            </w:r>
          </w:p>
        </w:tc>
        <w:tc>
          <w:tcPr>
            <w:tcW w:w="1529" w:type="dxa"/>
            <w:noWrap w:val="0"/>
            <w:vAlign w:val="center"/>
          </w:tcPr>
          <w:p w14:paraId="2CF9ECB0">
            <w:r>
              <w:rPr>
                <w:rFonts w:hint="eastAsia"/>
              </w:rPr>
              <w:t>复式脱扣器</w:t>
            </w:r>
          </w:p>
        </w:tc>
      </w:tr>
      <w:tr w14:paraId="526F7BA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cantSplit/>
          <w:tblHeader/>
          <w:jc w:val="center"/>
        </w:trPr>
        <w:tc>
          <w:tcPr>
            <w:tcW w:w="907" w:type="dxa"/>
            <w:noWrap w:val="0"/>
            <w:vAlign w:val="center"/>
          </w:tcPr>
          <w:p w14:paraId="5E832F1A">
            <w:pPr>
              <w:jc w:val="center"/>
            </w:pPr>
            <w:r>
              <w:rPr>
                <w:rFonts w:hint="eastAsia"/>
              </w:rPr>
              <w:t>六</w:t>
            </w:r>
          </w:p>
        </w:tc>
        <w:tc>
          <w:tcPr>
            <w:tcW w:w="8504" w:type="dxa"/>
            <w:gridSpan w:val="5"/>
            <w:noWrap w:val="0"/>
            <w:vAlign w:val="center"/>
          </w:tcPr>
          <w:p w14:paraId="51056FD6">
            <w:r>
              <w:rPr>
                <w:rFonts w:hint="eastAsia"/>
              </w:rPr>
              <w:t>刀熔开关（0.4</w:t>
            </w:r>
            <w:r>
              <w:t>kV</w:t>
            </w:r>
            <w:r>
              <w:rPr>
                <w:rFonts w:hint="eastAsia"/>
              </w:rPr>
              <w:t>）</w:t>
            </w:r>
          </w:p>
        </w:tc>
      </w:tr>
      <w:tr w14:paraId="3FE9210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cantSplit/>
          <w:tblHeader/>
          <w:jc w:val="center"/>
        </w:trPr>
        <w:tc>
          <w:tcPr>
            <w:tcW w:w="907" w:type="dxa"/>
            <w:noWrap w:val="0"/>
            <w:vAlign w:val="center"/>
          </w:tcPr>
          <w:p w14:paraId="208ECCCF">
            <w:pPr>
              <w:jc w:val="center"/>
            </w:pPr>
            <w:r>
              <w:rPr>
                <w:rFonts w:hint="eastAsia"/>
              </w:rPr>
              <w:t>1</w:t>
            </w:r>
          </w:p>
        </w:tc>
        <w:tc>
          <w:tcPr>
            <w:tcW w:w="4461" w:type="dxa"/>
            <w:gridSpan w:val="2"/>
            <w:noWrap w:val="0"/>
            <w:vAlign w:val="center"/>
          </w:tcPr>
          <w:p w14:paraId="579F57C3">
            <w:r>
              <w:t>型号</w:t>
            </w:r>
          </w:p>
        </w:tc>
        <w:tc>
          <w:tcPr>
            <w:tcW w:w="986" w:type="dxa"/>
            <w:noWrap w:val="0"/>
            <w:vAlign w:val="center"/>
          </w:tcPr>
          <w:p w14:paraId="6C5AE1D7"/>
        </w:tc>
        <w:tc>
          <w:tcPr>
            <w:tcW w:w="1528" w:type="dxa"/>
            <w:noWrap w:val="0"/>
            <w:vAlign w:val="center"/>
          </w:tcPr>
          <w:p w14:paraId="78513AC1">
            <w:r>
              <w:rPr>
                <w:rFonts w:hint="eastAsia"/>
              </w:rPr>
              <w:t>（投标人提供）</w:t>
            </w:r>
          </w:p>
        </w:tc>
        <w:tc>
          <w:tcPr>
            <w:tcW w:w="1529" w:type="dxa"/>
            <w:noWrap w:val="0"/>
            <w:vAlign w:val="center"/>
          </w:tcPr>
          <w:p w14:paraId="3D77003C">
            <w:pPr>
              <w:rPr>
                <w:rFonts w:hint="eastAsia"/>
              </w:rPr>
            </w:pPr>
            <w:r>
              <w:rPr>
                <w:rFonts w:hint="eastAsia"/>
              </w:rPr>
              <w:t>无</w:t>
            </w:r>
          </w:p>
        </w:tc>
      </w:tr>
      <w:tr w14:paraId="1D07522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cantSplit/>
          <w:tblHeader/>
          <w:jc w:val="center"/>
        </w:trPr>
        <w:tc>
          <w:tcPr>
            <w:tcW w:w="907" w:type="dxa"/>
            <w:noWrap w:val="0"/>
            <w:vAlign w:val="center"/>
          </w:tcPr>
          <w:p w14:paraId="05CC9CDD">
            <w:pPr>
              <w:jc w:val="center"/>
            </w:pPr>
            <w:r>
              <w:rPr>
                <w:rFonts w:hint="eastAsia"/>
              </w:rPr>
              <w:t>2</w:t>
            </w:r>
          </w:p>
        </w:tc>
        <w:tc>
          <w:tcPr>
            <w:tcW w:w="4461" w:type="dxa"/>
            <w:gridSpan w:val="2"/>
            <w:noWrap w:val="0"/>
            <w:vAlign w:val="center"/>
          </w:tcPr>
          <w:p w14:paraId="77FDD530">
            <w:r>
              <w:t>额定电流</w:t>
            </w:r>
          </w:p>
        </w:tc>
        <w:tc>
          <w:tcPr>
            <w:tcW w:w="986" w:type="dxa"/>
            <w:noWrap w:val="0"/>
            <w:vAlign w:val="center"/>
          </w:tcPr>
          <w:p w14:paraId="18148FAF">
            <w:r>
              <w:t>A</w:t>
            </w:r>
          </w:p>
        </w:tc>
        <w:tc>
          <w:tcPr>
            <w:tcW w:w="1528" w:type="dxa"/>
            <w:noWrap w:val="0"/>
            <w:vAlign w:val="center"/>
          </w:tcPr>
          <w:p w14:paraId="5907D50A">
            <w:r>
              <w:rPr>
                <w:rFonts w:hint="eastAsia"/>
              </w:rPr>
              <w:t>见附图</w:t>
            </w:r>
          </w:p>
        </w:tc>
        <w:tc>
          <w:tcPr>
            <w:tcW w:w="1529" w:type="dxa"/>
            <w:noWrap w:val="0"/>
            <w:vAlign w:val="center"/>
          </w:tcPr>
          <w:p w14:paraId="2307C4E1">
            <w:r>
              <w:rPr>
                <w:rFonts w:hint="eastAsia"/>
              </w:rPr>
              <w:t>-</w:t>
            </w:r>
          </w:p>
        </w:tc>
      </w:tr>
      <w:tr w14:paraId="4E2FF1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cantSplit/>
          <w:tblHeader/>
          <w:jc w:val="center"/>
        </w:trPr>
        <w:tc>
          <w:tcPr>
            <w:tcW w:w="907" w:type="dxa"/>
            <w:noWrap w:val="0"/>
            <w:vAlign w:val="center"/>
          </w:tcPr>
          <w:p w14:paraId="09858799">
            <w:pPr>
              <w:jc w:val="center"/>
            </w:pPr>
            <w:r>
              <w:rPr>
                <w:rFonts w:hint="eastAsia"/>
              </w:rPr>
              <w:t>3</w:t>
            </w:r>
          </w:p>
        </w:tc>
        <w:tc>
          <w:tcPr>
            <w:tcW w:w="4461" w:type="dxa"/>
            <w:gridSpan w:val="2"/>
            <w:noWrap w:val="0"/>
            <w:vAlign w:val="center"/>
          </w:tcPr>
          <w:p w14:paraId="38FF89D3">
            <w:r>
              <w:t>额定</w:t>
            </w:r>
            <w:r>
              <w:rPr>
                <w:rFonts w:hint="eastAsia"/>
              </w:rPr>
              <w:t>工作</w:t>
            </w:r>
            <w:r>
              <w:t>电</w:t>
            </w:r>
            <w:r>
              <w:rPr>
                <w:rFonts w:hint="eastAsia"/>
              </w:rPr>
              <w:t>压</w:t>
            </w:r>
          </w:p>
        </w:tc>
        <w:tc>
          <w:tcPr>
            <w:tcW w:w="986" w:type="dxa"/>
            <w:noWrap w:val="0"/>
            <w:vAlign w:val="center"/>
          </w:tcPr>
          <w:p w14:paraId="1C1A2529">
            <w:r>
              <w:t>V</w:t>
            </w:r>
          </w:p>
        </w:tc>
        <w:tc>
          <w:tcPr>
            <w:tcW w:w="1528" w:type="dxa"/>
            <w:noWrap w:val="0"/>
            <w:vAlign w:val="center"/>
          </w:tcPr>
          <w:p w14:paraId="4290D8D2">
            <w:r>
              <w:rPr>
                <w:rFonts w:hint="eastAsia"/>
              </w:rPr>
              <w:t>400</w:t>
            </w:r>
          </w:p>
        </w:tc>
        <w:tc>
          <w:tcPr>
            <w:tcW w:w="1529" w:type="dxa"/>
            <w:noWrap w:val="0"/>
            <w:vAlign w:val="center"/>
          </w:tcPr>
          <w:p w14:paraId="10A37115">
            <w:r>
              <w:rPr>
                <w:rFonts w:hint="eastAsia"/>
              </w:rPr>
              <w:t>-</w:t>
            </w:r>
          </w:p>
        </w:tc>
      </w:tr>
      <w:tr w14:paraId="339D89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cantSplit/>
          <w:tblHeader/>
          <w:jc w:val="center"/>
        </w:trPr>
        <w:tc>
          <w:tcPr>
            <w:tcW w:w="907" w:type="dxa"/>
            <w:noWrap w:val="0"/>
            <w:vAlign w:val="center"/>
          </w:tcPr>
          <w:p w14:paraId="28C1851A">
            <w:pPr>
              <w:jc w:val="center"/>
            </w:pPr>
            <w:r>
              <w:rPr>
                <w:rFonts w:hint="eastAsia"/>
              </w:rPr>
              <w:t>4</w:t>
            </w:r>
          </w:p>
        </w:tc>
        <w:tc>
          <w:tcPr>
            <w:tcW w:w="4461" w:type="dxa"/>
            <w:gridSpan w:val="2"/>
            <w:noWrap w:val="0"/>
            <w:vAlign w:val="center"/>
          </w:tcPr>
          <w:p w14:paraId="7A80CB2F">
            <w:r>
              <w:t>额定</w:t>
            </w:r>
            <w:r>
              <w:rPr>
                <w:rFonts w:hint="eastAsia"/>
              </w:rPr>
              <w:t>绝缘</w:t>
            </w:r>
            <w:r>
              <w:t>电</w:t>
            </w:r>
            <w:r>
              <w:rPr>
                <w:rFonts w:hint="eastAsia"/>
              </w:rPr>
              <w:t>压</w:t>
            </w:r>
          </w:p>
        </w:tc>
        <w:tc>
          <w:tcPr>
            <w:tcW w:w="986" w:type="dxa"/>
            <w:noWrap w:val="0"/>
            <w:vAlign w:val="center"/>
          </w:tcPr>
          <w:p w14:paraId="0571F1D7">
            <w:r>
              <w:t>V</w:t>
            </w:r>
          </w:p>
        </w:tc>
        <w:tc>
          <w:tcPr>
            <w:tcW w:w="1528" w:type="dxa"/>
            <w:noWrap w:val="0"/>
            <w:vAlign w:val="center"/>
          </w:tcPr>
          <w:p w14:paraId="2FF680A1">
            <w:r>
              <w:rPr>
                <w:rFonts w:hint="eastAsia"/>
              </w:rPr>
              <w:t>6</w:t>
            </w:r>
            <w:r>
              <w:t>9</w:t>
            </w:r>
            <w:r>
              <w:rPr>
                <w:rFonts w:hint="eastAsia"/>
              </w:rPr>
              <w:t>0</w:t>
            </w:r>
          </w:p>
        </w:tc>
        <w:tc>
          <w:tcPr>
            <w:tcW w:w="1529" w:type="dxa"/>
            <w:noWrap w:val="0"/>
            <w:vAlign w:val="center"/>
          </w:tcPr>
          <w:p w14:paraId="51661466">
            <w:r>
              <w:rPr>
                <w:rFonts w:hint="eastAsia"/>
              </w:rPr>
              <w:t>-</w:t>
            </w:r>
          </w:p>
        </w:tc>
      </w:tr>
      <w:tr w14:paraId="5E473B5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cantSplit/>
          <w:trHeight w:val="90" w:hRule="atLeast"/>
          <w:tblHeader/>
          <w:jc w:val="center"/>
        </w:trPr>
        <w:tc>
          <w:tcPr>
            <w:tcW w:w="907" w:type="dxa"/>
            <w:noWrap w:val="0"/>
            <w:vAlign w:val="center"/>
          </w:tcPr>
          <w:p w14:paraId="5B1191DC">
            <w:pPr>
              <w:jc w:val="center"/>
            </w:pPr>
            <w:r>
              <w:rPr>
                <w:rFonts w:hint="eastAsia"/>
              </w:rPr>
              <w:t>5</w:t>
            </w:r>
          </w:p>
        </w:tc>
        <w:tc>
          <w:tcPr>
            <w:tcW w:w="4461" w:type="dxa"/>
            <w:gridSpan w:val="2"/>
            <w:noWrap w:val="0"/>
            <w:vAlign w:val="center"/>
          </w:tcPr>
          <w:p w14:paraId="41CA0C05">
            <w:r>
              <w:rPr>
                <w:rFonts w:hint="eastAsia"/>
              </w:rPr>
              <w:t>极数</w:t>
            </w:r>
          </w:p>
        </w:tc>
        <w:tc>
          <w:tcPr>
            <w:tcW w:w="986" w:type="dxa"/>
            <w:noWrap w:val="0"/>
            <w:vAlign w:val="center"/>
          </w:tcPr>
          <w:p w14:paraId="540E8737"/>
        </w:tc>
        <w:tc>
          <w:tcPr>
            <w:tcW w:w="1528" w:type="dxa"/>
            <w:noWrap w:val="0"/>
            <w:vAlign w:val="center"/>
          </w:tcPr>
          <w:p w14:paraId="5740CA9C">
            <w:r>
              <w:rPr>
                <w:rFonts w:hint="eastAsia"/>
              </w:rPr>
              <w:t>3P</w:t>
            </w:r>
          </w:p>
        </w:tc>
        <w:tc>
          <w:tcPr>
            <w:tcW w:w="1529" w:type="dxa"/>
            <w:noWrap w:val="0"/>
            <w:vAlign w:val="center"/>
          </w:tcPr>
          <w:p w14:paraId="3AF9DD9F">
            <w:r>
              <w:rPr>
                <w:rFonts w:hint="eastAsia"/>
              </w:rPr>
              <w:t xml:space="preserve">        -</w:t>
            </w:r>
          </w:p>
        </w:tc>
      </w:tr>
      <w:tr w14:paraId="667B2F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cantSplit/>
          <w:tblHeader/>
          <w:jc w:val="center"/>
        </w:trPr>
        <w:tc>
          <w:tcPr>
            <w:tcW w:w="907" w:type="dxa"/>
            <w:noWrap w:val="0"/>
            <w:vAlign w:val="center"/>
          </w:tcPr>
          <w:p w14:paraId="3C971151">
            <w:pPr>
              <w:jc w:val="center"/>
            </w:pPr>
            <w:r>
              <w:rPr>
                <w:rFonts w:hint="eastAsia"/>
              </w:rPr>
              <w:t>6</w:t>
            </w:r>
          </w:p>
        </w:tc>
        <w:tc>
          <w:tcPr>
            <w:tcW w:w="4461" w:type="dxa"/>
            <w:gridSpan w:val="2"/>
            <w:noWrap w:val="0"/>
            <w:vAlign w:val="center"/>
          </w:tcPr>
          <w:p w14:paraId="2F1F0C1F">
            <w:r>
              <w:rPr>
                <w:rFonts w:hint="eastAsia"/>
              </w:rPr>
              <w:t>额定短时耐受电流</w:t>
            </w:r>
          </w:p>
        </w:tc>
        <w:tc>
          <w:tcPr>
            <w:tcW w:w="986" w:type="dxa"/>
            <w:noWrap w:val="0"/>
            <w:vAlign w:val="center"/>
          </w:tcPr>
          <w:p w14:paraId="497E7583">
            <w:r>
              <w:t>kA/s</w:t>
            </w:r>
          </w:p>
        </w:tc>
        <w:tc>
          <w:tcPr>
            <w:tcW w:w="1528" w:type="dxa"/>
            <w:noWrap w:val="0"/>
            <w:vAlign w:val="center"/>
          </w:tcPr>
          <w:p w14:paraId="74C4DA48">
            <w:r>
              <w:rPr>
                <w:rFonts w:hint="eastAsia"/>
              </w:rPr>
              <w:t>（投标人提供）</w:t>
            </w:r>
          </w:p>
        </w:tc>
        <w:tc>
          <w:tcPr>
            <w:tcW w:w="1529" w:type="dxa"/>
            <w:noWrap w:val="0"/>
            <w:vAlign w:val="center"/>
          </w:tcPr>
          <w:p w14:paraId="553C0260">
            <w:pPr>
              <w:rPr>
                <w:rFonts w:hint="eastAsia"/>
              </w:rPr>
            </w:pPr>
            <w:r>
              <w:rPr>
                <w:rFonts w:hint="eastAsia"/>
              </w:rPr>
              <w:t>-</w:t>
            </w:r>
          </w:p>
        </w:tc>
      </w:tr>
      <w:tr w14:paraId="0A9576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cantSplit/>
          <w:tblHeader/>
          <w:jc w:val="center"/>
        </w:trPr>
        <w:tc>
          <w:tcPr>
            <w:tcW w:w="907" w:type="dxa"/>
            <w:noWrap w:val="0"/>
            <w:vAlign w:val="center"/>
          </w:tcPr>
          <w:p w14:paraId="7EE67FC6">
            <w:pPr>
              <w:jc w:val="center"/>
            </w:pPr>
            <w:r>
              <w:rPr>
                <w:rFonts w:hint="eastAsia"/>
              </w:rPr>
              <w:t>七</w:t>
            </w:r>
          </w:p>
        </w:tc>
        <w:tc>
          <w:tcPr>
            <w:tcW w:w="8504" w:type="dxa"/>
            <w:gridSpan w:val="5"/>
            <w:noWrap w:val="0"/>
            <w:vAlign w:val="center"/>
          </w:tcPr>
          <w:p w14:paraId="5CA54D4F">
            <w:r>
              <w:rPr>
                <w:rFonts w:hint="eastAsia"/>
              </w:rPr>
              <w:t>电流互感器（0.4</w:t>
            </w:r>
            <w:r>
              <w:t>kV</w:t>
            </w:r>
            <w:r>
              <w:rPr>
                <w:rFonts w:hint="eastAsia"/>
              </w:rPr>
              <w:t>）</w:t>
            </w:r>
          </w:p>
        </w:tc>
      </w:tr>
      <w:tr w14:paraId="328E3D8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cantSplit/>
          <w:tblHeader/>
          <w:jc w:val="center"/>
        </w:trPr>
        <w:tc>
          <w:tcPr>
            <w:tcW w:w="907" w:type="dxa"/>
            <w:noWrap w:val="0"/>
            <w:vAlign w:val="center"/>
          </w:tcPr>
          <w:p w14:paraId="076466DA">
            <w:pPr>
              <w:jc w:val="center"/>
            </w:pPr>
            <w:r>
              <w:rPr>
                <w:rFonts w:hint="eastAsia"/>
              </w:rPr>
              <w:t>1</w:t>
            </w:r>
          </w:p>
        </w:tc>
        <w:tc>
          <w:tcPr>
            <w:tcW w:w="4461" w:type="dxa"/>
            <w:gridSpan w:val="2"/>
            <w:noWrap w:val="0"/>
            <w:vAlign w:val="center"/>
          </w:tcPr>
          <w:p w14:paraId="41E7839E">
            <w:r>
              <w:t>型号</w:t>
            </w:r>
          </w:p>
        </w:tc>
        <w:tc>
          <w:tcPr>
            <w:tcW w:w="986" w:type="dxa"/>
            <w:noWrap w:val="0"/>
            <w:vAlign w:val="center"/>
          </w:tcPr>
          <w:p w14:paraId="7AA1DC1D"/>
        </w:tc>
        <w:tc>
          <w:tcPr>
            <w:tcW w:w="1528" w:type="dxa"/>
            <w:noWrap w:val="0"/>
            <w:vAlign w:val="center"/>
          </w:tcPr>
          <w:p w14:paraId="1943C2E9">
            <w:r>
              <w:rPr>
                <w:rFonts w:hint="eastAsia"/>
              </w:rPr>
              <w:t>（投标人提供）</w:t>
            </w:r>
          </w:p>
        </w:tc>
        <w:tc>
          <w:tcPr>
            <w:tcW w:w="1529" w:type="dxa"/>
            <w:noWrap w:val="0"/>
            <w:vAlign w:val="center"/>
          </w:tcPr>
          <w:p w14:paraId="328CE74C">
            <w:pPr>
              <w:rPr>
                <w:rFonts w:hint="eastAsia"/>
              </w:rPr>
            </w:pPr>
            <w:r>
              <w:rPr>
                <w:rFonts w:hint="eastAsia"/>
              </w:rPr>
              <w:t>LMZ-0.66</w:t>
            </w:r>
          </w:p>
        </w:tc>
      </w:tr>
      <w:tr w14:paraId="3D9BEF7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cantSplit/>
          <w:tblHeader/>
          <w:jc w:val="center"/>
        </w:trPr>
        <w:tc>
          <w:tcPr>
            <w:tcW w:w="907" w:type="dxa"/>
            <w:noWrap w:val="0"/>
            <w:vAlign w:val="center"/>
          </w:tcPr>
          <w:p w14:paraId="5F05EFC3">
            <w:pPr>
              <w:jc w:val="center"/>
            </w:pPr>
            <w:r>
              <w:rPr>
                <w:rFonts w:hint="eastAsia"/>
              </w:rPr>
              <w:t>2</w:t>
            </w:r>
          </w:p>
        </w:tc>
        <w:tc>
          <w:tcPr>
            <w:tcW w:w="4461" w:type="dxa"/>
            <w:gridSpan w:val="2"/>
            <w:noWrap w:val="0"/>
            <w:vAlign w:val="center"/>
          </w:tcPr>
          <w:p w14:paraId="04894BB8">
            <w:r>
              <w:rPr>
                <w:rFonts w:hint="eastAsia"/>
              </w:rPr>
              <w:t>变比</w:t>
            </w:r>
          </w:p>
        </w:tc>
        <w:tc>
          <w:tcPr>
            <w:tcW w:w="986" w:type="dxa"/>
            <w:noWrap w:val="0"/>
            <w:vAlign w:val="center"/>
          </w:tcPr>
          <w:p w14:paraId="60FAAF44"/>
        </w:tc>
        <w:tc>
          <w:tcPr>
            <w:tcW w:w="1528" w:type="dxa"/>
            <w:noWrap w:val="0"/>
            <w:vAlign w:val="center"/>
          </w:tcPr>
          <w:p w14:paraId="79C3AFF8">
            <w:r>
              <w:rPr>
                <w:rFonts w:hint="eastAsia"/>
              </w:rPr>
              <w:t>见附图</w:t>
            </w:r>
          </w:p>
        </w:tc>
        <w:tc>
          <w:tcPr>
            <w:tcW w:w="1529" w:type="dxa"/>
            <w:noWrap w:val="0"/>
            <w:vAlign w:val="center"/>
          </w:tcPr>
          <w:p w14:paraId="06845C84">
            <w:r>
              <w:rPr>
                <w:rFonts w:hint="eastAsia"/>
              </w:rPr>
              <w:t>满足附图要求</w:t>
            </w:r>
          </w:p>
        </w:tc>
      </w:tr>
      <w:tr w14:paraId="6DC2AA6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cantSplit/>
          <w:tblHeader/>
          <w:jc w:val="center"/>
        </w:trPr>
        <w:tc>
          <w:tcPr>
            <w:tcW w:w="907" w:type="dxa"/>
            <w:noWrap w:val="0"/>
            <w:vAlign w:val="center"/>
          </w:tcPr>
          <w:p w14:paraId="53A4A2F2">
            <w:pPr>
              <w:jc w:val="center"/>
            </w:pPr>
            <w:r>
              <w:rPr>
                <w:rFonts w:hint="eastAsia"/>
              </w:rPr>
              <w:t>3</w:t>
            </w:r>
          </w:p>
        </w:tc>
        <w:tc>
          <w:tcPr>
            <w:tcW w:w="4461" w:type="dxa"/>
            <w:gridSpan w:val="2"/>
            <w:noWrap w:val="0"/>
            <w:vAlign w:val="center"/>
          </w:tcPr>
          <w:p w14:paraId="73329A99">
            <w:r>
              <w:t>精度</w:t>
            </w:r>
          </w:p>
        </w:tc>
        <w:tc>
          <w:tcPr>
            <w:tcW w:w="986" w:type="dxa"/>
            <w:noWrap w:val="0"/>
            <w:vAlign w:val="center"/>
          </w:tcPr>
          <w:p w14:paraId="3A8DA9F4"/>
        </w:tc>
        <w:tc>
          <w:tcPr>
            <w:tcW w:w="1528" w:type="dxa"/>
            <w:noWrap w:val="0"/>
            <w:vAlign w:val="center"/>
          </w:tcPr>
          <w:p w14:paraId="1D92A466">
            <w:r>
              <w:rPr>
                <w:rFonts w:hint="eastAsia"/>
              </w:rPr>
              <w:t>见附图</w:t>
            </w:r>
          </w:p>
        </w:tc>
        <w:tc>
          <w:tcPr>
            <w:tcW w:w="1529" w:type="dxa"/>
            <w:noWrap w:val="0"/>
            <w:vAlign w:val="center"/>
          </w:tcPr>
          <w:p w14:paraId="542D9FDE">
            <w:r>
              <w:rPr>
                <w:rFonts w:hint="eastAsia"/>
              </w:rPr>
              <w:t>满足附图要求</w:t>
            </w:r>
          </w:p>
        </w:tc>
      </w:tr>
      <w:tr w14:paraId="6C902EB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cantSplit/>
          <w:tblHeader/>
          <w:jc w:val="center"/>
        </w:trPr>
        <w:tc>
          <w:tcPr>
            <w:tcW w:w="907" w:type="dxa"/>
            <w:noWrap w:val="0"/>
            <w:vAlign w:val="center"/>
          </w:tcPr>
          <w:p w14:paraId="0C25FED4">
            <w:pPr>
              <w:jc w:val="center"/>
            </w:pPr>
            <w:r>
              <w:rPr>
                <w:rFonts w:hint="eastAsia"/>
              </w:rPr>
              <w:t>八</w:t>
            </w:r>
          </w:p>
        </w:tc>
        <w:tc>
          <w:tcPr>
            <w:tcW w:w="8504" w:type="dxa"/>
            <w:gridSpan w:val="5"/>
            <w:noWrap w:val="0"/>
            <w:vAlign w:val="center"/>
          </w:tcPr>
          <w:p w14:paraId="1E2FCC18">
            <w:r>
              <w:rPr>
                <w:rFonts w:hint="eastAsia"/>
              </w:rPr>
              <w:t>电容器（0.4</w:t>
            </w:r>
            <w:r>
              <w:t>kV</w:t>
            </w:r>
            <w:r>
              <w:rPr>
                <w:rFonts w:hint="eastAsia"/>
              </w:rPr>
              <w:t>）</w:t>
            </w:r>
          </w:p>
        </w:tc>
      </w:tr>
      <w:tr w14:paraId="3DB720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cantSplit/>
          <w:tblHeader/>
          <w:jc w:val="center"/>
        </w:trPr>
        <w:tc>
          <w:tcPr>
            <w:tcW w:w="907" w:type="dxa"/>
            <w:noWrap w:val="0"/>
            <w:vAlign w:val="center"/>
          </w:tcPr>
          <w:p w14:paraId="2F571DC4">
            <w:pPr>
              <w:jc w:val="center"/>
            </w:pPr>
            <w:r>
              <w:rPr>
                <w:rFonts w:hint="eastAsia"/>
              </w:rPr>
              <w:t>1</w:t>
            </w:r>
          </w:p>
        </w:tc>
        <w:tc>
          <w:tcPr>
            <w:tcW w:w="4461" w:type="dxa"/>
            <w:gridSpan w:val="2"/>
            <w:noWrap w:val="0"/>
            <w:vAlign w:val="center"/>
          </w:tcPr>
          <w:p w14:paraId="242C023E">
            <w:r>
              <w:rPr>
                <w:rFonts w:hint="eastAsia"/>
              </w:rPr>
              <w:t>型式</w:t>
            </w:r>
          </w:p>
        </w:tc>
        <w:tc>
          <w:tcPr>
            <w:tcW w:w="986" w:type="dxa"/>
            <w:noWrap w:val="0"/>
            <w:vAlign w:val="center"/>
          </w:tcPr>
          <w:p w14:paraId="15C393E4"/>
        </w:tc>
        <w:tc>
          <w:tcPr>
            <w:tcW w:w="1528" w:type="dxa"/>
            <w:noWrap w:val="0"/>
            <w:vAlign w:val="center"/>
          </w:tcPr>
          <w:p w14:paraId="42FFC2CA">
            <w:r>
              <w:rPr>
                <w:rFonts w:hint="eastAsia"/>
              </w:rPr>
              <w:t>智能型、自愈式、</w:t>
            </w:r>
          </w:p>
        </w:tc>
        <w:tc>
          <w:tcPr>
            <w:tcW w:w="1529" w:type="dxa"/>
            <w:noWrap w:val="0"/>
            <w:vAlign w:val="center"/>
          </w:tcPr>
          <w:p w14:paraId="5EA2C6C3">
            <w:r>
              <w:rPr>
                <w:rFonts w:hint="eastAsia"/>
              </w:rPr>
              <w:t>智能型、自愈式</w:t>
            </w:r>
          </w:p>
        </w:tc>
      </w:tr>
      <w:tr w14:paraId="5E7BF15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cantSplit/>
          <w:tblHeader/>
          <w:jc w:val="center"/>
        </w:trPr>
        <w:tc>
          <w:tcPr>
            <w:tcW w:w="907" w:type="dxa"/>
            <w:noWrap w:val="0"/>
            <w:vAlign w:val="center"/>
          </w:tcPr>
          <w:p w14:paraId="4891FB76">
            <w:pPr>
              <w:jc w:val="center"/>
            </w:pPr>
            <w:r>
              <w:rPr>
                <w:rFonts w:hint="eastAsia"/>
              </w:rPr>
              <w:t>2</w:t>
            </w:r>
          </w:p>
        </w:tc>
        <w:tc>
          <w:tcPr>
            <w:tcW w:w="4461" w:type="dxa"/>
            <w:gridSpan w:val="2"/>
            <w:noWrap w:val="0"/>
            <w:vAlign w:val="center"/>
          </w:tcPr>
          <w:p w14:paraId="5B2A2562">
            <w:r>
              <w:t>额定电</w:t>
            </w:r>
            <w:r>
              <w:rPr>
                <w:rFonts w:hint="eastAsia"/>
              </w:rPr>
              <w:t>压</w:t>
            </w:r>
          </w:p>
        </w:tc>
        <w:tc>
          <w:tcPr>
            <w:tcW w:w="986" w:type="dxa"/>
            <w:noWrap w:val="0"/>
            <w:vAlign w:val="center"/>
          </w:tcPr>
          <w:p w14:paraId="0FC0567D">
            <w:r>
              <w:t>V</w:t>
            </w:r>
          </w:p>
        </w:tc>
        <w:tc>
          <w:tcPr>
            <w:tcW w:w="1528" w:type="dxa"/>
            <w:noWrap w:val="0"/>
            <w:vAlign w:val="center"/>
          </w:tcPr>
          <w:p w14:paraId="2804AA95">
            <w:r>
              <w:t>450 (</w:t>
            </w:r>
            <w:r>
              <w:rPr>
                <w:rFonts w:hint="eastAsia"/>
              </w:rPr>
              <w:t>三相</w:t>
            </w:r>
            <w:r>
              <w:t>)/250 (</w:t>
            </w:r>
            <w:r>
              <w:rPr>
                <w:rFonts w:hint="eastAsia"/>
              </w:rPr>
              <w:t>单相</w:t>
            </w:r>
            <w:r>
              <w:t>)</w:t>
            </w:r>
          </w:p>
        </w:tc>
        <w:tc>
          <w:tcPr>
            <w:tcW w:w="1529" w:type="dxa"/>
            <w:noWrap w:val="0"/>
            <w:vAlign w:val="center"/>
          </w:tcPr>
          <w:p w14:paraId="392CB097">
            <w:r>
              <w:t>450 (</w:t>
            </w:r>
            <w:r>
              <w:rPr>
                <w:rFonts w:hint="eastAsia"/>
              </w:rPr>
              <w:t>三相</w:t>
            </w:r>
            <w:r>
              <w:t>)/250 (</w:t>
            </w:r>
            <w:r>
              <w:rPr>
                <w:rFonts w:hint="eastAsia"/>
              </w:rPr>
              <w:t>单相</w:t>
            </w:r>
            <w:r>
              <w:t>)</w:t>
            </w:r>
          </w:p>
        </w:tc>
      </w:tr>
      <w:tr w14:paraId="308AD5C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cantSplit/>
          <w:tblHeader/>
          <w:jc w:val="center"/>
        </w:trPr>
        <w:tc>
          <w:tcPr>
            <w:tcW w:w="907" w:type="dxa"/>
            <w:noWrap w:val="0"/>
            <w:vAlign w:val="center"/>
          </w:tcPr>
          <w:p w14:paraId="15E960E7">
            <w:pPr>
              <w:jc w:val="center"/>
            </w:pPr>
            <w:r>
              <w:rPr>
                <w:rFonts w:hint="eastAsia"/>
              </w:rPr>
              <w:t>3</w:t>
            </w:r>
          </w:p>
        </w:tc>
        <w:tc>
          <w:tcPr>
            <w:tcW w:w="4461" w:type="dxa"/>
            <w:gridSpan w:val="2"/>
            <w:noWrap w:val="0"/>
            <w:vAlign w:val="center"/>
          </w:tcPr>
          <w:p w14:paraId="42C37685">
            <w:r>
              <w:rPr>
                <w:rFonts w:hint="eastAsia"/>
              </w:rPr>
              <w:t>外壳材质</w:t>
            </w:r>
          </w:p>
        </w:tc>
        <w:tc>
          <w:tcPr>
            <w:tcW w:w="986" w:type="dxa"/>
            <w:noWrap w:val="0"/>
            <w:vAlign w:val="center"/>
          </w:tcPr>
          <w:p w14:paraId="7F07BC1F"/>
        </w:tc>
        <w:tc>
          <w:tcPr>
            <w:tcW w:w="1528" w:type="dxa"/>
            <w:noWrap w:val="0"/>
            <w:vAlign w:val="center"/>
          </w:tcPr>
          <w:p w14:paraId="43EC8F3B">
            <w:r>
              <w:rPr>
                <w:rFonts w:hint="eastAsia"/>
              </w:rPr>
              <w:t>不锈钢</w:t>
            </w:r>
          </w:p>
        </w:tc>
        <w:tc>
          <w:tcPr>
            <w:tcW w:w="1529" w:type="dxa"/>
            <w:noWrap w:val="0"/>
            <w:vAlign w:val="center"/>
          </w:tcPr>
          <w:p w14:paraId="79A1C408">
            <w:r>
              <w:rPr>
                <w:rFonts w:hint="eastAsia"/>
              </w:rPr>
              <w:t>不锈钢</w:t>
            </w:r>
          </w:p>
        </w:tc>
      </w:tr>
      <w:tr w14:paraId="2ADF7CB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cantSplit/>
          <w:tblHeader/>
          <w:jc w:val="center"/>
        </w:trPr>
        <w:tc>
          <w:tcPr>
            <w:tcW w:w="907" w:type="dxa"/>
            <w:noWrap w:val="0"/>
            <w:vAlign w:val="center"/>
          </w:tcPr>
          <w:p w14:paraId="0CBB6295">
            <w:pPr>
              <w:jc w:val="center"/>
            </w:pPr>
            <w:r>
              <w:rPr>
                <w:rFonts w:hint="eastAsia"/>
              </w:rPr>
              <w:t>4</w:t>
            </w:r>
          </w:p>
        </w:tc>
        <w:tc>
          <w:tcPr>
            <w:tcW w:w="4461" w:type="dxa"/>
            <w:gridSpan w:val="2"/>
            <w:noWrap w:val="0"/>
            <w:vAlign w:val="center"/>
          </w:tcPr>
          <w:p w14:paraId="06E73907">
            <w:r>
              <w:rPr>
                <w:rFonts w:hint="eastAsia"/>
              </w:rPr>
              <w:t>容量配置</w:t>
            </w:r>
          </w:p>
        </w:tc>
        <w:tc>
          <w:tcPr>
            <w:tcW w:w="986" w:type="dxa"/>
            <w:noWrap w:val="0"/>
            <w:vAlign w:val="center"/>
          </w:tcPr>
          <w:p w14:paraId="3C2FC205"/>
        </w:tc>
        <w:tc>
          <w:tcPr>
            <w:tcW w:w="1528" w:type="dxa"/>
            <w:noWrap w:val="0"/>
            <w:vAlign w:val="center"/>
          </w:tcPr>
          <w:p w14:paraId="1CA585A6">
            <w:r>
              <w:rPr>
                <w:rFonts w:hint="eastAsia"/>
              </w:rPr>
              <w:t>见附图</w:t>
            </w:r>
          </w:p>
        </w:tc>
        <w:tc>
          <w:tcPr>
            <w:tcW w:w="1529" w:type="dxa"/>
            <w:noWrap w:val="0"/>
            <w:vAlign w:val="center"/>
          </w:tcPr>
          <w:p w14:paraId="02772F7C">
            <w:r>
              <w:rPr>
                <w:rFonts w:hint="eastAsia"/>
              </w:rPr>
              <w:t>见附图</w:t>
            </w:r>
          </w:p>
        </w:tc>
      </w:tr>
      <w:tr w14:paraId="32ACD5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cantSplit/>
          <w:tblHeader/>
          <w:jc w:val="center"/>
        </w:trPr>
        <w:tc>
          <w:tcPr>
            <w:tcW w:w="907" w:type="dxa"/>
            <w:noWrap w:val="0"/>
            <w:vAlign w:val="center"/>
          </w:tcPr>
          <w:p w14:paraId="3F68A373">
            <w:pPr>
              <w:jc w:val="center"/>
            </w:pPr>
            <w:r>
              <w:rPr>
                <w:rFonts w:hint="eastAsia"/>
              </w:rPr>
              <w:t>5</w:t>
            </w:r>
          </w:p>
        </w:tc>
        <w:tc>
          <w:tcPr>
            <w:tcW w:w="4461" w:type="dxa"/>
            <w:gridSpan w:val="2"/>
            <w:noWrap w:val="0"/>
            <w:vAlign w:val="center"/>
          </w:tcPr>
          <w:p w14:paraId="048DFFD9">
            <w:r>
              <w:rPr>
                <w:rFonts w:hint="eastAsia"/>
              </w:rPr>
              <w:t>投切元件型式</w:t>
            </w:r>
          </w:p>
        </w:tc>
        <w:tc>
          <w:tcPr>
            <w:tcW w:w="986" w:type="dxa"/>
            <w:noWrap w:val="0"/>
            <w:vAlign w:val="center"/>
          </w:tcPr>
          <w:p w14:paraId="48EF16B1"/>
        </w:tc>
        <w:tc>
          <w:tcPr>
            <w:tcW w:w="1528" w:type="dxa"/>
            <w:noWrap w:val="0"/>
            <w:vAlign w:val="center"/>
          </w:tcPr>
          <w:p w14:paraId="73034719">
            <w:r>
              <w:rPr>
                <w:rFonts w:hint="eastAsia"/>
              </w:rPr>
              <w:t>（投标人提供）</w:t>
            </w:r>
          </w:p>
        </w:tc>
        <w:tc>
          <w:tcPr>
            <w:tcW w:w="1529" w:type="dxa"/>
            <w:noWrap w:val="0"/>
            <w:vAlign w:val="center"/>
          </w:tcPr>
          <w:p w14:paraId="33E624F1">
            <w:pPr>
              <w:rPr>
                <w:rFonts w:hint="eastAsia"/>
              </w:rPr>
            </w:pPr>
            <w:r>
              <w:rPr>
                <w:rFonts w:hint="eastAsia"/>
              </w:rPr>
              <w:t>静态</w:t>
            </w:r>
          </w:p>
        </w:tc>
      </w:tr>
      <w:tr w14:paraId="17737F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cantSplit/>
          <w:trHeight w:val="386" w:hRule="atLeast"/>
          <w:tblHeader/>
          <w:jc w:val="center"/>
        </w:trPr>
        <w:tc>
          <w:tcPr>
            <w:tcW w:w="907" w:type="dxa"/>
            <w:noWrap w:val="0"/>
            <w:vAlign w:val="center"/>
          </w:tcPr>
          <w:p w14:paraId="6D939B64">
            <w:pPr>
              <w:jc w:val="center"/>
            </w:pPr>
            <w:r>
              <w:rPr>
                <w:rFonts w:hint="eastAsia"/>
              </w:rPr>
              <w:t>6</w:t>
            </w:r>
          </w:p>
        </w:tc>
        <w:tc>
          <w:tcPr>
            <w:tcW w:w="4461" w:type="dxa"/>
            <w:gridSpan w:val="2"/>
            <w:noWrap w:val="0"/>
            <w:vAlign w:val="center"/>
          </w:tcPr>
          <w:p w14:paraId="331516F3">
            <w:r>
              <w:rPr>
                <w:rFonts w:hint="eastAsia"/>
              </w:rPr>
              <w:t>投切元件响应时间</w:t>
            </w:r>
          </w:p>
        </w:tc>
        <w:tc>
          <w:tcPr>
            <w:tcW w:w="986" w:type="dxa"/>
            <w:noWrap w:val="0"/>
            <w:vAlign w:val="center"/>
          </w:tcPr>
          <w:p w14:paraId="6635D67E">
            <w:r>
              <w:rPr>
                <w:rFonts w:hint="eastAsia"/>
              </w:rPr>
              <w:t>ms</w:t>
            </w:r>
          </w:p>
        </w:tc>
        <w:tc>
          <w:tcPr>
            <w:tcW w:w="1528" w:type="dxa"/>
            <w:noWrap w:val="0"/>
            <w:vAlign w:val="center"/>
          </w:tcPr>
          <w:p w14:paraId="2442D4F6">
            <w:r>
              <w:rPr>
                <w:rFonts w:hint="eastAsia"/>
              </w:rPr>
              <w:t>≤20</w:t>
            </w:r>
          </w:p>
        </w:tc>
        <w:tc>
          <w:tcPr>
            <w:tcW w:w="1529" w:type="dxa"/>
            <w:noWrap w:val="0"/>
            <w:vAlign w:val="center"/>
          </w:tcPr>
          <w:p w14:paraId="46F3AAE7">
            <w:r>
              <w:rPr>
                <w:rFonts w:hint="eastAsia"/>
              </w:rPr>
              <w:t>≤20</w:t>
            </w:r>
          </w:p>
        </w:tc>
      </w:tr>
      <w:tr w14:paraId="7B2EA8E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cantSplit/>
          <w:tblHeader/>
          <w:jc w:val="center"/>
        </w:trPr>
        <w:tc>
          <w:tcPr>
            <w:tcW w:w="907" w:type="dxa"/>
            <w:noWrap w:val="0"/>
            <w:vAlign w:val="center"/>
          </w:tcPr>
          <w:p w14:paraId="059CBB28">
            <w:pPr>
              <w:jc w:val="center"/>
            </w:pPr>
            <w:r>
              <w:rPr>
                <w:rFonts w:hint="eastAsia"/>
              </w:rPr>
              <w:t>7</w:t>
            </w:r>
          </w:p>
        </w:tc>
        <w:tc>
          <w:tcPr>
            <w:tcW w:w="4461" w:type="dxa"/>
            <w:gridSpan w:val="2"/>
            <w:noWrap w:val="0"/>
            <w:vAlign w:val="center"/>
          </w:tcPr>
          <w:p w14:paraId="221B6F13">
            <w:r>
              <w:rPr>
                <w:rFonts w:hint="eastAsia"/>
              </w:rPr>
              <w:t>控制器</w:t>
            </w:r>
          </w:p>
        </w:tc>
        <w:tc>
          <w:tcPr>
            <w:tcW w:w="986" w:type="dxa"/>
            <w:noWrap w:val="0"/>
            <w:vAlign w:val="center"/>
          </w:tcPr>
          <w:p w14:paraId="752FAC57"/>
        </w:tc>
        <w:tc>
          <w:tcPr>
            <w:tcW w:w="1528" w:type="dxa"/>
            <w:noWrap w:val="0"/>
            <w:vAlign w:val="center"/>
          </w:tcPr>
          <w:p w14:paraId="74A9E7E8">
            <w:r>
              <w:rPr>
                <w:rFonts w:hint="eastAsia"/>
              </w:rPr>
              <w:t>满足DL/T 597之要求</w:t>
            </w:r>
          </w:p>
        </w:tc>
        <w:tc>
          <w:tcPr>
            <w:tcW w:w="1529" w:type="dxa"/>
            <w:noWrap w:val="0"/>
            <w:vAlign w:val="center"/>
          </w:tcPr>
          <w:p w14:paraId="432AF156">
            <w:r>
              <w:rPr>
                <w:rFonts w:hint="eastAsia"/>
              </w:rPr>
              <w:t>JKWF-12</w:t>
            </w:r>
          </w:p>
        </w:tc>
      </w:tr>
      <w:tr w14:paraId="493085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cantSplit/>
          <w:tblHeader/>
          <w:jc w:val="center"/>
        </w:trPr>
        <w:tc>
          <w:tcPr>
            <w:tcW w:w="907" w:type="dxa"/>
            <w:noWrap w:val="0"/>
            <w:vAlign w:val="center"/>
          </w:tcPr>
          <w:p w14:paraId="6DFD7C49">
            <w:pPr>
              <w:jc w:val="center"/>
            </w:pPr>
            <w:r>
              <w:rPr>
                <w:rFonts w:hint="eastAsia"/>
              </w:rPr>
              <w:t>九</w:t>
            </w:r>
          </w:p>
        </w:tc>
        <w:tc>
          <w:tcPr>
            <w:tcW w:w="8504" w:type="dxa"/>
            <w:gridSpan w:val="5"/>
            <w:noWrap w:val="0"/>
            <w:vAlign w:val="center"/>
          </w:tcPr>
          <w:p w14:paraId="2C9FC150">
            <w:r>
              <w:rPr>
                <w:rFonts w:hint="eastAsia"/>
              </w:rPr>
              <w:t>低压母线</w:t>
            </w:r>
          </w:p>
        </w:tc>
      </w:tr>
      <w:tr w14:paraId="5F13864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cantSplit/>
          <w:tblHeader/>
          <w:jc w:val="center"/>
        </w:trPr>
        <w:tc>
          <w:tcPr>
            <w:tcW w:w="907" w:type="dxa"/>
            <w:noWrap w:val="0"/>
            <w:vAlign w:val="center"/>
          </w:tcPr>
          <w:p w14:paraId="1554CD97">
            <w:pPr>
              <w:jc w:val="center"/>
            </w:pPr>
            <w:r>
              <w:rPr>
                <w:rFonts w:hint="eastAsia"/>
              </w:rPr>
              <w:t>1</w:t>
            </w:r>
          </w:p>
        </w:tc>
        <w:tc>
          <w:tcPr>
            <w:tcW w:w="4461" w:type="dxa"/>
            <w:gridSpan w:val="2"/>
            <w:noWrap w:val="0"/>
            <w:vAlign w:val="center"/>
          </w:tcPr>
          <w:p w14:paraId="2B36F143">
            <w:r>
              <w:rPr>
                <w:rFonts w:hint="eastAsia"/>
              </w:rPr>
              <w:t>母线材质</w:t>
            </w:r>
          </w:p>
        </w:tc>
        <w:tc>
          <w:tcPr>
            <w:tcW w:w="986" w:type="dxa"/>
            <w:noWrap w:val="0"/>
            <w:vAlign w:val="center"/>
          </w:tcPr>
          <w:p w14:paraId="33A61950"/>
        </w:tc>
        <w:tc>
          <w:tcPr>
            <w:tcW w:w="1528" w:type="dxa"/>
            <w:noWrap w:val="0"/>
            <w:vAlign w:val="center"/>
          </w:tcPr>
          <w:p w14:paraId="5D8D0FC0">
            <w:r>
              <w:rPr>
                <w:rFonts w:hint="eastAsia"/>
              </w:rPr>
              <w:t>铜</w:t>
            </w:r>
          </w:p>
        </w:tc>
        <w:tc>
          <w:tcPr>
            <w:tcW w:w="1529" w:type="dxa"/>
            <w:noWrap w:val="0"/>
            <w:vAlign w:val="center"/>
          </w:tcPr>
          <w:p w14:paraId="715F7EA2">
            <w:r>
              <w:rPr>
                <w:rFonts w:hint="eastAsia"/>
              </w:rPr>
              <w:t>铜</w:t>
            </w:r>
          </w:p>
        </w:tc>
      </w:tr>
      <w:tr w14:paraId="3169053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cantSplit/>
          <w:tblHeader/>
          <w:jc w:val="center"/>
        </w:trPr>
        <w:tc>
          <w:tcPr>
            <w:tcW w:w="907" w:type="dxa"/>
            <w:noWrap w:val="0"/>
            <w:vAlign w:val="center"/>
          </w:tcPr>
          <w:p w14:paraId="7AA95DA6">
            <w:pPr>
              <w:jc w:val="center"/>
            </w:pPr>
            <w:r>
              <w:rPr>
                <w:rFonts w:hint="eastAsia"/>
              </w:rPr>
              <w:t>2</w:t>
            </w:r>
          </w:p>
        </w:tc>
        <w:tc>
          <w:tcPr>
            <w:tcW w:w="4461" w:type="dxa"/>
            <w:gridSpan w:val="2"/>
            <w:noWrap w:val="0"/>
            <w:vAlign w:val="center"/>
          </w:tcPr>
          <w:p w14:paraId="70A4D693">
            <w:r>
              <w:rPr>
                <w:rFonts w:hint="eastAsia"/>
              </w:rPr>
              <w:t>0.4kV主母线额定电流</w:t>
            </w:r>
          </w:p>
        </w:tc>
        <w:tc>
          <w:tcPr>
            <w:tcW w:w="986" w:type="dxa"/>
            <w:noWrap w:val="0"/>
            <w:vAlign w:val="center"/>
          </w:tcPr>
          <w:p w14:paraId="3CA13417">
            <w:r>
              <w:rPr>
                <w:rFonts w:hint="eastAsia"/>
              </w:rPr>
              <w:t>A</w:t>
            </w:r>
          </w:p>
        </w:tc>
        <w:tc>
          <w:tcPr>
            <w:tcW w:w="1528" w:type="dxa"/>
            <w:noWrap w:val="0"/>
            <w:vAlign w:val="center"/>
          </w:tcPr>
          <w:p w14:paraId="5E7B2807">
            <w:r>
              <w:rPr>
                <w:rFonts w:hint="eastAsia"/>
              </w:rPr>
              <w:t>见附图</w:t>
            </w:r>
          </w:p>
        </w:tc>
        <w:tc>
          <w:tcPr>
            <w:tcW w:w="1529" w:type="dxa"/>
            <w:noWrap w:val="0"/>
            <w:vAlign w:val="center"/>
          </w:tcPr>
          <w:p w14:paraId="37A354CD">
            <w:r>
              <w:rPr>
                <w:rFonts w:hint="eastAsia"/>
              </w:rPr>
              <w:t>满足附图要求</w:t>
            </w:r>
          </w:p>
        </w:tc>
      </w:tr>
      <w:tr w14:paraId="60C4E66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cantSplit/>
          <w:tblHeader/>
          <w:jc w:val="center"/>
        </w:trPr>
        <w:tc>
          <w:tcPr>
            <w:tcW w:w="907" w:type="dxa"/>
            <w:noWrap w:val="0"/>
            <w:vAlign w:val="center"/>
          </w:tcPr>
          <w:p w14:paraId="28C21A37">
            <w:pPr>
              <w:jc w:val="center"/>
            </w:pPr>
            <w:r>
              <w:rPr>
                <w:rFonts w:hint="eastAsia"/>
              </w:rPr>
              <w:t>3</w:t>
            </w:r>
          </w:p>
        </w:tc>
        <w:tc>
          <w:tcPr>
            <w:tcW w:w="4461" w:type="dxa"/>
            <w:gridSpan w:val="2"/>
            <w:noWrap w:val="0"/>
            <w:vAlign w:val="center"/>
          </w:tcPr>
          <w:p w14:paraId="72C18D66">
            <w:r>
              <w:rPr>
                <w:rFonts w:hint="eastAsia"/>
              </w:rPr>
              <w:t>导体截面</w:t>
            </w:r>
          </w:p>
        </w:tc>
        <w:tc>
          <w:tcPr>
            <w:tcW w:w="986" w:type="dxa"/>
            <w:noWrap w:val="0"/>
            <w:vAlign w:val="center"/>
          </w:tcPr>
          <w:p w14:paraId="3344D54D">
            <w:r>
              <w:t>mm2</w:t>
            </w:r>
          </w:p>
        </w:tc>
        <w:tc>
          <w:tcPr>
            <w:tcW w:w="1528" w:type="dxa"/>
            <w:noWrap w:val="0"/>
            <w:vAlign w:val="center"/>
          </w:tcPr>
          <w:p w14:paraId="599FADD4">
            <w:r>
              <w:rPr>
                <w:rFonts w:hint="eastAsia"/>
              </w:rPr>
              <w:t>与箱式变电站型式试验报告中产品的导体截面、材质一致</w:t>
            </w:r>
          </w:p>
        </w:tc>
        <w:tc>
          <w:tcPr>
            <w:tcW w:w="1529" w:type="dxa"/>
            <w:noWrap w:val="0"/>
            <w:vAlign w:val="center"/>
          </w:tcPr>
          <w:p w14:paraId="62E1613E">
            <w:r>
              <w:rPr>
                <w:rFonts w:hint="eastAsia"/>
              </w:rPr>
              <w:t>与箱式变电站型式试验报告中产品的导体截面、材质一致</w:t>
            </w:r>
          </w:p>
        </w:tc>
      </w:tr>
      <w:tr w14:paraId="45955D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cantSplit/>
          <w:tblHeader/>
          <w:jc w:val="center"/>
        </w:trPr>
        <w:tc>
          <w:tcPr>
            <w:tcW w:w="907" w:type="dxa"/>
            <w:noWrap w:val="0"/>
            <w:vAlign w:val="center"/>
          </w:tcPr>
          <w:p w14:paraId="4FBCD252">
            <w:pPr>
              <w:jc w:val="center"/>
            </w:pPr>
            <w:r>
              <w:rPr>
                <w:rFonts w:hint="eastAsia"/>
              </w:rPr>
              <w:t>4</w:t>
            </w:r>
          </w:p>
        </w:tc>
        <w:tc>
          <w:tcPr>
            <w:tcW w:w="4461" w:type="dxa"/>
            <w:gridSpan w:val="2"/>
            <w:noWrap w:val="0"/>
            <w:vAlign w:val="center"/>
          </w:tcPr>
          <w:p w14:paraId="12BDB82F">
            <w:r>
              <w:rPr>
                <w:rFonts w:hint="eastAsia"/>
              </w:rPr>
              <w:t>额定短时耐受电流</w:t>
            </w:r>
          </w:p>
        </w:tc>
        <w:tc>
          <w:tcPr>
            <w:tcW w:w="986" w:type="dxa"/>
            <w:noWrap w:val="0"/>
            <w:vAlign w:val="center"/>
          </w:tcPr>
          <w:p w14:paraId="0ABECDED">
            <w:r>
              <w:t>kA/s</w:t>
            </w:r>
          </w:p>
        </w:tc>
        <w:tc>
          <w:tcPr>
            <w:tcW w:w="1528" w:type="dxa"/>
            <w:noWrap w:val="0"/>
            <w:vAlign w:val="center"/>
          </w:tcPr>
          <w:p w14:paraId="333D38B2">
            <w:r>
              <w:rPr>
                <w:rFonts w:hint="eastAsia"/>
              </w:rPr>
              <w:t>65/1</w:t>
            </w:r>
          </w:p>
        </w:tc>
        <w:tc>
          <w:tcPr>
            <w:tcW w:w="1529" w:type="dxa"/>
            <w:noWrap w:val="0"/>
            <w:vAlign w:val="center"/>
          </w:tcPr>
          <w:p w14:paraId="1C33263E">
            <w:r>
              <w:rPr>
                <w:rFonts w:hint="eastAsia"/>
              </w:rPr>
              <w:t>65/1</w:t>
            </w:r>
          </w:p>
        </w:tc>
      </w:tr>
      <w:tr w14:paraId="7AEFCE3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cantSplit/>
          <w:tblHeader/>
          <w:jc w:val="center"/>
        </w:trPr>
        <w:tc>
          <w:tcPr>
            <w:tcW w:w="907" w:type="dxa"/>
            <w:noWrap w:val="0"/>
            <w:vAlign w:val="center"/>
          </w:tcPr>
          <w:p w14:paraId="46A10BCB">
            <w:pPr>
              <w:jc w:val="center"/>
            </w:pPr>
            <w:r>
              <w:rPr>
                <w:rFonts w:hint="eastAsia"/>
              </w:rPr>
              <w:t>5</w:t>
            </w:r>
          </w:p>
        </w:tc>
        <w:tc>
          <w:tcPr>
            <w:tcW w:w="4461" w:type="dxa"/>
            <w:gridSpan w:val="2"/>
            <w:noWrap w:val="0"/>
            <w:vAlign w:val="center"/>
          </w:tcPr>
          <w:p w14:paraId="701534D1">
            <w:r>
              <w:rPr>
                <w:rFonts w:hint="eastAsia"/>
              </w:rPr>
              <w:t>额定峰值耐受电流</w:t>
            </w:r>
          </w:p>
        </w:tc>
        <w:tc>
          <w:tcPr>
            <w:tcW w:w="986" w:type="dxa"/>
            <w:noWrap w:val="0"/>
            <w:vAlign w:val="center"/>
          </w:tcPr>
          <w:p w14:paraId="4FE281B5">
            <w:r>
              <w:t>kA</w:t>
            </w:r>
          </w:p>
        </w:tc>
        <w:tc>
          <w:tcPr>
            <w:tcW w:w="1528" w:type="dxa"/>
            <w:noWrap w:val="0"/>
            <w:vAlign w:val="center"/>
          </w:tcPr>
          <w:p w14:paraId="2588B358">
            <w:r>
              <w:rPr>
                <w:rFonts w:hint="eastAsia"/>
              </w:rPr>
              <w:t>（投标人提供）</w:t>
            </w:r>
          </w:p>
        </w:tc>
        <w:tc>
          <w:tcPr>
            <w:tcW w:w="1529" w:type="dxa"/>
            <w:noWrap w:val="0"/>
            <w:vAlign w:val="center"/>
          </w:tcPr>
          <w:p w14:paraId="167F412A">
            <w:pPr>
              <w:rPr>
                <w:rFonts w:hint="eastAsia"/>
              </w:rPr>
            </w:pPr>
            <w:r>
              <w:rPr>
                <w:rFonts w:hint="eastAsia"/>
              </w:rPr>
              <w:t>/</w:t>
            </w:r>
          </w:p>
        </w:tc>
      </w:tr>
      <w:tr w14:paraId="5928610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cantSplit/>
          <w:tblHeader/>
          <w:jc w:val="center"/>
        </w:trPr>
        <w:tc>
          <w:tcPr>
            <w:tcW w:w="907" w:type="dxa"/>
            <w:noWrap w:val="0"/>
            <w:vAlign w:val="center"/>
          </w:tcPr>
          <w:p w14:paraId="457BEEFA">
            <w:pPr>
              <w:jc w:val="center"/>
            </w:pPr>
            <w:r>
              <w:rPr>
                <w:rFonts w:hint="eastAsia"/>
              </w:rPr>
              <w:t>十</w:t>
            </w:r>
          </w:p>
        </w:tc>
        <w:tc>
          <w:tcPr>
            <w:tcW w:w="8504" w:type="dxa"/>
            <w:gridSpan w:val="5"/>
            <w:noWrap w:val="0"/>
            <w:vAlign w:val="center"/>
          </w:tcPr>
          <w:p w14:paraId="66392271">
            <w:r>
              <w:t>低压防雷及浪涌保护器</w:t>
            </w:r>
          </w:p>
        </w:tc>
      </w:tr>
      <w:tr w14:paraId="376621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cantSplit/>
          <w:tblHeader/>
          <w:jc w:val="center"/>
        </w:trPr>
        <w:tc>
          <w:tcPr>
            <w:tcW w:w="907" w:type="dxa"/>
            <w:noWrap w:val="0"/>
            <w:vAlign w:val="center"/>
          </w:tcPr>
          <w:p w14:paraId="5C37A1FA">
            <w:pPr>
              <w:jc w:val="center"/>
            </w:pPr>
            <w:r>
              <w:rPr>
                <w:rFonts w:hint="eastAsia"/>
              </w:rPr>
              <w:t>1</w:t>
            </w:r>
          </w:p>
        </w:tc>
        <w:tc>
          <w:tcPr>
            <w:tcW w:w="4461" w:type="dxa"/>
            <w:gridSpan w:val="2"/>
            <w:noWrap w:val="0"/>
            <w:vAlign w:val="top"/>
          </w:tcPr>
          <w:p w14:paraId="533BD46A">
            <w:r>
              <w:rPr>
                <w:rFonts w:hint="eastAsia"/>
              </w:rPr>
              <w:t>型号</w:t>
            </w:r>
          </w:p>
        </w:tc>
        <w:tc>
          <w:tcPr>
            <w:tcW w:w="986" w:type="dxa"/>
            <w:noWrap w:val="0"/>
            <w:vAlign w:val="center"/>
          </w:tcPr>
          <w:p w14:paraId="41163365"/>
        </w:tc>
        <w:tc>
          <w:tcPr>
            <w:tcW w:w="1528" w:type="dxa"/>
            <w:noWrap w:val="0"/>
            <w:vAlign w:val="center"/>
          </w:tcPr>
          <w:p w14:paraId="03B83044">
            <w:r>
              <w:rPr>
                <w:rFonts w:hint="eastAsia"/>
              </w:rPr>
              <w:t>（投标人提供）</w:t>
            </w:r>
          </w:p>
        </w:tc>
        <w:tc>
          <w:tcPr>
            <w:tcW w:w="1529" w:type="dxa"/>
            <w:noWrap w:val="0"/>
            <w:vAlign w:val="center"/>
          </w:tcPr>
          <w:p w14:paraId="22804DD7">
            <w:r>
              <w:rPr>
                <w:rFonts w:hint="eastAsia"/>
              </w:rPr>
              <w:t>HY1.5W-0.28/1.3</w:t>
            </w:r>
          </w:p>
        </w:tc>
      </w:tr>
      <w:tr w14:paraId="4A897CF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cantSplit/>
          <w:tblHeader/>
          <w:jc w:val="center"/>
        </w:trPr>
        <w:tc>
          <w:tcPr>
            <w:tcW w:w="907" w:type="dxa"/>
            <w:noWrap w:val="0"/>
            <w:vAlign w:val="center"/>
          </w:tcPr>
          <w:p w14:paraId="1A78B769">
            <w:pPr>
              <w:jc w:val="center"/>
            </w:pPr>
            <w:r>
              <w:rPr>
                <w:rFonts w:hint="eastAsia"/>
              </w:rPr>
              <w:t>2</w:t>
            </w:r>
          </w:p>
        </w:tc>
        <w:tc>
          <w:tcPr>
            <w:tcW w:w="4461" w:type="dxa"/>
            <w:gridSpan w:val="2"/>
            <w:noWrap w:val="0"/>
            <w:vAlign w:val="top"/>
          </w:tcPr>
          <w:p w14:paraId="35348D56">
            <w:r>
              <w:rPr>
                <w:rFonts w:hint="eastAsia"/>
              </w:rPr>
              <w:t>冲击电流峰值 (4/10us)</w:t>
            </w:r>
          </w:p>
        </w:tc>
        <w:tc>
          <w:tcPr>
            <w:tcW w:w="986" w:type="dxa"/>
            <w:noWrap w:val="0"/>
            <w:vAlign w:val="center"/>
          </w:tcPr>
          <w:p w14:paraId="44D03A70">
            <w:r>
              <w:t>kA</w:t>
            </w:r>
          </w:p>
        </w:tc>
        <w:tc>
          <w:tcPr>
            <w:tcW w:w="1528" w:type="dxa"/>
            <w:noWrap w:val="0"/>
            <w:vAlign w:val="center"/>
          </w:tcPr>
          <w:p w14:paraId="60B82064">
            <w:r>
              <w:rPr>
                <w:rFonts w:hint="eastAsia"/>
              </w:rPr>
              <w:t>25</w:t>
            </w:r>
          </w:p>
        </w:tc>
        <w:tc>
          <w:tcPr>
            <w:tcW w:w="1529" w:type="dxa"/>
            <w:noWrap w:val="0"/>
            <w:vAlign w:val="center"/>
          </w:tcPr>
          <w:p w14:paraId="518AC788">
            <w:r>
              <w:rPr>
                <w:rFonts w:hint="eastAsia"/>
              </w:rPr>
              <w:t>25</w:t>
            </w:r>
          </w:p>
        </w:tc>
      </w:tr>
      <w:tr w14:paraId="4861A11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cantSplit/>
          <w:tblHeader/>
          <w:jc w:val="center"/>
        </w:trPr>
        <w:tc>
          <w:tcPr>
            <w:tcW w:w="907" w:type="dxa"/>
            <w:noWrap w:val="0"/>
            <w:vAlign w:val="center"/>
          </w:tcPr>
          <w:p w14:paraId="735A3FC6">
            <w:pPr>
              <w:jc w:val="center"/>
            </w:pPr>
            <w:r>
              <w:rPr>
                <w:rFonts w:hint="eastAsia"/>
              </w:rPr>
              <w:t>十一</w:t>
            </w:r>
          </w:p>
        </w:tc>
        <w:tc>
          <w:tcPr>
            <w:tcW w:w="8504" w:type="dxa"/>
            <w:gridSpan w:val="5"/>
            <w:noWrap w:val="0"/>
            <w:vAlign w:val="center"/>
          </w:tcPr>
          <w:p w14:paraId="56627DB2">
            <w:r>
              <w:rPr>
                <w:rFonts w:hint="eastAsia"/>
              </w:rPr>
              <w:t>其它要求</w:t>
            </w:r>
          </w:p>
        </w:tc>
      </w:tr>
      <w:tr w14:paraId="6E44C37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cantSplit/>
          <w:tblHeader/>
          <w:jc w:val="center"/>
        </w:trPr>
        <w:tc>
          <w:tcPr>
            <w:tcW w:w="907" w:type="dxa"/>
            <w:noWrap w:val="0"/>
            <w:vAlign w:val="center"/>
          </w:tcPr>
          <w:p w14:paraId="0DC6776E">
            <w:pPr>
              <w:jc w:val="center"/>
            </w:pPr>
            <w:r>
              <w:rPr>
                <w:rFonts w:hint="eastAsia"/>
              </w:rPr>
              <w:t>1</w:t>
            </w:r>
          </w:p>
        </w:tc>
        <w:tc>
          <w:tcPr>
            <w:tcW w:w="4461" w:type="dxa"/>
            <w:gridSpan w:val="2"/>
            <w:noWrap w:val="0"/>
            <w:vAlign w:val="center"/>
          </w:tcPr>
          <w:p w14:paraId="4E2282F9">
            <w:r>
              <w:rPr>
                <w:rFonts w:hint="eastAsia"/>
              </w:rPr>
              <w:t>型式</w:t>
            </w:r>
          </w:p>
        </w:tc>
        <w:tc>
          <w:tcPr>
            <w:tcW w:w="986" w:type="dxa"/>
            <w:noWrap w:val="0"/>
            <w:vAlign w:val="center"/>
          </w:tcPr>
          <w:p w14:paraId="6DE4B95D"/>
        </w:tc>
        <w:tc>
          <w:tcPr>
            <w:tcW w:w="1528" w:type="dxa"/>
            <w:noWrap w:val="0"/>
            <w:vAlign w:val="center"/>
          </w:tcPr>
          <w:p w14:paraId="5F1CB88F">
            <w:r>
              <w:rPr>
                <w:rFonts w:hint="eastAsia"/>
              </w:rPr>
              <w:t>终端型</w:t>
            </w:r>
          </w:p>
        </w:tc>
        <w:tc>
          <w:tcPr>
            <w:tcW w:w="1529" w:type="dxa"/>
            <w:noWrap w:val="0"/>
            <w:vAlign w:val="center"/>
          </w:tcPr>
          <w:p w14:paraId="05A0DE08">
            <w:r>
              <w:rPr>
                <w:rFonts w:hint="eastAsia"/>
              </w:rPr>
              <w:t>终端型</w:t>
            </w:r>
          </w:p>
        </w:tc>
      </w:tr>
      <w:tr w14:paraId="1FDFA6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cantSplit/>
          <w:tblHeader/>
          <w:jc w:val="center"/>
        </w:trPr>
        <w:tc>
          <w:tcPr>
            <w:tcW w:w="907" w:type="dxa"/>
            <w:noWrap w:val="0"/>
            <w:vAlign w:val="center"/>
          </w:tcPr>
          <w:p w14:paraId="5B0AFC3E">
            <w:pPr>
              <w:jc w:val="center"/>
            </w:pPr>
            <w:r>
              <w:rPr>
                <w:rFonts w:hint="eastAsia"/>
              </w:rPr>
              <w:t>2</w:t>
            </w:r>
          </w:p>
        </w:tc>
        <w:tc>
          <w:tcPr>
            <w:tcW w:w="4461" w:type="dxa"/>
            <w:gridSpan w:val="2"/>
            <w:noWrap w:val="0"/>
            <w:vAlign w:val="center"/>
          </w:tcPr>
          <w:p w14:paraId="2156AB02">
            <w:r>
              <w:rPr>
                <w:rFonts w:hint="eastAsia"/>
              </w:rPr>
              <w:t>低压安装方式</w:t>
            </w:r>
          </w:p>
        </w:tc>
        <w:tc>
          <w:tcPr>
            <w:tcW w:w="986" w:type="dxa"/>
            <w:noWrap w:val="0"/>
            <w:vAlign w:val="center"/>
          </w:tcPr>
          <w:p w14:paraId="1DC1E144"/>
        </w:tc>
        <w:tc>
          <w:tcPr>
            <w:tcW w:w="1528" w:type="dxa"/>
            <w:noWrap w:val="0"/>
            <w:vAlign w:val="center"/>
          </w:tcPr>
          <w:p w14:paraId="5BD718FB">
            <w:r>
              <w:rPr>
                <w:rFonts w:hint="eastAsia"/>
              </w:rPr>
              <w:t>挂接开关</w:t>
            </w:r>
          </w:p>
        </w:tc>
        <w:tc>
          <w:tcPr>
            <w:tcW w:w="1529" w:type="dxa"/>
            <w:noWrap w:val="0"/>
            <w:vAlign w:val="center"/>
          </w:tcPr>
          <w:p w14:paraId="7300E5D1">
            <w:r>
              <w:rPr>
                <w:rFonts w:hint="eastAsia"/>
              </w:rPr>
              <w:t>挂接开关</w:t>
            </w:r>
          </w:p>
        </w:tc>
      </w:tr>
      <w:tr w14:paraId="5A9A525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cantSplit/>
          <w:tblHeader/>
          <w:jc w:val="center"/>
        </w:trPr>
        <w:tc>
          <w:tcPr>
            <w:tcW w:w="907" w:type="dxa"/>
            <w:noWrap w:val="0"/>
            <w:vAlign w:val="center"/>
          </w:tcPr>
          <w:p w14:paraId="67B18968">
            <w:pPr>
              <w:jc w:val="center"/>
            </w:pPr>
            <w:r>
              <w:rPr>
                <w:rFonts w:hint="eastAsia"/>
              </w:rPr>
              <w:t>3</w:t>
            </w:r>
          </w:p>
        </w:tc>
        <w:tc>
          <w:tcPr>
            <w:tcW w:w="4461" w:type="dxa"/>
            <w:gridSpan w:val="2"/>
            <w:noWrap w:val="0"/>
            <w:vAlign w:val="center"/>
          </w:tcPr>
          <w:p w14:paraId="3C6DD253">
            <w:r>
              <w:rPr>
                <w:rFonts w:hint="eastAsia"/>
              </w:rPr>
              <w:t>噪声水平</w:t>
            </w:r>
          </w:p>
        </w:tc>
        <w:tc>
          <w:tcPr>
            <w:tcW w:w="986" w:type="dxa"/>
            <w:noWrap w:val="0"/>
            <w:vAlign w:val="center"/>
          </w:tcPr>
          <w:p w14:paraId="59A1B57A"/>
        </w:tc>
        <w:tc>
          <w:tcPr>
            <w:tcW w:w="1528" w:type="dxa"/>
            <w:noWrap w:val="0"/>
            <w:vAlign w:val="center"/>
          </w:tcPr>
          <w:p w14:paraId="42BC2EB2">
            <w:r>
              <w:rPr>
                <w:rFonts w:hint="eastAsia"/>
              </w:rPr>
              <w:t>（投标人提供）</w:t>
            </w:r>
          </w:p>
        </w:tc>
        <w:tc>
          <w:tcPr>
            <w:tcW w:w="1529" w:type="dxa"/>
            <w:noWrap w:val="0"/>
            <w:vAlign w:val="center"/>
          </w:tcPr>
          <w:p w14:paraId="0B3917CC">
            <w:pPr>
              <w:rPr>
                <w:rFonts w:hint="eastAsia"/>
              </w:rPr>
            </w:pPr>
            <w:r>
              <w:rPr>
                <w:rFonts w:hint="eastAsia"/>
              </w:rPr>
              <w:t>50</w:t>
            </w:r>
          </w:p>
        </w:tc>
      </w:tr>
      <w:tr w14:paraId="76AD52F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cantSplit/>
          <w:tblHeader/>
          <w:jc w:val="center"/>
        </w:trPr>
        <w:tc>
          <w:tcPr>
            <w:tcW w:w="907" w:type="dxa"/>
            <w:noWrap w:val="0"/>
            <w:vAlign w:val="center"/>
          </w:tcPr>
          <w:p w14:paraId="10789041">
            <w:pPr>
              <w:jc w:val="center"/>
            </w:pPr>
            <w:r>
              <w:rPr>
                <w:rFonts w:hint="eastAsia"/>
              </w:rPr>
              <w:t>4</w:t>
            </w:r>
          </w:p>
        </w:tc>
        <w:tc>
          <w:tcPr>
            <w:tcW w:w="4461" w:type="dxa"/>
            <w:gridSpan w:val="2"/>
            <w:noWrap w:val="0"/>
            <w:vAlign w:val="center"/>
          </w:tcPr>
          <w:p w14:paraId="53F46086">
            <w:r>
              <w:rPr>
                <w:rFonts w:hint="eastAsia"/>
              </w:rPr>
              <w:t>箱体材质</w:t>
            </w:r>
          </w:p>
        </w:tc>
        <w:tc>
          <w:tcPr>
            <w:tcW w:w="986" w:type="dxa"/>
            <w:noWrap w:val="0"/>
            <w:vAlign w:val="center"/>
          </w:tcPr>
          <w:p w14:paraId="5C8A5BE0"/>
        </w:tc>
        <w:tc>
          <w:tcPr>
            <w:tcW w:w="1528" w:type="dxa"/>
            <w:noWrap w:val="0"/>
            <w:vAlign w:val="center"/>
          </w:tcPr>
          <w:p w14:paraId="76B860A9">
            <w:r>
              <w:rPr>
                <w:rFonts w:hint="eastAsia"/>
              </w:rPr>
              <w:t>冷轧钢板</w:t>
            </w:r>
          </w:p>
        </w:tc>
        <w:tc>
          <w:tcPr>
            <w:tcW w:w="1529" w:type="dxa"/>
            <w:noWrap w:val="0"/>
            <w:vAlign w:val="center"/>
          </w:tcPr>
          <w:p w14:paraId="2D54DF11">
            <w:r>
              <w:rPr>
                <w:rFonts w:hint="eastAsia"/>
              </w:rPr>
              <w:t>冷轧钢板</w:t>
            </w:r>
          </w:p>
        </w:tc>
      </w:tr>
      <w:tr w14:paraId="13EE95E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cantSplit/>
          <w:tblHeader/>
          <w:jc w:val="center"/>
        </w:trPr>
        <w:tc>
          <w:tcPr>
            <w:tcW w:w="907" w:type="dxa"/>
            <w:noWrap w:val="0"/>
            <w:vAlign w:val="center"/>
          </w:tcPr>
          <w:p w14:paraId="3B6184EF">
            <w:pPr>
              <w:jc w:val="center"/>
              <w:rPr>
                <w:rFonts w:hint="eastAsia"/>
              </w:rPr>
            </w:pPr>
            <w:r>
              <w:rPr>
                <w:rFonts w:hint="eastAsia"/>
              </w:rPr>
              <w:t>5</w:t>
            </w:r>
          </w:p>
        </w:tc>
        <w:tc>
          <w:tcPr>
            <w:tcW w:w="4461" w:type="dxa"/>
            <w:gridSpan w:val="2"/>
            <w:noWrap w:val="0"/>
            <w:vAlign w:val="center"/>
          </w:tcPr>
          <w:p w14:paraId="03CC52C9">
            <w:pPr>
              <w:rPr>
                <w:rFonts w:hint="eastAsia"/>
              </w:rPr>
            </w:pPr>
            <w:r>
              <w:rPr>
                <w:rFonts w:hint="eastAsia"/>
              </w:rPr>
              <w:t>箱体颜色</w:t>
            </w:r>
          </w:p>
        </w:tc>
        <w:tc>
          <w:tcPr>
            <w:tcW w:w="986" w:type="dxa"/>
            <w:noWrap w:val="0"/>
            <w:vAlign w:val="center"/>
          </w:tcPr>
          <w:p w14:paraId="1261360D"/>
        </w:tc>
        <w:tc>
          <w:tcPr>
            <w:tcW w:w="1528" w:type="dxa"/>
            <w:noWrap w:val="0"/>
            <w:vAlign w:val="center"/>
          </w:tcPr>
          <w:p w14:paraId="30609E07">
            <w:pPr>
              <w:rPr>
                <w:rFonts w:hint="eastAsia"/>
              </w:rPr>
            </w:pPr>
            <w:r>
              <w:rPr>
                <w:rFonts w:hint="eastAsia"/>
              </w:rPr>
              <w:t>国网绿</w:t>
            </w:r>
          </w:p>
        </w:tc>
        <w:tc>
          <w:tcPr>
            <w:tcW w:w="1529" w:type="dxa"/>
            <w:noWrap w:val="0"/>
            <w:vAlign w:val="center"/>
          </w:tcPr>
          <w:p w14:paraId="5676DB70">
            <w:r>
              <w:rPr>
                <w:rFonts w:hint="eastAsia"/>
              </w:rPr>
              <w:t>国网绿</w:t>
            </w:r>
          </w:p>
        </w:tc>
      </w:tr>
      <w:tr w14:paraId="20366E7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cantSplit/>
          <w:tblHeader/>
          <w:jc w:val="center"/>
        </w:trPr>
        <w:tc>
          <w:tcPr>
            <w:tcW w:w="907" w:type="dxa"/>
            <w:noWrap w:val="0"/>
            <w:vAlign w:val="center"/>
          </w:tcPr>
          <w:p w14:paraId="5CB392B1">
            <w:pPr>
              <w:jc w:val="center"/>
              <w:rPr>
                <w:rFonts w:hint="eastAsia"/>
              </w:rPr>
            </w:pPr>
            <w:r>
              <w:rPr>
                <w:rFonts w:hint="eastAsia"/>
              </w:rPr>
              <w:t>6</w:t>
            </w:r>
          </w:p>
        </w:tc>
        <w:tc>
          <w:tcPr>
            <w:tcW w:w="4461" w:type="dxa"/>
            <w:gridSpan w:val="2"/>
            <w:noWrap w:val="0"/>
            <w:vAlign w:val="center"/>
          </w:tcPr>
          <w:p w14:paraId="0265807C">
            <w:r>
              <w:rPr>
                <w:rFonts w:hint="eastAsia"/>
              </w:rPr>
              <w:t>机械强度</w:t>
            </w:r>
          </w:p>
        </w:tc>
        <w:tc>
          <w:tcPr>
            <w:tcW w:w="986" w:type="dxa"/>
            <w:noWrap w:val="0"/>
            <w:vAlign w:val="center"/>
          </w:tcPr>
          <w:p w14:paraId="2E20F536">
            <w:r>
              <w:t>J</w:t>
            </w:r>
          </w:p>
        </w:tc>
        <w:tc>
          <w:tcPr>
            <w:tcW w:w="1528" w:type="dxa"/>
            <w:noWrap w:val="0"/>
            <w:vAlign w:val="center"/>
          </w:tcPr>
          <w:p w14:paraId="0514B2BC">
            <w:r>
              <w:t>20</w:t>
            </w:r>
          </w:p>
        </w:tc>
        <w:tc>
          <w:tcPr>
            <w:tcW w:w="1529" w:type="dxa"/>
            <w:noWrap w:val="0"/>
            <w:vAlign w:val="center"/>
          </w:tcPr>
          <w:p w14:paraId="1BB07964">
            <w:r>
              <w:t>20</w:t>
            </w:r>
          </w:p>
        </w:tc>
      </w:tr>
      <w:tr w14:paraId="0BF16E2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cantSplit/>
          <w:tblHeader/>
          <w:jc w:val="center"/>
        </w:trPr>
        <w:tc>
          <w:tcPr>
            <w:tcW w:w="907" w:type="dxa"/>
            <w:noWrap w:val="0"/>
            <w:vAlign w:val="center"/>
          </w:tcPr>
          <w:p w14:paraId="5E945F0C">
            <w:pPr>
              <w:jc w:val="center"/>
              <w:rPr>
                <w:rFonts w:hint="eastAsia"/>
              </w:rPr>
            </w:pPr>
            <w:r>
              <w:rPr>
                <w:rFonts w:hint="eastAsia"/>
              </w:rPr>
              <w:t>7</w:t>
            </w:r>
          </w:p>
        </w:tc>
        <w:tc>
          <w:tcPr>
            <w:tcW w:w="4461" w:type="dxa"/>
            <w:gridSpan w:val="2"/>
            <w:noWrap w:val="0"/>
            <w:vAlign w:val="center"/>
          </w:tcPr>
          <w:p w14:paraId="3D8B3249">
            <w:r>
              <w:rPr>
                <w:rFonts w:hint="eastAsia"/>
              </w:rPr>
              <w:t>外形尺寸 长*宽*高</w:t>
            </w:r>
          </w:p>
        </w:tc>
        <w:tc>
          <w:tcPr>
            <w:tcW w:w="986" w:type="dxa"/>
            <w:noWrap w:val="0"/>
            <w:vAlign w:val="center"/>
          </w:tcPr>
          <w:p w14:paraId="16BA6AD4">
            <w:r>
              <w:rPr>
                <w:rFonts w:hint="eastAsia"/>
              </w:rPr>
              <w:t>MM</w:t>
            </w:r>
          </w:p>
        </w:tc>
        <w:tc>
          <w:tcPr>
            <w:tcW w:w="1528" w:type="dxa"/>
            <w:noWrap w:val="0"/>
            <w:vAlign w:val="center"/>
          </w:tcPr>
          <w:p w14:paraId="3E9A495B">
            <w:r>
              <w:rPr>
                <w:rFonts w:hint="eastAsia"/>
              </w:rPr>
              <w:t>见附图</w:t>
            </w:r>
          </w:p>
        </w:tc>
        <w:tc>
          <w:tcPr>
            <w:tcW w:w="1529" w:type="dxa"/>
            <w:noWrap w:val="0"/>
            <w:vAlign w:val="center"/>
          </w:tcPr>
          <w:p w14:paraId="7CD0D866">
            <w:r>
              <w:rPr>
                <w:rFonts w:hint="eastAsia"/>
              </w:rPr>
              <w:t>见附图</w:t>
            </w:r>
          </w:p>
        </w:tc>
      </w:tr>
      <w:tr w14:paraId="6CBF25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cantSplit/>
          <w:tblHeader/>
          <w:jc w:val="center"/>
        </w:trPr>
        <w:tc>
          <w:tcPr>
            <w:tcW w:w="9411" w:type="dxa"/>
            <w:gridSpan w:val="6"/>
            <w:noWrap w:val="0"/>
            <w:vAlign w:val="center"/>
          </w:tcPr>
          <w:p w14:paraId="53F8DFFB">
            <w:r>
              <w:rPr>
                <w:rFonts w:hint="eastAsia"/>
              </w:rPr>
              <w:t>注：附</w:t>
            </w:r>
            <w:r>
              <w:t>表1是本表的补充部分。</w:t>
            </w:r>
          </w:p>
        </w:tc>
      </w:tr>
    </w:tbl>
    <w:p w14:paraId="5DE0D730">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288" w:lineRule="auto"/>
        <w:textAlignment w:val="auto"/>
        <w:rPr>
          <w:rFonts w:hint="eastAsia" w:ascii="宋体" w:hAnsi="宋体"/>
          <w:kern w:val="21"/>
        </w:rPr>
      </w:pPr>
      <w:r>
        <w:rPr>
          <w:rFonts w:hint="eastAsia" w:ascii="宋体" w:hAnsi="宋体"/>
          <w:kern w:val="21"/>
        </w:rPr>
        <w:t>附表1三相双绕组无励磁调压油浸配电变压器标准参数表</w:t>
      </w:r>
    </w:p>
    <w:tbl>
      <w:tblPr>
        <w:tblStyle w:val="6"/>
        <w:tblW w:w="907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 w:type="dxa"/>
          <w:bottom w:w="0" w:type="dxa"/>
          <w:right w:w="10" w:type="dxa"/>
        </w:tblCellMar>
      </w:tblPr>
      <w:tblGrid>
        <w:gridCol w:w="758"/>
        <w:gridCol w:w="763"/>
        <w:gridCol w:w="705"/>
        <w:gridCol w:w="732"/>
        <w:gridCol w:w="960"/>
        <w:gridCol w:w="620"/>
        <w:gridCol w:w="839"/>
        <w:gridCol w:w="992"/>
        <w:gridCol w:w="902"/>
        <w:gridCol w:w="868"/>
        <w:gridCol w:w="932"/>
      </w:tblGrid>
      <w:tr w14:paraId="13C3C50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trHeight w:val="729" w:hRule="atLeast"/>
          <w:jc w:val="center"/>
        </w:trPr>
        <w:tc>
          <w:tcPr>
            <w:tcW w:w="795" w:type="dxa"/>
            <w:noWrap w:val="0"/>
            <w:vAlign w:val="center"/>
          </w:tcPr>
          <w:p w14:paraId="5BFCD155">
            <w:pPr>
              <w:rPr>
                <w:sz w:val="21"/>
                <w:szCs w:val="21"/>
              </w:rPr>
            </w:pPr>
            <w:r>
              <w:rPr>
                <w:rFonts w:hint="eastAsia"/>
                <w:sz w:val="21"/>
                <w:szCs w:val="21"/>
              </w:rPr>
              <w:t>变压器型号</w:t>
            </w:r>
          </w:p>
        </w:tc>
        <w:tc>
          <w:tcPr>
            <w:tcW w:w="801" w:type="dxa"/>
            <w:noWrap w:val="0"/>
            <w:vAlign w:val="center"/>
          </w:tcPr>
          <w:p w14:paraId="0536C78C">
            <w:pPr>
              <w:rPr>
                <w:sz w:val="21"/>
                <w:szCs w:val="21"/>
              </w:rPr>
            </w:pPr>
            <w:r>
              <w:rPr>
                <w:rFonts w:hint="eastAsia"/>
                <w:sz w:val="21"/>
                <w:szCs w:val="21"/>
              </w:rPr>
              <w:t>容量</w:t>
            </w:r>
            <w:r>
              <w:rPr>
                <w:sz w:val="21"/>
                <w:szCs w:val="21"/>
              </w:rPr>
              <w:br w:type="textWrapping"/>
            </w:r>
            <w:r>
              <w:rPr>
                <w:rFonts w:hint="eastAsia"/>
                <w:sz w:val="21"/>
                <w:szCs w:val="21"/>
              </w:rPr>
              <w:t>（kVA）</w:t>
            </w:r>
          </w:p>
        </w:tc>
        <w:tc>
          <w:tcPr>
            <w:tcW w:w="740" w:type="dxa"/>
            <w:noWrap w:val="0"/>
            <w:vAlign w:val="center"/>
          </w:tcPr>
          <w:p w14:paraId="2D0BF034">
            <w:pPr>
              <w:rPr>
                <w:sz w:val="21"/>
                <w:szCs w:val="21"/>
              </w:rPr>
            </w:pPr>
            <w:r>
              <w:rPr>
                <w:rFonts w:hint="eastAsia"/>
                <w:sz w:val="21"/>
                <w:szCs w:val="21"/>
              </w:rPr>
              <w:t>调压</w:t>
            </w:r>
            <w:r>
              <w:rPr>
                <w:sz w:val="21"/>
                <w:szCs w:val="21"/>
              </w:rPr>
              <w:br w:type="textWrapping"/>
            </w:r>
            <w:r>
              <w:rPr>
                <w:rFonts w:hint="eastAsia"/>
                <w:sz w:val="21"/>
                <w:szCs w:val="21"/>
              </w:rPr>
              <w:t>方式</w:t>
            </w:r>
          </w:p>
        </w:tc>
        <w:tc>
          <w:tcPr>
            <w:tcW w:w="768" w:type="dxa"/>
            <w:noWrap w:val="0"/>
            <w:vAlign w:val="center"/>
          </w:tcPr>
          <w:p w14:paraId="5768C79B">
            <w:pPr>
              <w:rPr>
                <w:sz w:val="21"/>
                <w:szCs w:val="21"/>
              </w:rPr>
            </w:pPr>
            <w:r>
              <w:rPr>
                <w:rFonts w:hint="eastAsia"/>
                <w:sz w:val="21"/>
                <w:szCs w:val="21"/>
              </w:rPr>
              <w:t>高压</w:t>
            </w:r>
            <w:r>
              <w:rPr>
                <w:sz w:val="21"/>
                <w:szCs w:val="21"/>
              </w:rPr>
              <w:br w:type="textWrapping"/>
            </w:r>
            <w:r>
              <w:rPr>
                <w:rFonts w:hint="eastAsia"/>
                <w:sz w:val="21"/>
                <w:szCs w:val="21"/>
              </w:rPr>
              <w:t>（kV）</w:t>
            </w:r>
          </w:p>
        </w:tc>
        <w:tc>
          <w:tcPr>
            <w:tcW w:w="1008" w:type="dxa"/>
            <w:noWrap w:val="0"/>
            <w:vAlign w:val="center"/>
          </w:tcPr>
          <w:p w14:paraId="71706B11">
            <w:pPr>
              <w:rPr>
                <w:sz w:val="21"/>
                <w:szCs w:val="21"/>
              </w:rPr>
            </w:pPr>
            <w:r>
              <w:rPr>
                <w:rFonts w:hint="eastAsia"/>
                <w:sz w:val="21"/>
                <w:szCs w:val="21"/>
              </w:rPr>
              <w:t>高压分接</w:t>
            </w:r>
            <w:r>
              <w:rPr>
                <w:sz w:val="21"/>
                <w:szCs w:val="21"/>
              </w:rPr>
              <w:br w:type="textWrapping"/>
            </w:r>
            <w:r>
              <w:rPr>
                <w:rFonts w:hint="eastAsia"/>
                <w:sz w:val="21"/>
                <w:szCs w:val="21"/>
              </w:rPr>
              <w:t>范围</w:t>
            </w:r>
            <w:r>
              <w:rPr>
                <w:sz w:val="21"/>
                <w:szCs w:val="21"/>
              </w:rPr>
              <w:br w:type="textWrapping"/>
            </w:r>
            <w:r>
              <w:rPr>
                <w:rFonts w:hint="eastAsia"/>
                <w:sz w:val="21"/>
                <w:szCs w:val="21"/>
              </w:rPr>
              <w:t>（%）</w:t>
            </w:r>
          </w:p>
        </w:tc>
        <w:tc>
          <w:tcPr>
            <w:tcW w:w="650" w:type="dxa"/>
            <w:noWrap w:val="0"/>
            <w:vAlign w:val="center"/>
          </w:tcPr>
          <w:p w14:paraId="57B72438">
            <w:pPr>
              <w:rPr>
                <w:sz w:val="21"/>
                <w:szCs w:val="21"/>
              </w:rPr>
            </w:pPr>
            <w:r>
              <w:rPr>
                <w:rFonts w:hint="eastAsia"/>
                <w:sz w:val="21"/>
                <w:szCs w:val="21"/>
              </w:rPr>
              <w:t>低压</w:t>
            </w:r>
            <w:r>
              <w:rPr>
                <w:sz w:val="21"/>
                <w:szCs w:val="21"/>
              </w:rPr>
              <w:br w:type="textWrapping"/>
            </w:r>
            <w:r>
              <w:rPr>
                <w:rFonts w:hint="eastAsia"/>
                <w:sz w:val="21"/>
                <w:szCs w:val="21"/>
              </w:rPr>
              <w:t>（kV）</w:t>
            </w:r>
          </w:p>
        </w:tc>
        <w:tc>
          <w:tcPr>
            <w:tcW w:w="881" w:type="dxa"/>
            <w:noWrap w:val="0"/>
            <w:vAlign w:val="center"/>
          </w:tcPr>
          <w:p w14:paraId="638BF14D">
            <w:pPr>
              <w:rPr>
                <w:sz w:val="21"/>
                <w:szCs w:val="21"/>
              </w:rPr>
            </w:pPr>
            <w:r>
              <w:rPr>
                <w:rFonts w:hint="eastAsia"/>
                <w:sz w:val="21"/>
                <w:szCs w:val="21"/>
              </w:rPr>
              <w:t>联结组</w:t>
            </w:r>
            <w:r>
              <w:rPr>
                <w:sz w:val="21"/>
                <w:szCs w:val="21"/>
              </w:rPr>
              <w:br w:type="textWrapping"/>
            </w:r>
            <w:r>
              <w:rPr>
                <w:rFonts w:hint="eastAsia"/>
                <w:sz w:val="21"/>
                <w:szCs w:val="21"/>
              </w:rPr>
              <w:t>标号</w:t>
            </w:r>
          </w:p>
        </w:tc>
        <w:tc>
          <w:tcPr>
            <w:tcW w:w="1042" w:type="dxa"/>
            <w:noWrap w:val="0"/>
            <w:vAlign w:val="center"/>
          </w:tcPr>
          <w:p w14:paraId="1C8FFDEA">
            <w:pPr>
              <w:rPr>
                <w:sz w:val="21"/>
                <w:szCs w:val="21"/>
              </w:rPr>
            </w:pPr>
            <w:r>
              <w:rPr>
                <w:rFonts w:hint="eastAsia"/>
                <w:sz w:val="21"/>
                <w:szCs w:val="21"/>
              </w:rPr>
              <w:t>空载损耗</w:t>
            </w:r>
            <w:r>
              <w:rPr>
                <w:sz w:val="21"/>
                <w:szCs w:val="21"/>
              </w:rPr>
              <w:br w:type="textWrapping"/>
            </w:r>
            <w:r>
              <w:rPr>
                <w:rFonts w:hint="eastAsia"/>
                <w:sz w:val="21"/>
                <w:szCs w:val="21"/>
              </w:rPr>
              <w:t>（kW）</w:t>
            </w:r>
          </w:p>
        </w:tc>
        <w:tc>
          <w:tcPr>
            <w:tcW w:w="947" w:type="dxa"/>
            <w:noWrap w:val="0"/>
            <w:vAlign w:val="center"/>
          </w:tcPr>
          <w:p w14:paraId="7F26626F">
            <w:pPr>
              <w:rPr>
                <w:sz w:val="21"/>
                <w:szCs w:val="21"/>
              </w:rPr>
            </w:pPr>
            <w:r>
              <w:rPr>
                <w:rFonts w:hint="eastAsia"/>
                <w:sz w:val="21"/>
                <w:szCs w:val="21"/>
              </w:rPr>
              <w:t>负载损耗</w:t>
            </w:r>
            <w:r>
              <w:rPr>
                <w:sz w:val="21"/>
                <w:szCs w:val="21"/>
              </w:rPr>
              <w:br w:type="textWrapping"/>
            </w:r>
            <w:r>
              <w:rPr>
                <w:rFonts w:hint="eastAsia"/>
                <w:sz w:val="21"/>
                <w:szCs w:val="21"/>
              </w:rPr>
              <w:t>（kW）</w:t>
            </w:r>
          </w:p>
        </w:tc>
        <w:tc>
          <w:tcPr>
            <w:tcW w:w="911" w:type="dxa"/>
            <w:noWrap w:val="0"/>
            <w:vAlign w:val="center"/>
          </w:tcPr>
          <w:p w14:paraId="5F2B4E68">
            <w:pPr>
              <w:rPr>
                <w:sz w:val="21"/>
                <w:szCs w:val="21"/>
              </w:rPr>
            </w:pPr>
            <w:r>
              <w:rPr>
                <w:rFonts w:hint="eastAsia"/>
                <w:sz w:val="21"/>
                <w:szCs w:val="21"/>
              </w:rPr>
              <w:t>空载电流</w:t>
            </w:r>
            <w:r>
              <w:rPr>
                <w:sz w:val="21"/>
                <w:szCs w:val="21"/>
              </w:rPr>
              <w:br w:type="textWrapping"/>
            </w:r>
            <w:r>
              <w:rPr>
                <w:rFonts w:hint="eastAsia"/>
                <w:sz w:val="21"/>
                <w:szCs w:val="21"/>
              </w:rPr>
              <w:t>（%）</w:t>
            </w:r>
          </w:p>
        </w:tc>
        <w:tc>
          <w:tcPr>
            <w:tcW w:w="978" w:type="dxa"/>
            <w:noWrap w:val="0"/>
            <w:vAlign w:val="center"/>
          </w:tcPr>
          <w:p w14:paraId="44ED2D5A">
            <w:pPr>
              <w:rPr>
                <w:sz w:val="21"/>
                <w:szCs w:val="21"/>
              </w:rPr>
            </w:pPr>
            <w:r>
              <w:rPr>
                <w:rFonts w:hint="eastAsia"/>
                <w:sz w:val="21"/>
                <w:szCs w:val="21"/>
              </w:rPr>
              <w:t>短路阻抗</w:t>
            </w:r>
            <w:r>
              <w:rPr>
                <w:sz w:val="21"/>
                <w:szCs w:val="21"/>
              </w:rPr>
              <w:br w:type="textWrapping"/>
            </w:r>
            <w:r>
              <w:rPr>
                <w:rFonts w:hint="eastAsia"/>
                <w:sz w:val="21"/>
                <w:szCs w:val="21"/>
              </w:rPr>
              <w:t>（%）</w:t>
            </w:r>
          </w:p>
        </w:tc>
      </w:tr>
      <w:tr w14:paraId="579E64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trHeight w:val="555" w:hRule="atLeast"/>
          <w:jc w:val="center"/>
        </w:trPr>
        <w:tc>
          <w:tcPr>
            <w:tcW w:w="795" w:type="dxa"/>
            <w:noWrap w:val="0"/>
            <w:vAlign w:val="center"/>
          </w:tcPr>
          <w:p w14:paraId="2996D040">
            <w:pPr>
              <w:jc w:val="center"/>
              <w:rPr>
                <w:sz w:val="21"/>
                <w:szCs w:val="21"/>
              </w:rPr>
            </w:pPr>
            <w:r>
              <w:rPr>
                <w:rFonts w:hint="eastAsia"/>
                <w:sz w:val="21"/>
                <w:szCs w:val="21"/>
              </w:rPr>
              <w:t>S11</w:t>
            </w:r>
          </w:p>
        </w:tc>
        <w:tc>
          <w:tcPr>
            <w:tcW w:w="801" w:type="dxa"/>
            <w:noWrap w:val="0"/>
            <w:vAlign w:val="center"/>
          </w:tcPr>
          <w:p w14:paraId="4E8C6F15">
            <w:pPr>
              <w:jc w:val="center"/>
              <w:rPr>
                <w:sz w:val="21"/>
                <w:szCs w:val="21"/>
              </w:rPr>
            </w:pPr>
            <w:r>
              <w:rPr>
                <w:rFonts w:hint="eastAsia"/>
                <w:sz w:val="21"/>
                <w:szCs w:val="21"/>
              </w:rPr>
              <w:t>800</w:t>
            </w:r>
          </w:p>
        </w:tc>
        <w:tc>
          <w:tcPr>
            <w:tcW w:w="740" w:type="dxa"/>
            <w:noWrap w:val="0"/>
            <w:vAlign w:val="center"/>
          </w:tcPr>
          <w:p w14:paraId="2A846A53">
            <w:pPr>
              <w:jc w:val="center"/>
              <w:rPr>
                <w:sz w:val="21"/>
                <w:szCs w:val="21"/>
              </w:rPr>
            </w:pPr>
            <w:r>
              <w:rPr>
                <w:rFonts w:hint="eastAsia"/>
                <w:sz w:val="21"/>
                <w:szCs w:val="21"/>
              </w:rPr>
              <w:t>无励磁</w:t>
            </w:r>
          </w:p>
        </w:tc>
        <w:tc>
          <w:tcPr>
            <w:tcW w:w="768" w:type="dxa"/>
            <w:noWrap w:val="0"/>
            <w:vAlign w:val="center"/>
          </w:tcPr>
          <w:p w14:paraId="3FFE6DE6">
            <w:pPr>
              <w:jc w:val="center"/>
              <w:rPr>
                <w:sz w:val="21"/>
                <w:szCs w:val="21"/>
              </w:rPr>
            </w:pPr>
            <w:r>
              <w:rPr>
                <w:rFonts w:hint="eastAsia"/>
                <w:sz w:val="21"/>
                <w:szCs w:val="21"/>
              </w:rPr>
              <w:t>10/10.5</w:t>
            </w:r>
          </w:p>
        </w:tc>
        <w:tc>
          <w:tcPr>
            <w:tcW w:w="1008" w:type="dxa"/>
            <w:noWrap w:val="0"/>
            <w:vAlign w:val="center"/>
          </w:tcPr>
          <w:p w14:paraId="4E883CBF">
            <w:pPr>
              <w:jc w:val="center"/>
              <w:rPr>
                <w:sz w:val="21"/>
                <w:szCs w:val="21"/>
              </w:rPr>
            </w:pPr>
            <w:r>
              <w:rPr>
                <w:sz w:val="21"/>
                <w:szCs w:val="21"/>
              </w:rPr>
              <w:t>±2×2.5%</w:t>
            </w:r>
          </w:p>
        </w:tc>
        <w:tc>
          <w:tcPr>
            <w:tcW w:w="650" w:type="dxa"/>
            <w:noWrap w:val="0"/>
            <w:vAlign w:val="center"/>
          </w:tcPr>
          <w:p w14:paraId="4F7F7042">
            <w:pPr>
              <w:jc w:val="center"/>
              <w:rPr>
                <w:sz w:val="21"/>
                <w:szCs w:val="21"/>
              </w:rPr>
            </w:pPr>
            <w:r>
              <w:rPr>
                <w:rFonts w:hint="eastAsia"/>
                <w:sz w:val="21"/>
                <w:szCs w:val="21"/>
              </w:rPr>
              <w:t>0.4</w:t>
            </w:r>
          </w:p>
        </w:tc>
        <w:tc>
          <w:tcPr>
            <w:tcW w:w="881" w:type="dxa"/>
            <w:noWrap w:val="0"/>
            <w:vAlign w:val="center"/>
          </w:tcPr>
          <w:p w14:paraId="474CB026">
            <w:pPr>
              <w:jc w:val="center"/>
              <w:rPr>
                <w:sz w:val="21"/>
                <w:szCs w:val="21"/>
              </w:rPr>
            </w:pPr>
            <w:r>
              <w:rPr>
                <w:rFonts w:hint="eastAsia"/>
                <w:sz w:val="21"/>
                <w:szCs w:val="21"/>
              </w:rPr>
              <w:t>Dyn11</w:t>
            </w:r>
          </w:p>
        </w:tc>
        <w:tc>
          <w:tcPr>
            <w:tcW w:w="1042" w:type="dxa"/>
            <w:noWrap w:val="0"/>
            <w:vAlign w:val="center"/>
          </w:tcPr>
          <w:p w14:paraId="0DF4FE54">
            <w:pPr>
              <w:jc w:val="center"/>
              <w:rPr>
                <w:sz w:val="21"/>
                <w:szCs w:val="21"/>
              </w:rPr>
            </w:pPr>
            <w:r>
              <w:rPr>
                <w:rFonts w:hint="eastAsia"/>
                <w:sz w:val="21"/>
                <w:szCs w:val="21"/>
              </w:rPr>
              <w:t>0</w:t>
            </w:r>
            <w:r>
              <w:rPr>
                <w:sz w:val="21"/>
                <w:szCs w:val="21"/>
              </w:rPr>
              <w:t>.</w:t>
            </w:r>
            <w:r>
              <w:rPr>
                <w:rFonts w:hint="eastAsia"/>
                <w:sz w:val="21"/>
                <w:szCs w:val="21"/>
              </w:rPr>
              <w:t>98</w:t>
            </w:r>
          </w:p>
        </w:tc>
        <w:tc>
          <w:tcPr>
            <w:tcW w:w="947" w:type="dxa"/>
            <w:noWrap w:val="0"/>
            <w:vAlign w:val="center"/>
          </w:tcPr>
          <w:p w14:paraId="304B4FB0">
            <w:pPr>
              <w:jc w:val="center"/>
              <w:rPr>
                <w:sz w:val="21"/>
                <w:szCs w:val="21"/>
              </w:rPr>
            </w:pPr>
            <w:r>
              <w:rPr>
                <w:rFonts w:hint="eastAsia"/>
                <w:sz w:val="21"/>
                <w:szCs w:val="21"/>
              </w:rPr>
              <w:t>7.5</w:t>
            </w:r>
          </w:p>
        </w:tc>
        <w:tc>
          <w:tcPr>
            <w:tcW w:w="911" w:type="dxa"/>
            <w:noWrap w:val="0"/>
            <w:vAlign w:val="center"/>
          </w:tcPr>
          <w:p w14:paraId="6EAA5008">
            <w:pPr>
              <w:jc w:val="center"/>
              <w:rPr>
                <w:sz w:val="21"/>
                <w:szCs w:val="21"/>
              </w:rPr>
            </w:pPr>
            <w:r>
              <w:rPr>
                <w:rFonts w:hint="eastAsia"/>
                <w:sz w:val="21"/>
                <w:szCs w:val="21"/>
              </w:rPr>
              <w:t>0.6</w:t>
            </w:r>
          </w:p>
        </w:tc>
        <w:tc>
          <w:tcPr>
            <w:tcW w:w="978" w:type="dxa"/>
            <w:noWrap w:val="0"/>
            <w:vAlign w:val="center"/>
          </w:tcPr>
          <w:p w14:paraId="083097E6">
            <w:pPr>
              <w:jc w:val="center"/>
              <w:rPr>
                <w:sz w:val="21"/>
                <w:szCs w:val="21"/>
              </w:rPr>
            </w:pPr>
            <w:r>
              <w:rPr>
                <w:rFonts w:hint="eastAsia"/>
                <w:sz w:val="21"/>
                <w:szCs w:val="21"/>
              </w:rPr>
              <w:t>4.5</w:t>
            </w:r>
          </w:p>
        </w:tc>
      </w:tr>
    </w:tbl>
    <w:p w14:paraId="2FF0DA5D">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288" w:lineRule="auto"/>
        <w:textAlignment w:val="auto"/>
        <w:rPr>
          <w:rFonts w:hint="eastAsia"/>
          <w:lang w:val="en-US" w:eastAsia="zh-CN"/>
        </w:rPr>
      </w:pPr>
      <w:r>
        <w:rPr>
          <w:rFonts w:hint="eastAsia"/>
          <w:lang w:val="en-US" w:eastAsia="zh-CN"/>
        </w:rPr>
        <w:t>（2）专用标准</w:t>
      </w:r>
    </w:p>
    <w:p w14:paraId="4BF05822">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288" w:lineRule="auto"/>
        <w:ind w:firstLine="420" w:firstLineChars="200"/>
        <w:textAlignment w:val="auto"/>
        <w:rPr>
          <w:rFonts w:hint="eastAsia"/>
          <w:lang w:val="en-US" w:eastAsia="zh-CN"/>
        </w:rPr>
      </w:pPr>
      <w:r>
        <w:rPr>
          <w:rFonts w:hint="eastAsia"/>
          <w:lang w:val="en-US" w:eastAsia="zh-CN"/>
        </w:rPr>
        <w:t>ZGS11箱式变电站符合下列国家标准：</w:t>
      </w:r>
    </w:p>
    <w:p w14:paraId="5E4E8846">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288" w:lineRule="auto"/>
        <w:ind w:firstLine="420" w:firstLineChars="200"/>
        <w:textAlignment w:val="auto"/>
        <w:rPr>
          <w:rFonts w:hint="eastAsia"/>
          <w:lang w:val="en-US" w:eastAsia="zh-CN"/>
        </w:rPr>
      </w:pPr>
      <w:r>
        <w:rPr>
          <w:rFonts w:hint="eastAsia"/>
          <w:lang w:val="en-US" w:eastAsia="zh-CN"/>
        </w:rPr>
        <w:t>GB/T17467-2010   高压/低压预装式变电站</w:t>
      </w:r>
    </w:p>
    <w:p w14:paraId="4B0618A6">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288" w:lineRule="auto"/>
        <w:textAlignment w:val="auto"/>
        <w:rPr>
          <w:rFonts w:hint="eastAsia"/>
          <w:lang w:val="en-US" w:eastAsia="zh-CN"/>
        </w:rPr>
      </w:pPr>
      <w:r>
        <w:rPr>
          <w:rFonts w:hint="eastAsia"/>
          <w:lang w:val="en-US" w:eastAsia="zh-CN"/>
        </w:rPr>
        <w:t xml:space="preserve">    GB 3906-2006     3～35kV交流金属封闭开关设备</w:t>
      </w:r>
    </w:p>
    <w:p w14:paraId="61C7AE4F">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288" w:lineRule="auto"/>
        <w:textAlignment w:val="auto"/>
        <w:rPr>
          <w:rFonts w:hint="eastAsia"/>
          <w:lang w:val="en-US" w:eastAsia="zh-CN"/>
        </w:rPr>
      </w:pPr>
      <w:r>
        <w:rPr>
          <w:rFonts w:hint="eastAsia"/>
          <w:lang w:val="en-US" w:eastAsia="zh-CN"/>
        </w:rPr>
        <w:t xml:space="preserve">    GB/T11022-89   高压开关设备通用技术条件</w:t>
      </w:r>
    </w:p>
    <w:p w14:paraId="5F2C2F09">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288" w:lineRule="auto"/>
        <w:ind w:firstLine="420" w:firstLineChars="200"/>
        <w:textAlignment w:val="auto"/>
        <w:rPr>
          <w:rFonts w:hint="eastAsia"/>
          <w:lang w:val="en-US" w:eastAsia="zh-CN"/>
        </w:rPr>
      </w:pPr>
      <w:r>
        <w:rPr>
          <w:rFonts w:hint="eastAsia"/>
          <w:lang w:val="en-US" w:eastAsia="zh-CN"/>
        </w:rPr>
        <w:t>DL/T404     户内交流高压开关柜订货技术条件</w:t>
      </w:r>
    </w:p>
    <w:p w14:paraId="656407E1">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288" w:lineRule="auto"/>
        <w:textAlignment w:val="auto"/>
        <w:rPr>
          <w:rFonts w:hint="eastAsia"/>
          <w:lang w:val="en-US" w:eastAsia="zh-CN"/>
        </w:rPr>
      </w:pPr>
      <w:r>
        <w:rPr>
          <w:rFonts w:hint="eastAsia"/>
          <w:lang w:val="en-US" w:eastAsia="zh-CN"/>
        </w:rPr>
        <w:t xml:space="preserve">    DL/537-93    3～35kV箱式变电站订货技术条件</w:t>
      </w:r>
    </w:p>
    <w:p w14:paraId="28609B2B">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288" w:lineRule="auto"/>
        <w:textAlignment w:val="auto"/>
        <w:rPr>
          <w:rFonts w:hint="eastAsia"/>
          <w:lang w:val="en-US" w:eastAsia="zh-CN"/>
        </w:rPr>
      </w:pPr>
      <w:r>
        <w:rPr>
          <w:rFonts w:hint="eastAsia"/>
          <w:lang w:val="en-US" w:eastAsia="zh-CN"/>
        </w:rPr>
        <w:t xml:space="preserve">    DL/T593     高压开关设备的共用订货技术条件</w:t>
      </w:r>
    </w:p>
    <w:p w14:paraId="249B5046">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288" w:lineRule="auto"/>
        <w:ind w:firstLine="420" w:firstLineChars="200"/>
        <w:textAlignment w:val="auto"/>
        <w:rPr>
          <w:rFonts w:hint="eastAsia"/>
          <w:lang w:val="en-US" w:eastAsia="zh-CN"/>
        </w:rPr>
      </w:pPr>
      <w:r>
        <w:rPr>
          <w:rFonts w:hint="eastAsia"/>
          <w:lang w:val="en-US" w:eastAsia="zh-CN"/>
        </w:rPr>
        <w:t>GB 763      交流高压电器设备在长期工作时的发热</w:t>
      </w:r>
    </w:p>
    <w:p w14:paraId="1E6A733F">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288" w:lineRule="auto"/>
        <w:ind w:firstLine="420" w:firstLineChars="200"/>
        <w:textAlignment w:val="auto"/>
        <w:rPr>
          <w:rFonts w:hint="eastAsia"/>
          <w:lang w:val="en-US" w:eastAsia="zh-CN"/>
        </w:rPr>
      </w:pPr>
      <w:r>
        <w:rPr>
          <w:rFonts w:hint="eastAsia"/>
          <w:lang w:val="en-US" w:eastAsia="zh-CN"/>
        </w:rPr>
        <w:t>GB 3309     高压开关设备在常温下的机械试验</w:t>
      </w:r>
    </w:p>
    <w:p w14:paraId="3FC17DB6">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288" w:lineRule="auto"/>
        <w:ind w:firstLine="420" w:firstLineChars="200"/>
        <w:textAlignment w:val="auto"/>
        <w:rPr>
          <w:rFonts w:hint="eastAsia"/>
          <w:lang w:val="en-US" w:eastAsia="zh-CN"/>
        </w:rPr>
      </w:pPr>
      <w:r>
        <w:rPr>
          <w:rFonts w:hint="eastAsia"/>
          <w:lang w:val="en-US" w:eastAsia="zh-CN"/>
        </w:rPr>
        <w:t>GB 2706     交流高压电器动热稳定试验方法</w:t>
      </w:r>
    </w:p>
    <w:p w14:paraId="5E8E2A5C">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288" w:lineRule="auto"/>
        <w:ind w:firstLine="420" w:firstLineChars="200"/>
        <w:textAlignment w:val="auto"/>
        <w:rPr>
          <w:rFonts w:hint="eastAsia"/>
          <w:lang w:val="en-US" w:eastAsia="zh-CN"/>
        </w:rPr>
      </w:pPr>
      <w:r>
        <w:rPr>
          <w:rFonts w:hint="eastAsia"/>
          <w:lang w:val="en-US" w:eastAsia="zh-CN"/>
        </w:rPr>
        <w:t>GB 1984     交流高压断路器</w:t>
      </w:r>
    </w:p>
    <w:p w14:paraId="58F6533B">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288" w:lineRule="auto"/>
        <w:ind w:firstLine="420" w:firstLineChars="200"/>
        <w:textAlignment w:val="auto"/>
        <w:rPr>
          <w:rFonts w:hint="eastAsia"/>
          <w:lang w:val="en-US" w:eastAsia="zh-CN"/>
        </w:rPr>
      </w:pPr>
      <w:r>
        <w:rPr>
          <w:rFonts w:hint="eastAsia"/>
          <w:lang w:val="en-US" w:eastAsia="zh-CN"/>
        </w:rPr>
        <w:t>GB 1985     交流高压隔离开关和接地开关</w:t>
      </w:r>
    </w:p>
    <w:p w14:paraId="373A037C">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288" w:lineRule="auto"/>
        <w:ind w:firstLine="420" w:firstLineChars="200"/>
        <w:textAlignment w:val="auto"/>
        <w:rPr>
          <w:rFonts w:hint="eastAsia"/>
          <w:lang w:val="en-US" w:eastAsia="zh-CN"/>
        </w:rPr>
      </w:pPr>
      <w:r>
        <w:rPr>
          <w:rFonts w:hint="eastAsia"/>
          <w:lang w:val="en-US" w:eastAsia="zh-CN"/>
        </w:rPr>
        <w:t>GB/T13384   机电产品包装通用技术条件</w:t>
      </w:r>
    </w:p>
    <w:p w14:paraId="65C13421">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288" w:lineRule="auto"/>
        <w:ind w:firstLine="420" w:firstLineChars="200"/>
        <w:textAlignment w:val="auto"/>
        <w:rPr>
          <w:rFonts w:hint="eastAsia"/>
          <w:lang w:val="en-US" w:eastAsia="zh-CN"/>
        </w:rPr>
      </w:pPr>
      <w:r>
        <w:rPr>
          <w:rFonts w:hint="eastAsia"/>
          <w:lang w:val="en-US" w:eastAsia="zh-CN"/>
        </w:rPr>
        <w:t>ZBK40001-89   组合式变电站</w:t>
      </w:r>
    </w:p>
    <w:p w14:paraId="377EB6BB">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288" w:lineRule="auto"/>
        <w:ind w:firstLine="420" w:firstLineChars="200"/>
        <w:textAlignment w:val="auto"/>
        <w:rPr>
          <w:rFonts w:hint="eastAsia"/>
          <w:lang w:val="en-US" w:eastAsia="zh-CN"/>
        </w:rPr>
      </w:pPr>
      <w:r>
        <w:rPr>
          <w:rFonts w:hint="eastAsia"/>
          <w:lang w:val="en-US" w:eastAsia="zh-CN"/>
        </w:rPr>
        <w:t xml:space="preserve">GB1094.1-1996 电力变压器 第1部分 总则 </w:t>
      </w:r>
    </w:p>
    <w:p w14:paraId="0D6AF092">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288" w:lineRule="auto"/>
        <w:ind w:firstLine="420" w:firstLineChars="200"/>
        <w:textAlignment w:val="auto"/>
        <w:rPr>
          <w:rFonts w:hint="eastAsia"/>
          <w:lang w:val="en-US" w:eastAsia="zh-CN"/>
        </w:rPr>
      </w:pPr>
      <w:r>
        <w:rPr>
          <w:rFonts w:hint="eastAsia"/>
          <w:lang w:val="en-US" w:eastAsia="zh-CN"/>
        </w:rPr>
        <w:t>GB1094.2-1996 电力变压器 第2部分 温升</w:t>
      </w:r>
    </w:p>
    <w:p w14:paraId="1029B811">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288" w:lineRule="auto"/>
        <w:ind w:firstLine="420" w:firstLineChars="200"/>
        <w:textAlignment w:val="auto"/>
        <w:rPr>
          <w:rFonts w:hint="eastAsia"/>
          <w:lang w:val="en-US" w:eastAsia="zh-CN"/>
        </w:rPr>
      </w:pPr>
      <w:r>
        <w:rPr>
          <w:rFonts w:hint="eastAsia"/>
          <w:lang w:val="en-US" w:eastAsia="zh-CN"/>
        </w:rPr>
        <w:t>GB1094.3-85   电力变压器 第3部分 绝缘水平和绝缘试验</w:t>
      </w:r>
    </w:p>
    <w:p w14:paraId="3A257DF5">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288" w:lineRule="auto"/>
        <w:ind w:firstLine="420" w:firstLineChars="200"/>
        <w:textAlignment w:val="auto"/>
        <w:rPr>
          <w:rFonts w:hint="eastAsia"/>
          <w:lang w:val="en-US" w:eastAsia="zh-CN"/>
        </w:rPr>
      </w:pPr>
      <w:r>
        <w:rPr>
          <w:rFonts w:hint="eastAsia"/>
          <w:lang w:val="en-US" w:eastAsia="zh-CN"/>
        </w:rPr>
        <w:t>GB1094.5-85  电力变压器 第5部分 承受短路的能力</w:t>
      </w:r>
    </w:p>
    <w:p w14:paraId="50C8CC82">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288" w:lineRule="auto"/>
        <w:ind w:firstLine="420" w:firstLineChars="200"/>
        <w:textAlignment w:val="auto"/>
        <w:rPr>
          <w:rFonts w:hint="eastAsia"/>
          <w:lang w:val="en-US" w:eastAsia="zh-CN"/>
        </w:rPr>
      </w:pPr>
      <w:r>
        <w:rPr>
          <w:rFonts w:hint="eastAsia"/>
          <w:lang w:val="en-US" w:eastAsia="zh-CN"/>
        </w:rPr>
        <w:t>GB311.1-1997 高压输变电设备的绝缘配合</w:t>
      </w:r>
    </w:p>
    <w:p w14:paraId="2D97E881">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288" w:lineRule="auto"/>
        <w:ind w:firstLine="420" w:firstLineChars="200"/>
        <w:textAlignment w:val="auto"/>
        <w:rPr>
          <w:rFonts w:hint="eastAsia"/>
          <w:lang w:val="en-US" w:eastAsia="zh-CN"/>
        </w:rPr>
      </w:pPr>
      <w:r>
        <w:rPr>
          <w:rFonts w:hint="eastAsia"/>
          <w:lang w:val="en-US" w:eastAsia="zh-CN"/>
        </w:rPr>
        <w:t>GB/T16927.1～2-97 高电压试验技术</w:t>
      </w:r>
    </w:p>
    <w:p w14:paraId="4C63D493">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288" w:lineRule="auto"/>
        <w:ind w:firstLine="420" w:firstLineChars="200"/>
        <w:textAlignment w:val="auto"/>
        <w:rPr>
          <w:rFonts w:hint="eastAsia"/>
          <w:lang w:val="en-US" w:eastAsia="zh-CN"/>
        </w:rPr>
      </w:pPr>
      <w:r>
        <w:rPr>
          <w:rFonts w:hint="eastAsia"/>
          <w:lang w:val="en-US" w:eastAsia="zh-CN"/>
        </w:rPr>
        <w:t>GB4109-88  高压套管技术条件</w:t>
      </w:r>
    </w:p>
    <w:p w14:paraId="34078D07">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288" w:lineRule="auto"/>
        <w:ind w:firstLine="420" w:firstLineChars="200"/>
        <w:textAlignment w:val="auto"/>
        <w:rPr>
          <w:rFonts w:hint="eastAsia"/>
          <w:lang w:val="en-US" w:eastAsia="zh-CN"/>
        </w:rPr>
      </w:pPr>
      <w:r>
        <w:rPr>
          <w:rFonts w:hint="eastAsia"/>
          <w:lang w:val="en-US" w:eastAsia="zh-CN"/>
        </w:rPr>
        <w:t>GB3804-90  3-6KV交流高压负荷开关</w:t>
      </w:r>
    </w:p>
    <w:p w14:paraId="46744EDD">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288" w:lineRule="auto"/>
        <w:ind w:firstLine="420" w:firstLineChars="200"/>
        <w:textAlignment w:val="auto"/>
        <w:rPr>
          <w:rFonts w:hint="eastAsia"/>
          <w:lang w:val="en-US" w:eastAsia="zh-CN"/>
        </w:rPr>
      </w:pPr>
      <w:r>
        <w:rPr>
          <w:rFonts w:hint="eastAsia"/>
          <w:lang w:val="en-US" w:eastAsia="zh-CN"/>
        </w:rPr>
        <w:t>GB7251-2013  低压成套开关设备</w:t>
      </w:r>
    </w:p>
    <w:p w14:paraId="00D4B278">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288" w:lineRule="auto"/>
        <w:ind w:firstLine="420" w:firstLineChars="200"/>
        <w:textAlignment w:val="auto"/>
        <w:rPr>
          <w:rFonts w:hint="eastAsia"/>
          <w:lang w:val="en-US" w:eastAsia="zh-CN"/>
        </w:rPr>
      </w:pPr>
      <w:r>
        <w:rPr>
          <w:rFonts w:hint="eastAsia"/>
          <w:lang w:val="en-US" w:eastAsia="zh-CN"/>
        </w:rPr>
        <w:t>GB/T5582-93 高压电力设备外绝缘污秽等级</w:t>
      </w:r>
    </w:p>
    <w:p w14:paraId="7711371B">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288" w:lineRule="auto"/>
        <w:ind w:firstLine="420" w:firstLineChars="200"/>
        <w:textAlignment w:val="auto"/>
        <w:rPr>
          <w:rFonts w:hint="eastAsia"/>
          <w:lang w:val="en-US" w:eastAsia="zh-CN"/>
        </w:rPr>
      </w:pPr>
      <w:r>
        <w:rPr>
          <w:rFonts w:hint="eastAsia"/>
          <w:lang w:val="en-US" w:eastAsia="zh-CN"/>
        </w:rPr>
        <w:t>GB7328-87  电力变压器和电抗器的声级测定</w:t>
      </w:r>
    </w:p>
    <w:p w14:paraId="029B0CD7">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288" w:lineRule="auto"/>
        <w:ind w:firstLine="420" w:firstLineChars="200"/>
        <w:textAlignment w:val="auto"/>
        <w:rPr>
          <w:rFonts w:hint="eastAsia"/>
          <w:lang w:val="en-US" w:eastAsia="zh-CN"/>
        </w:rPr>
      </w:pPr>
      <w:r>
        <w:rPr>
          <w:rFonts w:hint="eastAsia"/>
          <w:lang w:val="en-US" w:eastAsia="zh-CN"/>
        </w:rPr>
        <w:t>GB4208-93  外壳防护等级（IP代码）</w:t>
      </w:r>
    </w:p>
    <w:p w14:paraId="4D560F7A">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288" w:lineRule="auto"/>
        <w:textAlignment w:val="auto"/>
        <w:rPr>
          <w:sz w:val="21"/>
          <w:szCs w:val="21"/>
        </w:rPr>
      </w:pPr>
      <w:r>
        <w:rPr>
          <w:rFonts w:hint="eastAsia" w:ascii="宋体" w:hAnsi="宋体"/>
          <w:kern w:val="21"/>
          <w:lang w:val="en-US" w:eastAsia="zh-CN"/>
        </w:rPr>
        <w:t>5、</w:t>
      </w:r>
      <w:r>
        <w:rPr>
          <w:sz w:val="21"/>
          <w:szCs w:val="21"/>
        </w:rPr>
        <w:t>低压抽出式开关柜MNS</w:t>
      </w:r>
    </w:p>
    <w:p w14:paraId="63F0F7E2">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288" w:lineRule="auto"/>
        <w:textAlignment w:val="auto"/>
        <w:rPr>
          <w:rFonts w:hint="eastAsia"/>
          <w:color w:val="auto"/>
          <w:sz w:val="21"/>
          <w:szCs w:val="21"/>
          <w:lang w:eastAsia="zh-CN"/>
        </w:rPr>
      </w:pPr>
      <w:r>
        <w:rPr>
          <w:rFonts w:hint="eastAsia"/>
          <w:color w:val="auto"/>
          <w:sz w:val="21"/>
          <w:szCs w:val="21"/>
          <w:lang w:eastAsia="zh-CN"/>
        </w:rPr>
        <w:t>（</w:t>
      </w:r>
      <w:r>
        <w:rPr>
          <w:rFonts w:hint="eastAsia"/>
          <w:color w:val="auto"/>
          <w:sz w:val="21"/>
          <w:szCs w:val="21"/>
          <w:lang w:val="en-US" w:eastAsia="zh-CN"/>
        </w:rPr>
        <w:t>1</w:t>
      </w:r>
      <w:r>
        <w:rPr>
          <w:rFonts w:hint="eastAsia"/>
          <w:color w:val="auto"/>
          <w:sz w:val="21"/>
          <w:szCs w:val="21"/>
          <w:lang w:eastAsia="zh-CN"/>
        </w:rPr>
        <w:t>）通用要求</w:t>
      </w:r>
    </w:p>
    <w:p w14:paraId="0B529A46">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288" w:lineRule="auto"/>
        <w:ind w:firstLine="210" w:firstLineChars="100"/>
        <w:textAlignment w:val="auto"/>
        <w:rPr>
          <w:rFonts w:hint="eastAsia"/>
          <w:color w:val="auto"/>
          <w:sz w:val="21"/>
          <w:szCs w:val="21"/>
          <w:lang w:eastAsia="zh-CN"/>
        </w:rPr>
      </w:pPr>
      <w:r>
        <w:rPr>
          <w:rFonts w:hint="eastAsia"/>
          <w:color w:val="auto"/>
          <w:sz w:val="21"/>
          <w:szCs w:val="21"/>
          <w:lang w:val="en-US" w:eastAsia="zh-CN"/>
        </w:rPr>
        <w:t>A.</w:t>
      </w:r>
      <w:r>
        <w:rPr>
          <w:rFonts w:hint="eastAsia"/>
          <w:color w:val="auto"/>
          <w:sz w:val="21"/>
          <w:szCs w:val="21"/>
          <w:lang w:eastAsia="zh-CN"/>
        </w:rPr>
        <w:t>设备外壳平整、严密、美观、要求30年不变形、腐蚀。</w:t>
      </w:r>
    </w:p>
    <w:p w14:paraId="271FA7AA">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288" w:lineRule="auto"/>
        <w:ind w:firstLine="210" w:firstLineChars="100"/>
        <w:textAlignment w:val="auto"/>
        <w:rPr>
          <w:rFonts w:hint="eastAsia"/>
          <w:color w:val="auto"/>
          <w:sz w:val="21"/>
          <w:szCs w:val="21"/>
          <w:lang w:eastAsia="zh-CN"/>
        </w:rPr>
      </w:pPr>
      <w:r>
        <w:rPr>
          <w:rFonts w:hint="eastAsia"/>
          <w:color w:val="auto"/>
          <w:sz w:val="21"/>
          <w:szCs w:val="21"/>
          <w:lang w:val="en-US" w:eastAsia="zh-CN"/>
        </w:rPr>
        <w:t>B.</w:t>
      </w:r>
      <w:r>
        <w:rPr>
          <w:rFonts w:hint="eastAsia"/>
          <w:color w:val="auto"/>
          <w:sz w:val="21"/>
          <w:szCs w:val="21"/>
          <w:lang w:eastAsia="zh-CN"/>
        </w:rPr>
        <w:t>主构架采用不小于2mm厚覆铝锌钢板，内部安装灵活方便，主构架装配形式设计为全组装式结构。柜体构架及金属结构件均应有足够钢性及承载能力，能满足电气元件的安装要求及操作和短路时所产生的机械应力和热应力电动力，同时不因成套设备的吊装、运输等情况而损坏或影响开关柜及所安装元件的性能，柜内支架并可自由调节。</w:t>
      </w:r>
    </w:p>
    <w:p w14:paraId="6EDB0A4F">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288" w:lineRule="auto"/>
        <w:ind w:firstLine="210" w:firstLineChars="100"/>
        <w:textAlignment w:val="auto"/>
        <w:rPr>
          <w:rFonts w:hint="eastAsia"/>
          <w:color w:val="auto"/>
          <w:sz w:val="21"/>
          <w:szCs w:val="21"/>
          <w:lang w:eastAsia="zh-CN"/>
        </w:rPr>
      </w:pPr>
      <w:r>
        <w:rPr>
          <w:rFonts w:hint="eastAsia"/>
          <w:color w:val="auto"/>
          <w:sz w:val="21"/>
          <w:szCs w:val="21"/>
          <w:lang w:val="en-US" w:eastAsia="zh-CN"/>
        </w:rPr>
        <w:t>C.</w:t>
      </w:r>
      <w:r>
        <w:rPr>
          <w:rFonts w:hint="eastAsia"/>
          <w:color w:val="auto"/>
          <w:sz w:val="21"/>
          <w:szCs w:val="21"/>
          <w:lang w:eastAsia="zh-CN"/>
        </w:rPr>
        <w:t>低压2500A及以上进线、分段柜绝缘件安装粱采用2mm不锈钢，其余安装粱均采用2mm抗腐蚀敷铝锌钢板，采用双重折边工艺。</w:t>
      </w:r>
    </w:p>
    <w:p w14:paraId="4C22D0DF">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288" w:lineRule="auto"/>
        <w:ind w:firstLine="210" w:firstLineChars="100"/>
        <w:textAlignment w:val="auto"/>
        <w:rPr>
          <w:rFonts w:hint="eastAsia"/>
          <w:color w:val="auto"/>
          <w:sz w:val="21"/>
          <w:szCs w:val="21"/>
          <w:lang w:eastAsia="zh-CN"/>
        </w:rPr>
      </w:pPr>
      <w:r>
        <w:rPr>
          <w:rFonts w:hint="eastAsia"/>
          <w:color w:val="auto"/>
          <w:sz w:val="21"/>
          <w:szCs w:val="21"/>
          <w:lang w:val="en-US" w:eastAsia="zh-CN"/>
        </w:rPr>
        <w:t>D.</w:t>
      </w:r>
      <w:r>
        <w:rPr>
          <w:rFonts w:hint="eastAsia"/>
          <w:color w:val="auto"/>
          <w:sz w:val="21"/>
          <w:szCs w:val="21"/>
          <w:lang w:eastAsia="zh-CN"/>
        </w:rPr>
        <w:t>柜体材料采用厚度不小于2mm的覆铝锌钢板并喷塑,颜色采用RAL7035,柜体防护等级不小于IP31。地板和墙壁均不能作为壳体的一部分，柜底采用敷铝锌板封闭，电缆孔带变径胶圈，电缆由下部引入，电缆室应有足够的空间以便安装电缆。</w:t>
      </w:r>
    </w:p>
    <w:p w14:paraId="28194124">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288" w:lineRule="auto"/>
        <w:ind w:firstLine="210" w:firstLineChars="100"/>
        <w:textAlignment w:val="auto"/>
        <w:rPr>
          <w:rFonts w:hint="eastAsia"/>
          <w:color w:val="auto"/>
          <w:sz w:val="21"/>
          <w:szCs w:val="21"/>
          <w:lang w:eastAsia="zh-CN"/>
        </w:rPr>
      </w:pPr>
      <w:r>
        <w:rPr>
          <w:rFonts w:hint="eastAsia"/>
          <w:color w:val="auto"/>
          <w:sz w:val="21"/>
          <w:szCs w:val="21"/>
          <w:lang w:val="en-US" w:eastAsia="zh-CN"/>
        </w:rPr>
        <w:t>E.</w:t>
      </w:r>
      <w:r>
        <w:rPr>
          <w:rFonts w:hint="eastAsia"/>
          <w:color w:val="auto"/>
          <w:sz w:val="21"/>
          <w:szCs w:val="21"/>
          <w:lang w:eastAsia="zh-CN"/>
        </w:rPr>
        <w:t>柜内的母线和分支接线须用T2铜材，并应满足以下要求：</w:t>
      </w:r>
    </w:p>
    <w:p w14:paraId="5C92BAC0">
      <w:pPr>
        <w:ind w:firstLine="210" w:firstLineChars="100"/>
        <w:rPr>
          <w:bCs/>
          <w:color w:val="auto"/>
          <w:szCs w:val="21"/>
        </w:rPr>
      </w:pPr>
      <w:r>
        <w:rPr>
          <w:bCs/>
          <w:color w:val="auto"/>
          <w:szCs w:val="21"/>
        </w:rPr>
        <w:t>1</w:t>
      </w:r>
      <w:r>
        <w:rPr>
          <w:rFonts w:hint="eastAsia"/>
          <w:bCs/>
          <w:color w:val="auto"/>
          <w:szCs w:val="21"/>
        </w:rPr>
        <w:t>）母线连接采用高强度专用螺栓连接，接触面应镀锡，应有足够和持久接触压力。</w:t>
      </w:r>
    </w:p>
    <w:p w14:paraId="6129779B">
      <w:pPr>
        <w:ind w:firstLine="210" w:firstLineChars="100"/>
        <w:rPr>
          <w:bCs/>
          <w:color w:val="auto"/>
          <w:szCs w:val="21"/>
        </w:rPr>
      </w:pPr>
      <w:r>
        <w:rPr>
          <w:bCs/>
          <w:color w:val="auto"/>
          <w:szCs w:val="21"/>
        </w:rPr>
        <w:t>2</w:t>
      </w:r>
      <w:r>
        <w:rPr>
          <w:rFonts w:hint="eastAsia"/>
          <w:bCs/>
          <w:color w:val="auto"/>
          <w:szCs w:val="21"/>
        </w:rPr>
        <w:t>）母线的震动和温度变化在母线上产生的膨胀和收缩不致影响母线连接部位的接触特性。</w:t>
      </w:r>
    </w:p>
    <w:p w14:paraId="48C50339">
      <w:pPr>
        <w:ind w:firstLine="210" w:firstLineChars="100"/>
        <w:rPr>
          <w:bCs/>
          <w:color w:val="auto"/>
          <w:szCs w:val="21"/>
        </w:rPr>
      </w:pPr>
      <w:r>
        <w:rPr>
          <w:bCs/>
          <w:color w:val="auto"/>
          <w:szCs w:val="21"/>
        </w:rPr>
        <w:t>3</w:t>
      </w:r>
      <w:r>
        <w:rPr>
          <w:rFonts w:hint="eastAsia"/>
          <w:bCs/>
          <w:color w:val="auto"/>
          <w:szCs w:val="21"/>
        </w:rPr>
        <w:t>）母线固定应选用不饱合增强树脂（</w:t>
      </w:r>
      <w:r>
        <w:rPr>
          <w:bCs/>
          <w:color w:val="auto"/>
          <w:szCs w:val="21"/>
        </w:rPr>
        <w:t>SMC</w:t>
      </w:r>
      <w:r>
        <w:rPr>
          <w:rFonts w:hint="eastAsia"/>
          <w:bCs/>
          <w:color w:val="auto"/>
          <w:szCs w:val="21"/>
        </w:rPr>
        <w:t>）为材质制做的专用绝缘支撑件，以保证母线之间和母线与其它部件之间的安全距离和绝缘强度。</w:t>
      </w:r>
    </w:p>
    <w:p w14:paraId="42823DD2">
      <w:pPr>
        <w:ind w:firstLine="210" w:firstLineChars="100"/>
        <w:rPr>
          <w:bCs/>
          <w:color w:val="auto"/>
          <w:szCs w:val="21"/>
        </w:rPr>
      </w:pPr>
      <w:r>
        <w:rPr>
          <w:bCs/>
          <w:color w:val="auto"/>
          <w:szCs w:val="21"/>
        </w:rPr>
        <w:t>4</w:t>
      </w:r>
      <w:r>
        <w:rPr>
          <w:rFonts w:hint="eastAsia"/>
          <w:bCs/>
          <w:color w:val="auto"/>
          <w:szCs w:val="21"/>
        </w:rPr>
        <w:t>）母线的布置和连接及绝缘支撑件应能承受装置额定短时耐受电流和额定峰值耐受电流所产生的热应力和电动力的冲击。</w:t>
      </w:r>
    </w:p>
    <w:p w14:paraId="30EDFC16">
      <w:pPr>
        <w:ind w:firstLine="210" w:firstLineChars="100"/>
        <w:rPr>
          <w:bCs/>
          <w:color w:val="auto"/>
          <w:szCs w:val="21"/>
        </w:rPr>
      </w:pPr>
      <w:r>
        <w:rPr>
          <w:bCs/>
          <w:color w:val="auto"/>
          <w:szCs w:val="21"/>
        </w:rPr>
        <w:t>5</w:t>
      </w:r>
      <w:r>
        <w:rPr>
          <w:rFonts w:hint="eastAsia"/>
          <w:bCs/>
          <w:color w:val="auto"/>
          <w:szCs w:val="21"/>
        </w:rPr>
        <w:t>）母线穿过金属隔板之外，应设计绝缘强度、机械强度符合要求、且安装简单而又牢固、可靠的绝缘套管和其它绝缘件。</w:t>
      </w:r>
    </w:p>
    <w:p w14:paraId="1EF81A1D">
      <w:pPr>
        <w:ind w:firstLine="210" w:firstLineChars="100"/>
        <w:rPr>
          <w:bCs/>
          <w:color w:val="auto"/>
          <w:szCs w:val="21"/>
        </w:rPr>
      </w:pPr>
      <w:r>
        <w:rPr>
          <w:bCs/>
          <w:color w:val="auto"/>
          <w:szCs w:val="21"/>
        </w:rPr>
        <w:t>6</w:t>
      </w:r>
      <w:r>
        <w:rPr>
          <w:rFonts w:hint="eastAsia"/>
          <w:bCs/>
          <w:color w:val="auto"/>
          <w:szCs w:val="21"/>
        </w:rPr>
        <w:t>）每台柜内母线相对独立，适于现场安装，柜间母线连接设计有专用的连接板。</w:t>
      </w:r>
    </w:p>
    <w:p w14:paraId="5B73EF74">
      <w:pPr>
        <w:ind w:firstLine="210" w:firstLineChars="100"/>
        <w:rPr>
          <w:bCs/>
          <w:color w:val="auto"/>
          <w:szCs w:val="21"/>
        </w:rPr>
      </w:pPr>
      <w:r>
        <w:rPr>
          <w:bCs/>
          <w:color w:val="auto"/>
          <w:szCs w:val="21"/>
        </w:rPr>
        <w:t>7</w:t>
      </w:r>
      <w:r>
        <w:rPr>
          <w:rFonts w:hint="eastAsia"/>
          <w:bCs/>
          <w:color w:val="auto"/>
          <w:szCs w:val="21"/>
        </w:rPr>
        <w:t>）</w:t>
      </w:r>
      <w:r>
        <w:rPr>
          <w:rFonts w:hint="eastAsia"/>
          <w:color w:val="auto"/>
        </w:rPr>
        <w:t>母线及馈出均绝缘封闭，并</w:t>
      </w:r>
      <w:r>
        <w:rPr>
          <w:rFonts w:hint="eastAsia" w:hAnsi="宋体"/>
          <w:color w:val="auto"/>
        </w:rPr>
        <w:t>具有检修时能可靠验电、接地的功能，保障检修人员的人身安全</w:t>
      </w:r>
      <w:r>
        <w:rPr>
          <w:rFonts w:hint="eastAsia"/>
          <w:bCs/>
          <w:color w:val="auto"/>
          <w:szCs w:val="21"/>
        </w:rPr>
        <w:t>。</w:t>
      </w:r>
    </w:p>
    <w:p w14:paraId="7CDED1E2">
      <w:pPr>
        <w:ind w:firstLine="210" w:firstLineChars="100"/>
        <w:rPr>
          <w:color w:val="auto"/>
        </w:rPr>
      </w:pPr>
      <w:r>
        <w:rPr>
          <w:bCs/>
          <w:color w:val="auto"/>
          <w:szCs w:val="21"/>
        </w:rPr>
        <w:t>8</w:t>
      </w:r>
      <w:r>
        <w:rPr>
          <w:rFonts w:hint="eastAsia"/>
          <w:bCs/>
          <w:color w:val="auto"/>
          <w:szCs w:val="21"/>
        </w:rPr>
        <w:t>）</w:t>
      </w:r>
      <w:r>
        <w:rPr>
          <w:rFonts w:hint="eastAsia" w:cs="Tahoma"/>
          <w:color w:val="auto"/>
        </w:rPr>
        <w:t>铜排其折弯应无</w:t>
      </w:r>
      <w:r>
        <w:rPr>
          <w:rFonts w:hint="eastAsia"/>
          <w:color w:val="auto"/>
        </w:rPr>
        <w:t>砸痕、裂口、毛刺，</w:t>
      </w:r>
      <w:r>
        <w:rPr>
          <w:rFonts w:hint="eastAsia" w:cs="Tahoma"/>
          <w:color w:val="auto"/>
        </w:rPr>
        <w:t>符合</w:t>
      </w:r>
      <w:r>
        <w:rPr>
          <w:color w:val="auto"/>
        </w:rPr>
        <w:t>DL/T 499</w:t>
      </w:r>
      <w:r>
        <w:rPr>
          <w:rFonts w:hint="eastAsia" w:cs="Tahoma"/>
          <w:color w:val="auto"/>
        </w:rPr>
        <w:t>的规定，</w:t>
      </w:r>
      <w:r>
        <w:rPr>
          <w:rFonts w:hint="eastAsia"/>
          <w:color w:val="auto"/>
        </w:rPr>
        <w:t>其最小允许弯曲半径见</w:t>
      </w:r>
      <w:r>
        <w:rPr>
          <w:color w:val="auto"/>
        </w:rPr>
        <w:t>DL/T 375</w:t>
      </w:r>
      <w:r>
        <w:rPr>
          <w:rFonts w:hint="eastAsia"/>
          <w:color w:val="auto"/>
        </w:rPr>
        <w:t>表</w:t>
      </w:r>
      <w:r>
        <w:rPr>
          <w:color w:val="auto"/>
        </w:rPr>
        <w:t>7</w:t>
      </w:r>
      <w:r>
        <w:rPr>
          <w:rFonts w:hint="eastAsia"/>
          <w:color w:val="auto"/>
        </w:rPr>
        <w:t>。</w:t>
      </w:r>
    </w:p>
    <w:p w14:paraId="792C0077">
      <w:pPr>
        <w:ind w:firstLine="210" w:firstLineChars="100"/>
        <w:rPr>
          <w:rFonts w:hint="eastAsia"/>
          <w:bCs/>
          <w:color w:val="auto"/>
          <w:szCs w:val="21"/>
        </w:rPr>
      </w:pPr>
      <w:r>
        <w:rPr>
          <w:bCs/>
          <w:color w:val="auto"/>
          <w:szCs w:val="21"/>
        </w:rPr>
        <w:t>9</w:t>
      </w:r>
      <w:r>
        <w:rPr>
          <w:rFonts w:hint="eastAsia"/>
          <w:bCs/>
          <w:color w:val="auto"/>
          <w:szCs w:val="21"/>
        </w:rPr>
        <w:t>）导体、主母线及支线均采用矩形母线，并采用不同相色热缩套管做绝缘处理。热缩套管不得开裂和起皱，母线接头处用热缩绝缘盒封闭。绝缘热缩护套材料应具备阻燃、防腐、抗老化的要求，老化寿命不小于30年，具体试验方法和要求参照GB/T 2951.14中规定执行。</w:t>
      </w:r>
    </w:p>
    <w:p w14:paraId="202217CC">
      <w:pPr>
        <w:ind w:firstLine="210" w:firstLineChars="100"/>
        <w:rPr>
          <w:rFonts w:hint="eastAsia"/>
          <w:color w:val="auto"/>
          <w:sz w:val="21"/>
          <w:szCs w:val="21"/>
          <w:lang w:eastAsia="zh-CN"/>
        </w:rPr>
      </w:pPr>
      <w:r>
        <w:rPr>
          <w:bCs/>
          <w:color w:val="auto"/>
          <w:szCs w:val="21"/>
        </w:rPr>
        <w:t>10</w:t>
      </w:r>
      <w:r>
        <w:rPr>
          <w:rFonts w:hint="eastAsia"/>
          <w:bCs/>
          <w:color w:val="auto"/>
          <w:szCs w:val="21"/>
        </w:rPr>
        <w:t>）导体须满足额定短时和峰值耐受电流的要求。N相（L0）母线与三相母线规格相同,PE排截面不低于相排截面的1/2。</w:t>
      </w:r>
    </w:p>
    <w:p w14:paraId="009CC869">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288" w:lineRule="auto"/>
        <w:textAlignment w:val="auto"/>
        <w:rPr>
          <w:rFonts w:hint="default" w:ascii="Times New Roman" w:hAnsi="Times New Roman" w:eastAsia="宋体" w:cs="Times New Roman"/>
          <w:bCs/>
          <w:color w:val="auto"/>
          <w:kern w:val="2"/>
          <w:sz w:val="21"/>
          <w:szCs w:val="21"/>
          <w:lang w:val="en-US" w:eastAsia="zh-CN" w:bidi="ar-SA"/>
        </w:rPr>
      </w:pPr>
      <w:r>
        <w:rPr>
          <w:rFonts w:hint="eastAsia" w:ascii="黑体" w:hAnsi="黑体" w:eastAsia="黑体"/>
          <w:b w:val="0"/>
          <w:bCs w:val="0"/>
          <w:color w:val="auto"/>
          <w:lang w:eastAsia="zh-CN"/>
        </w:rPr>
        <w:t>（</w:t>
      </w:r>
      <w:r>
        <w:rPr>
          <w:rFonts w:hint="eastAsia" w:ascii="黑体" w:hAnsi="黑体" w:eastAsia="黑体"/>
          <w:b w:val="0"/>
          <w:bCs w:val="0"/>
          <w:color w:val="auto"/>
          <w:lang w:val="en-US" w:eastAsia="zh-CN"/>
        </w:rPr>
        <w:t>2</w:t>
      </w:r>
      <w:r>
        <w:rPr>
          <w:rFonts w:hint="eastAsia" w:ascii="黑体" w:hAnsi="黑体" w:eastAsia="黑体"/>
          <w:b w:val="0"/>
          <w:bCs w:val="0"/>
          <w:color w:val="auto"/>
          <w:lang w:eastAsia="zh-CN"/>
        </w:rPr>
        <w:t>）</w:t>
      </w:r>
      <w:r>
        <w:rPr>
          <w:rFonts w:hint="eastAsia" w:ascii="Times New Roman" w:hAnsi="Times New Roman" w:eastAsia="宋体" w:cs="Times New Roman"/>
          <w:bCs/>
          <w:color w:val="auto"/>
          <w:kern w:val="2"/>
          <w:sz w:val="21"/>
          <w:szCs w:val="21"/>
          <w:lang w:val="en-US" w:eastAsia="zh-CN" w:bidi="ar-SA"/>
        </w:rPr>
        <w:t>技术参数特性表</w:t>
      </w:r>
    </w:p>
    <w:tbl>
      <w:tblPr>
        <w:tblStyle w:val="6"/>
        <w:tblW w:w="907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358"/>
        <w:gridCol w:w="1957"/>
        <w:gridCol w:w="4749"/>
      </w:tblGrid>
      <w:tr w14:paraId="71F69E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Merge w:val="restart"/>
            <w:tcBorders>
              <w:top w:val="single" w:color="auto" w:sz="4" w:space="0"/>
              <w:left w:val="single" w:color="auto" w:sz="4" w:space="0"/>
              <w:bottom w:val="single" w:color="auto" w:sz="4" w:space="0"/>
              <w:right w:val="single" w:color="auto" w:sz="4" w:space="0"/>
            </w:tcBorders>
            <w:noWrap w:val="0"/>
            <w:vAlign w:val="center"/>
          </w:tcPr>
          <w:p w14:paraId="4A4B0817">
            <w:pPr>
              <w:topLinePunct/>
              <w:snapToGrid w:val="0"/>
              <w:spacing w:before="64" w:after="63"/>
              <w:jc w:val="center"/>
              <w:rPr>
                <w:rFonts w:ascii="宋体"/>
                <w:sz w:val="21"/>
                <w:szCs w:val="21"/>
              </w:rPr>
            </w:pPr>
            <w:r>
              <w:rPr>
                <w:rFonts w:hint="eastAsia" w:ascii="宋体" w:hAnsi="宋体"/>
                <w:sz w:val="21"/>
                <w:szCs w:val="21"/>
              </w:rPr>
              <w:t>馈线柜</w:t>
            </w:r>
          </w:p>
        </w:tc>
        <w:tc>
          <w:tcPr>
            <w:tcW w:w="1302" w:type="dxa"/>
            <w:vMerge w:val="restart"/>
            <w:tcBorders>
              <w:top w:val="single" w:color="auto" w:sz="4" w:space="0"/>
              <w:left w:val="single" w:color="auto" w:sz="4" w:space="0"/>
              <w:bottom w:val="single" w:color="auto" w:sz="4" w:space="0"/>
              <w:right w:val="single" w:color="auto" w:sz="4" w:space="0"/>
            </w:tcBorders>
            <w:noWrap w:val="0"/>
            <w:vAlign w:val="center"/>
          </w:tcPr>
          <w:p w14:paraId="34027DAF">
            <w:pPr>
              <w:topLinePunct/>
              <w:snapToGrid w:val="0"/>
              <w:spacing w:before="64" w:after="63"/>
              <w:jc w:val="center"/>
              <w:rPr>
                <w:rFonts w:ascii="宋体"/>
                <w:sz w:val="21"/>
                <w:szCs w:val="21"/>
              </w:rPr>
            </w:pPr>
            <w:r>
              <w:rPr>
                <w:rFonts w:hint="eastAsia" w:ascii="宋体" w:hAnsi="宋体"/>
                <w:sz w:val="21"/>
                <w:szCs w:val="21"/>
              </w:rPr>
              <w:t>主要电气参数</w:t>
            </w:r>
          </w:p>
        </w:tc>
        <w:tc>
          <w:tcPr>
            <w:tcW w:w="1877" w:type="dxa"/>
            <w:tcBorders>
              <w:top w:val="single" w:color="auto" w:sz="4" w:space="0"/>
              <w:left w:val="single" w:color="auto" w:sz="4" w:space="0"/>
              <w:bottom w:val="single" w:color="auto" w:sz="4" w:space="0"/>
              <w:right w:val="single" w:color="auto" w:sz="4" w:space="0"/>
            </w:tcBorders>
            <w:noWrap w:val="0"/>
            <w:vAlign w:val="center"/>
          </w:tcPr>
          <w:p w14:paraId="1916B72F">
            <w:pPr>
              <w:topLinePunct/>
              <w:snapToGrid w:val="0"/>
              <w:spacing w:before="64" w:after="63"/>
              <w:jc w:val="center"/>
              <w:rPr>
                <w:rFonts w:ascii="宋体"/>
                <w:sz w:val="21"/>
                <w:szCs w:val="21"/>
              </w:rPr>
            </w:pPr>
            <w:r>
              <w:rPr>
                <w:rFonts w:hint="eastAsia" w:ascii="宋体" w:hAnsi="宋体"/>
                <w:sz w:val="21"/>
                <w:szCs w:val="21"/>
              </w:rPr>
              <w:t>额定工作电压</w:t>
            </w:r>
          </w:p>
        </w:tc>
        <w:tc>
          <w:tcPr>
            <w:tcW w:w="4553" w:type="dxa"/>
            <w:tcBorders>
              <w:top w:val="single" w:color="auto" w:sz="4" w:space="0"/>
              <w:left w:val="single" w:color="auto" w:sz="4" w:space="0"/>
              <w:bottom w:val="single" w:color="auto" w:sz="4" w:space="0"/>
              <w:right w:val="single" w:color="auto" w:sz="8" w:space="0"/>
            </w:tcBorders>
            <w:noWrap w:val="0"/>
            <w:vAlign w:val="center"/>
          </w:tcPr>
          <w:p w14:paraId="5062B31C">
            <w:pPr>
              <w:topLinePunct/>
              <w:snapToGrid w:val="0"/>
              <w:spacing w:before="64" w:after="63"/>
              <w:jc w:val="center"/>
              <w:rPr>
                <w:rFonts w:ascii="宋体" w:hAnsi="宋体"/>
                <w:sz w:val="21"/>
                <w:szCs w:val="21"/>
              </w:rPr>
            </w:pPr>
            <w:r>
              <w:rPr>
                <w:rFonts w:hint="eastAsia" w:ascii="宋体" w:hAnsi="宋体"/>
                <w:sz w:val="21"/>
                <w:szCs w:val="21"/>
              </w:rPr>
              <w:t>400V</w:t>
            </w:r>
          </w:p>
        </w:tc>
      </w:tr>
      <w:tr w14:paraId="6D3ADB8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Merge w:val="continue"/>
            <w:tcBorders>
              <w:top w:val="single" w:color="auto" w:sz="4" w:space="0"/>
              <w:left w:val="single" w:color="auto" w:sz="4" w:space="0"/>
              <w:bottom w:val="single" w:color="auto" w:sz="4" w:space="0"/>
              <w:right w:val="single" w:color="auto" w:sz="4" w:space="0"/>
            </w:tcBorders>
            <w:noWrap w:val="0"/>
            <w:vAlign w:val="center"/>
          </w:tcPr>
          <w:p w14:paraId="7CC35EFF">
            <w:pPr>
              <w:widowControl/>
              <w:jc w:val="left"/>
              <w:rPr>
                <w:rFonts w:ascii="宋体"/>
                <w:sz w:val="21"/>
                <w:szCs w:val="21"/>
              </w:rPr>
            </w:pPr>
          </w:p>
        </w:tc>
        <w:tc>
          <w:tcPr>
            <w:tcW w:w="1302" w:type="dxa"/>
            <w:vMerge w:val="continue"/>
            <w:tcBorders>
              <w:top w:val="single" w:color="auto" w:sz="4" w:space="0"/>
              <w:left w:val="single" w:color="auto" w:sz="4" w:space="0"/>
              <w:bottom w:val="single" w:color="auto" w:sz="4" w:space="0"/>
              <w:right w:val="single" w:color="auto" w:sz="4" w:space="0"/>
            </w:tcBorders>
            <w:noWrap w:val="0"/>
            <w:vAlign w:val="center"/>
          </w:tcPr>
          <w:p w14:paraId="1E4C3E38">
            <w:pPr>
              <w:widowControl/>
              <w:jc w:val="left"/>
              <w:rPr>
                <w:rFonts w:ascii="宋体"/>
                <w:sz w:val="21"/>
                <w:szCs w:val="21"/>
              </w:rPr>
            </w:pPr>
          </w:p>
        </w:tc>
        <w:tc>
          <w:tcPr>
            <w:tcW w:w="1877" w:type="dxa"/>
            <w:tcBorders>
              <w:top w:val="single" w:color="auto" w:sz="4" w:space="0"/>
              <w:left w:val="single" w:color="auto" w:sz="4" w:space="0"/>
              <w:bottom w:val="single" w:color="auto" w:sz="4" w:space="0"/>
              <w:right w:val="single" w:color="auto" w:sz="4" w:space="0"/>
            </w:tcBorders>
            <w:noWrap w:val="0"/>
            <w:vAlign w:val="center"/>
          </w:tcPr>
          <w:p w14:paraId="231665E8">
            <w:pPr>
              <w:topLinePunct/>
              <w:snapToGrid w:val="0"/>
              <w:spacing w:before="64" w:after="63"/>
              <w:jc w:val="center"/>
              <w:rPr>
                <w:rFonts w:ascii="宋体"/>
                <w:sz w:val="21"/>
                <w:szCs w:val="21"/>
              </w:rPr>
            </w:pPr>
            <w:r>
              <w:rPr>
                <w:rFonts w:hint="eastAsia" w:ascii="宋体" w:hAnsi="宋体"/>
                <w:sz w:val="21"/>
                <w:szCs w:val="21"/>
              </w:rPr>
              <w:t>额定绝缘电压</w:t>
            </w:r>
          </w:p>
        </w:tc>
        <w:tc>
          <w:tcPr>
            <w:tcW w:w="4553" w:type="dxa"/>
            <w:tcBorders>
              <w:top w:val="single" w:color="auto" w:sz="4" w:space="0"/>
              <w:left w:val="single" w:color="auto" w:sz="4" w:space="0"/>
              <w:bottom w:val="single" w:color="auto" w:sz="4" w:space="0"/>
              <w:right w:val="single" w:color="auto" w:sz="8" w:space="0"/>
            </w:tcBorders>
            <w:noWrap w:val="0"/>
            <w:vAlign w:val="center"/>
          </w:tcPr>
          <w:p w14:paraId="0042862D">
            <w:pPr>
              <w:topLinePunct/>
              <w:snapToGrid w:val="0"/>
              <w:spacing w:before="64" w:after="63"/>
              <w:jc w:val="center"/>
              <w:rPr>
                <w:rFonts w:ascii="宋体" w:hAnsi="宋体"/>
                <w:sz w:val="21"/>
                <w:szCs w:val="21"/>
              </w:rPr>
            </w:pPr>
            <w:r>
              <w:rPr>
                <w:rFonts w:hint="eastAsia" w:ascii="宋体" w:hAnsi="宋体"/>
                <w:sz w:val="21"/>
                <w:szCs w:val="21"/>
              </w:rPr>
              <w:t>6</w:t>
            </w:r>
            <w:r>
              <w:rPr>
                <w:rFonts w:ascii="宋体" w:hAnsi="宋体"/>
                <w:sz w:val="21"/>
                <w:szCs w:val="21"/>
              </w:rPr>
              <w:t>9</w:t>
            </w:r>
            <w:r>
              <w:rPr>
                <w:rFonts w:hint="eastAsia" w:ascii="宋体" w:hAnsi="宋体"/>
                <w:sz w:val="21"/>
                <w:szCs w:val="21"/>
              </w:rPr>
              <w:t>0V</w:t>
            </w:r>
          </w:p>
        </w:tc>
      </w:tr>
      <w:tr w14:paraId="73409EF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Merge w:val="continue"/>
            <w:tcBorders>
              <w:top w:val="single" w:color="auto" w:sz="4" w:space="0"/>
              <w:left w:val="single" w:color="auto" w:sz="4" w:space="0"/>
              <w:bottom w:val="single" w:color="auto" w:sz="4" w:space="0"/>
              <w:right w:val="single" w:color="auto" w:sz="4" w:space="0"/>
            </w:tcBorders>
            <w:noWrap w:val="0"/>
            <w:vAlign w:val="center"/>
          </w:tcPr>
          <w:p w14:paraId="744E4DC8">
            <w:pPr>
              <w:widowControl/>
              <w:jc w:val="left"/>
              <w:rPr>
                <w:rFonts w:ascii="宋体"/>
                <w:sz w:val="21"/>
                <w:szCs w:val="21"/>
              </w:rPr>
            </w:pPr>
          </w:p>
        </w:tc>
        <w:tc>
          <w:tcPr>
            <w:tcW w:w="1302" w:type="dxa"/>
            <w:vMerge w:val="continue"/>
            <w:tcBorders>
              <w:top w:val="single" w:color="auto" w:sz="4" w:space="0"/>
              <w:left w:val="single" w:color="auto" w:sz="4" w:space="0"/>
              <w:bottom w:val="single" w:color="auto" w:sz="4" w:space="0"/>
              <w:right w:val="single" w:color="auto" w:sz="4" w:space="0"/>
            </w:tcBorders>
            <w:noWrap w:val="0"/>
            <w:vAlign w:val="center"/>
          </w:tcPr>
          <w:p w14:paraId="6AF8DCBD">
            <w:pPr>
              <w:widowControl/>
              <w:jc w:val="left"/>
              <w:rPr>
                <w:rFonts w:ascii="宋体"/>
                <w:sz w:val="21"/>
                <w:szCs w:val="21"/>
              </w:rPr>
            </w:pPr>
          </w:p>
        </w:tc>
        <w:tc>
          <w:tcPr>
            <w:tcW w:w="1877" w:type="dxa"/>
            <w:tcBorders>
              <w:top w:val="single" w:color="auto" w:sz="4" w:space="0"/>
              <w:left w:val="single" w:color="auto" w:sz="4" w:space="0"/>
              <w:bottom w:val="single" w:color="auto" w:sz="4" w:space="0"/>
              <w:right w:val="single" w:color="auto" w:sz="4" w:space="0"/>
            </w:tcBorders>
            <w:noWrap w:val="0"/>
            <w:vAlign w:val="center"/>
          </w:tcPr>
          <w:p w14:paraId="10EBD3FE">
            <w:pPr>
              <w:topLinePunct/>
              <w:snapToGrid w:val="0"/>
              <w:spacing w:before="64" w:after="63"/>
              <w:jc w:val="center"/>
              <w:rPr>
                <w:rFonts w:ascii="宋体"/>
                <w:sz w:val="21"/>
                <w:szCs w:val="21"/>
              </w:rPr>
            </w:pPr>
            <w:r>
              <w:rPr>
                <w:rFonts w:hint="eastAsia" w:ascii="宋体" w:hAnsi="宋体"/>
                <w:sz w:val="21"/>
                <w:szCs w:val="21"/>
              </w:rPr>
              <w:t>额定耐受电压</w:t>
            </w:r>
          </w:p>
        </w:tc>
        <w:tc>
          <w:tcPr>
            <w:tcW w:w="4553" w:type="dxa"/>
            <w:tcBorders>
              <w:top w:val="single" w:color="auto" w:sz="4" w:space="0"/>
              <w:left w:val="single" w:color="auto" w:sz="4" w:space="0"/>
              <w:bottom w:val="single" w:color="auto" w:sz="4" w:space="0"/>
              <w:right w:val="single" w:color="auto" w:sz="8" w:space="0"/>
            </w:tcBorders>
            <w:noWrap w:val="0"/>
            <w:vAlign w:val="center"/>
          </w:tcPr>
          <w:p w14:paraId="19EFDE11">
            <w:pPr>
              <w:topLinePunct/>
              <w:snapToGrid w:val="0"/>
              <w:spacing w:before="64" w:after="63"/>
              <w:jc w:val="center"/>
              <w:rPr>
                <w:rFonts w:ascii="宋体"/>
                <w:sz w:val="21"/>
                <w:szCs w:val="21"/>
              </w:rPr>
            </w:pPr>
            <w:r>
              <w:rPr>
                <w:rFonts w:hint="eastAsia" w:ascii="宋体" w:hAnsi="宋体"/>
                <w:sz w:val="21"/>
                <w:szCs w:val="21"/>
              </w:rPr>
              <w:t>2500V（1min工频）</w:t>
            </w:r>
          </w:p>
        </w:tc>
      </w:tr>
      <w:tr w14:paraId="3572C6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Merge w:val="continue"/>
            <w:tcBorders>
              <w:top w:val="single" w:color="auto" w:sz="4" w:space="0"/>
              <w:left w:val="single" w:color="auto" w:sz="4" w:space="0"/>
              <w:bottom w:val="single" w:color="auto" w:sz="4" w:space="0"/>
              <w:right w:val="single" w:color="auto" w:sz="4" w:space="0"/>
            </w:tcBorders>
            <w:noWrap w:val="0"/>
            <w:vAlign w:val="center"/>
          </w:tcPr>
          <w:p w14:paraId="72ED8F9B">
            <w:pPr>
              <w:widowControl/>
              <w:jc w:val="left"/>
              <w:rPr>
                <w:rFonts w:ascii="宋体"/>
                <w:sz w:val="21"/>
                <w:szCs w:val="21"/>
              </w:rPr>
            </w:pPr>
          </w:p>
        </w:tc>
        <w:tc>
          <w:tcPr>
            <w:tcW w:w="1302" w:type="dxa"/>
            <w:vMerge w:val="restart"/>
            <w:tcBorders>
              <w:top w:val="single" w:color="auto" w:sz="4" w:space="0"/>
              <w:left w:val="single" w:color="auto" w:sz="4" w:space="0"/>
              <w:right w:val="single" w:color="auto" w:sz="4" w:space="0"/>
            </w:tcBorders>
            <w:noWrap w:val="0"/>
            <w:vAlign w:val="center"/>
          </w:tcPr>
          <w:p w14:paraId="34B520F9">
            <w:pPr>
              <w:topLinePunct/>
              <w:snapToGrid w:val="0"/>
              <w:spacing w:before="64" w:after="63"/>
              <w:jc w:val="center"/>
              <w:rPr>
                <w:rFonts w:hint="eastAsia" w:ascii="宋体" w:hAnsi="宋体"/>
                <w:sz w:val="21"/>
                <w:szCs w:val="21"/>
              </w:rPr>
            </w:pPr>
            <w:r>
              <w:rPr>
                <w:rFonts w:hint="eastAsia" w:ascii="宋体" w:hAnsi="宋体"/>
                <w:sz w:val="21"/>
                <w:szCs w:val="21"/>
              </w:rPr>
              <w:t>水平母线</w:t>
            </w:r>
          </w:p>
        </w:tc>
        <w:tc>
          <w:tcPr>
            <w:tcW w:w="1877" w:type="dxa"/>
            <w:tcBorders>
              <w:top w:val="single" w:color="auto" w:sz="4" w:space="0"/>
              <w:left w:val="single" w:color="auto" w:sz="4" w:space="0"/>
              <w:bottom w:val="single" w:color="auto" w:sz="4" w:space="0"/>
              <w:right w:val="single" w:color="auto" w:sz="4" w:space="0"/>
            </w:tcBorders>
            <w:noWrap w:val="0"/>
            <w:vAlign w:val="top"/>
          </w:tcPr>
          <w:p w14:paraId="1A2CAE9F">
            <w:pPr>
              <w:topLinePunct/>
              <w:snapToGrid w:val="0"/>
              <w:spacing w:before="64" w:after="63"/>
              <w:jc w:val="center"/>
              <w:rPr>
                <w:rFonts w:hint="eastAsia" w:ascii="宋体" w:hAnsi="宋体"/>
                <w:sz w:val="21"/>
                <w:szCs w:val="21"/>
              </w:rPr>
            </w:pPr>
            <w:r>
              <w:rPr>
                <w:rFonts w:hint="eastAsia" w:ascii="宋体" w:hAnsi="宋体"/>
                <w:sz w:val="21"/>
                <w:szCs w:val="21"/>
              </w:rPr>
              <w:t>额定电流</w:t>
            </w:r>
          </w:p>
        </w:tc>
        <w:tc>
          <w:tcPr>
            <w:tcW w:w="4553" w:type="dxa"/>
            <w:tcBorders>
              <w:top w:val="single" w:color="auto" w:sz="4" w:space="0"/>
              <w:left w:val="single" w:color="auto" w:sz="4" w:space="0"/>
              <w:bottom w:val="single" w:color="auto" w:sz="4" w:space="0"/>
              <w:right w:val="single" w:color="auto" w:sz="8" w:space="0"/>
            </w:tcBorders>
            <w:noWrap w:val="0"/>
            <w:vAlign w:val="center"/>
          </w:tcPr>
          <w:p w14:paraId="468A0A9F">
            <w:pPr>
              <w:topLinePunct/>
              <w:snapToGrid w:val="0"/>
              <w:spacing w:before="64" w:after="63"/>
              <w:jc w:val="center"/>
              <w:rPr>
                <w:rFonts w:hint="eastAsia" w:ascii="宋体" w:hAnsi="宋体"/>
                <w:sz w:val="21"/>
                <w:szCs w:val="21"/>
              </w:rPr>
            </w:pPr>
            <w:r>
              <w:rPr>
                <w:rFonts w:hint="eastAsia" w:ascii="宋体" w:hAnsi="宋体"/>
                <w:sz w:val="21"/>
                <w:szCs w:val="21"/>
              </w:rPr>
              <w:t>主母线：按图</w:t>
            </w:r>
          </w:p>
        </w:tc>
      </w:tr>
      <w:tr w14:paraId="40D68D4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Merge w:val="continue"/>
            <w:tcBorders>
              <w:top w:val="single" w:color="auto" w:sz="4" w:space="0"/>
              <w:left w:val="single" w:color="auto" w:sz="4" w:space="0"/>
              <w:bottom w:val="single" w:color="auto" w:sz="4" w:space="0"/>
              <w:right w:val="single" w:color="auto" w:sz="4" w:space="0"/>
            </w:tcBorders>
            <w:noWrap w:val="0"/>
            <w:vAlign w:val="center"/>
          </w:tcPr>
          <w:p w14:paraId="1997B155">
            <w:pPr>
              <w:widowControl/>
              <w:jc w:val="left"/>
              <w:rPr>
                <w:rFonts w:ascii="宋体"/>
                <w:sz w:val="21"/>
                <w:szCs w:val="21"/>
              </w:rPr>
            </w:pPr>
          </w:p>
        </w:tc>
        <w:tc>
          <w:tcPr>
            <w:tcW w:w="1302" w:type="dxa"/>
            <w:vMerge w:val="continue"/>
            <w:tcBorders>
              <w:left w:val="single" w:color="auto" w:sz="4" w:space="0"/>
              <w:right w:val="single" w:color="auto" w:sz="4" w:space="0"/>
            </w:tcBorders>
            <w:noWrap w:val="0"/>
            <w:vAlign w:val="top"/>
          </w:tcPr>
          <w:p w14:paraId="599F0BA9">
            <w:pPr>
              <w:topLinePunct/>
              <w:snapToGrid w:val="0"/>
              <w:spacing w:before="64" w:after="63"/>
              <w:jc w:val="center"/>
              <w:rPr>
                <w:rFonts w:ascii="宋体" w:hAnsi="宋体"/>
                <w:sz w:val="21"/>
                <w:szCs w:val="21"/>
              </w:rPr>
            </w:pPr>
          </w:p>
        </w:tc>
        <w:tc>
          <w:tcPr>
            <w:tcW w:w="1877" w:type="dxa"/>
            <w:tcBorders>
              <w:top w:val="single" w:color="auto" w:sz="4" w:space="0"/>
              <w:left w:val="single" w:color="auto" w:sz="4" w:space="0"/>
              <w:bottom w:val="single" w:color="auto" w:sz="4" w:space="0"/>
              <w:right w:val="single" w:color="auto" w:sz="4" w:space="0"/>
            </w:tcBorders>
            <w:noWrap w:val="0"/>
            <w:vAlign w:val="top"/>
          </w:tcPr>
          <w:p w14:paraId="3130F77D">
            <w:pPr>
              <w:topLinePunct/>
              <w:snapToGrid w:val="0"/>
              <w:spacing w:before="64" w:after="63"/>
              <w:jc w:val="center"/>
              <w:rPr>
                <w:rFonts w:hint="eastAsia" w:ascii="宋体" w:hAnsi="宋体"/>
                <w:sz w:val="21"/>
                <w:szCs w:val="21"/>
              </w:rPr>
            </w:pPr>
            <w:r>
              <w:rPr>
                <w:rFonts w:hint="eastAsia" w:ascii="宋体" w:hAnsi="宋体"/>
                <w:sz w:val="21"/>
                <w:szCs w:val="21"/>
              </w:rPr>
              <w:t>母线（3L+N+PE</w:t>
            </w:r>
            <w:r>
              <w:rPr>
                <w:rFonts w:ascii="宋体" w:hAnsi="宋体"/>
                <w:sz w:val="21"/>
                <w:szCs w:val="21"/>
              </w:rPr>
              <w:t>）</w:t>
            </w:r>
            <w:r>
              <w:rPr>
                <w:rFonts w:hint="eastAsia" w:ascii="宋体" w:hAnsi="宋体"/>
                <w:sz w:val="21"/>
                <w:szCs w:val="21"/>
              </w:rPr>
              <w:t>规格</w:t>
            </w:r>
          </w:p>
          <w:p w14:paraId="03726C57">
            <w:pPr>
              <w:topLinePunct/>
              <w:snapToGrid w:val="0"/>
              <w:spacing w:before="64" w:after="63"/>
              <w:jc w:val="center"/>
              <w:rPr>
                <w:rFonts w:hint="eastAsia" w:ascii="宋体" w:hAnsi="宋体"/>
                <w:sz w:val="21"/>
                <w:szCs w:val="21"/>
              </w:rPr>
            </w:pPr>
            <w:r>
              <w:rPr>
                <w:rFonts w:hint="eastAsia" w:ascii="宋体" w:hAnsi="宋体"/>
                <w:sz w:val="21"/>
                <w:szCs w:val="21"/>
              </w:rPr>
              <w:t>宽×厚</w:t>
            </w:r>
          </w:p>
        </w:tc>
        <w:tc>
          <w:tcPr>
            <w:tcW w:w="4553" w:type="dxa"/>
            <w:tcBorders>
              <w:top w:val="single" w:color="auto" w:sz="4" w:space="0"/>
              <w:left w:val="single" w:color="auto" w:sz="4" w:space="0"/>
              <w:bottom w:val="single" w:color="auto" w:sz="4" w:space="0"/>
              <w:right w:val="single" w:color="auto" w:sz="8" w:space="0"/>
            </w:tcBorders>
            <w:noWrap w:val="0"/>
            <w:vAlign w:val="center"/>
          </w:tcPr>
          <w:p w14:paraId="6902741A">
            <w:pPr>
              <w:topLinePunct/>
              <w:snapToGrid w:val="0"/>
              <w:spacing w:before="64" w:after="63"/>
              <w:jc w:val="center"/>
              <w:rPr>
                <w:rFonts w:hint="eastAsia" w:ascii="宋体" w:hAnsi="宋体"/>
                <w:sz w:val="21"/>
                <w:szCs w:val="21"/>
              </w:rPr>
            </w:pPr>
            <w:r>
              <w:rPr>
                <w:rFonts w:hint="eastAsia" w:ascii="宋体" w:hAnsi="宋体"/>
                <w:sz w:val="21"/>
                <w:szCs w:val="21"/>
              </w:rPr>
              <w:t>按图</w:t>
            </w:r>
          </w:p>
        </w:tc>
      </w:tr>
      <w:tr w14:paraId="1ED7D82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Merge w:val="continue"/>
            <w:tcBorders>
              <w:top w:val="single" w:color="auto" w:sz="4" w:space="0"/>
              <w:left w:val="single" w:color="auto" w:sz="4" w:space="0"/>
              <w:bottom w:val="single" w:color="auto" w:sz="4" w:space="0"/>
              <w:right w:val="single" w:color="auto" w:sz="4" w:space="0"/>
            </w:tcBorders>
            <w:noWrap w:val="0"/>
            <w:vAlign w:val="center"/>
          </w:tcPr>
          <w:p w14:paraId="411A5EE0">
            <w:pPr>
              <w:widowControl/>
              <w:jc w:val="left"/>
              <w:rPr>
                <w:rFonts w:ascii="宋体"/>
                <w:sz w:val="21"/>
                <w:szCs w:val="21"/>
              </w:rPr>
            </w:pPr>
          </w:p>
        </w:tc>
        <w:tc>
          <w:tcPr>
            <w:tcW w:w="1302" w:type="dxa"/>
            <w:vMerge w:val="continue"/>
            <w:tcBorders>
              <w:left w:val="single" w:color="auto" w:sz="4" w:space="0"/>
              <w:right w:val="single" w:color="auto" w:sz="4" w:space="0"/>
            </w:tcBorders>
            <w:noWrap w:val="0"/>
            <w:vAlign w:val="top"/>
          </w:tcPr>
          <w:p w14:paraId="28A458D2">
            <w:pPr>
              <w:topLinePunct/>
              <w:snapToGrid w:val="0"/>
              <w:spacing w:before="64" w:after="63"/>
              <w:jc w:val="center"/>
              <w:rPr>
                <w:rFonts w:ascii="宋体" w:hAnsi="宋体"/>
                <w:sz w:val="21"/>
                <w:szCs w:val="21"/>
              </w:rPr>
            </w:pPr>
          </w:p>
        </w:tc>
        <w:tc>
          <w:tcPr>
            <w:tcW w:w="1877" w:type="dxa"/>
            <w:tcBorders>
              <w:top w:val="single" w:color="auto" w:sz="4" w:space="0"/>
              <w:left w:val="single" w:color="auto" w:sz="4" w:space="0"/>
              <w:bottom w:val="single" w:color="auto" w:sz="4" w:space="0"/>
              <w:right w:val="single" w:color="auto" w:sz="4" w:space="0"/>
            </w:tcBorders>
            <w:noWrap w:val="0"/>
            <w:vAlign w:val="top"/>
          </w:tcPr>
          <w:p w14:paraId="597FF0D6">
            <w:pPr>
              <w:topLinePunct/>
              <w:snapToGrid w:val="0"/>
              <w:spacing w:before="64" w:after="63"/>
              <w:jc w:val="center"/>
              <w:rPr>
                <w:rFonts w:hint="eastAsia" w:ascii="宋体" w:hAnsi="宋体"/>
                <w:sz w:val="21"/>
                <w:szCs w:val="21"/>
              </w:rPr>
            </w:pPr>
            <w:r>
              <w:rPr>
                <w:rFonts w:hint="eastAsia" w:ascii="宋体" w:hAnsi="宋体"/>
                <w:sz w:val="21"/>
                <w:szCs w:val="21"/>
              </w:rPr>
              <w:t>额定短时耐受电流</w:t>
            </w:r>
          </w:p>
        </w:tc>
        <w:tc>
          <w:tcPr>
            <w:tcW w:w="4553" w:type="dxa"/>
            <w:tcBorders>
              <w:top w:val="single" w:color="auto" w:sz="4" w:space="0"/>
              <w:left w:val="single" w:color="auto" w:sz="4" w:space="0"/>
              <w:bottom w:val="single" w:color="auto" w:sz="4" w:space="0"/>
              <w:right w:val="single" w:color="auto" w:sz="8" w:space="0"/>
            </w:tcBorders>
            <w:noWrap w:val="0"/>
            <w:vAlign w:val="center"/>
          </w:tcPr>
          <w:p w14:paraId="5118B11C">
            <w:pPr>
              <w:topLinePunct/>
              <w:snapToGrid w:val="0"/>
              <w:spacing w:before="64" w:after="63"/>
              <w:jc w:val="center"/>
              <w:rPr>
                <w:rFonts w:hint="eastAsia" w:ascii="宋体" w:hAnsi="宋体"/>
                <w:sz w:val="21"/>
                <w:szCs w:val="21"/>
              </w:rPr>
            </w:pPr>
            <w:r>
              <w:rPr>
                <w:rFonts w:hint="eastAsia" w:ascii="宋体" w:hAnsi="宋体"/>
                <w:sz w:val="21"/>
                <w:szCs w:val="21"/>
              </w:rPr>
              <w:t>65</w:t>
            </w:r>
            <w:r>
              <w:rPr>
                <w:rFonts w:ascii="宋体" w:hAnsi="宋体"/>
                <w:sz w:val="21"/>
                <w:szCs w:val="21"/>
              </w:rPr>
              <w:t>kA</w:t>
            </w:r>
            <w:r>
              <w:rPr>
                <w:rFonts w:hint="eastAsia" w:ascii="宋体" w:hAnsi="宋体"/>
                <w:sz w:val="21"/>
                <w:szCs w:val="21"/>
              </w:rPr>
              <w:t>/1</w:t>
            </w:r>
            <w:r>
              <w:rPr>
                <w:rFonts w:ascii="宋体" w:hAnsi="宋体"/>
                <w:sz w:val="21"/>
                <w:szCs w:val="21"/>
              </w:rPr>
              <w:t>s</w:t>
            </w:r>
          </w:p>
        </w:tc>
      </w:tr>
      <w:tr w14:paraId="25D0204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Merge w:val="continue"/>
            <w:tcBorders>
              <w:top w:val="single" w:color="auto" w:sz="4" w:space="0"/>
              <w:left w:val="single" w:color="auto" w:sz="4" w:space="0"/>
              <w:bottom w:val="single" w:color="auto" w:sz="4" w:space="0"/>
              <w:right w:val="single" w:color="auto" w:sz="4" w:space="0"/>
            </w:tcBorders>
            <w:noWrap w:val="0"/>
            <w:vAlign w:val="center"/>
          </w:tcPr>
          <w:p w14:paraId="7D698B22">
            <w:pPr>
              <w:widowControl/>
              <w:jc w:val="left"/>
              <w:rPr>
                <w:rFonts w:ascii="宋体"/>
                <w:sz w:val="21"/>
                <w:szCs w:val="21"/>
              </w:rPr>
            </w:pPr>
          </w:p>
        </w:tc>
        <w:tc>
          <w:tcPr>
            <w:tcW w:w="1302" w:type="dxa"/>
            <w:vMerge w:val="continue"/>
            <w:tcBorders>
              <w:left w:val="single" w:color="auto" w:sz="4" w:space="0"/>
              <w:bottom w:val="single" w:color="auto" w:sz="4" w:space="0"/>
              <w:right w:val="single" w:color="auto" w:sz="4" w:space="0"/>
            </w:tcBorders>
            <w:noWrap w:val="0"/>
            <w:vAlign w:val="top"/>
          </w:tcPr>
          <w:p w14:paraId="4C2FF0C1">
            <w:pPr>
              <w:topLinePunct/>
              <w:snapToGrid w:val="0"/>
              <w:spacing w:before="64" w:after="63"/>
              <w:jc w:val="center"/>
              <w:rPr>
                <w:rFonts w:ascii="宋体" w:hAnsi="宋体"/>
                <w:sz w:val="21"/>
                <w:szCs w:val="21"/>
              </w:rPr>
            </w:pPr>
          </w:p>
        </w:tc>
        <w:tc>
          <w:tcPr>
            <w:tcW w:w="1877" w:type="dxa"/>
            <w:tcBorders>
              <w:top w:val="single" w:color="auto" w:sz="4" w:space="0"/>
              <w:left w:val="single" w:color="auto" w:sz="4" w:space="0"/>
              <w:bottom w:val="single" w:color="auto" w:sz="4" w:space="0"/>
              <w:right w:val="single" w:color="auto" w:sz="4" w:space="0"/>
            </w:tcBorders>
            <w:noWrap w:val="0"/>
            <w:vAlign w:val="top"/>
          </w:tcPr>
          <w:p w14:paraId="169E7C5F">
            <w:pPr>
              <w:topLinePunct/>
              <w:snapToGrid w:val="0"/>
              <w:spacing w:before="64" w:after="63"/>
              <w:jc w:val="center"/>
              <w:rPr>
                <w:rFonts w:hint="eastAsia" w:ascii="宋体" w:hAnsi="宋体"/>
                <w:sz w:val="21"/>
                <w:szCs w:val="21"/>
              </w:rPr>
            </w:pPr>
            <w:r>
              <w:rPr>
                <w:rFonts w:hint="eastAsia" w:ascii="宋体" w:hAnsi="宋体"/>
                <w:sz w:val="21"/>
                <w:szCs w:val="21"/>
              </w:rPr>
              <w:t>额定峰值耐受电流</w:t>
            </w:r>
          </w:p>
        </w:tc>
        <w:tc>
          <w:tcPr>
            <w:tcW w:w="4553" w:type="dxa"/>
            <w:tcBorders>
              <w:top w:val="single" w:color="auto" w:sz="4" w:space="0"/>
              <w:left w:val="single" w:color="auto" w:sz="4" w:space="0"/>
              <w:bottom w:val="single" w:color="auto" w:sz="4" w:space="0"/>
              <w:right w:val="single" w:color="auto" w:sz="8" w:space="0"/>
            </w:tcBorders>
            <w:noWrap w:val="0"/>
            <w:vAlign w:val="center"/>
          </w:tcPr>
          <w:p w14:paraId="27FE55DF">
            <w:pPr>
              <w:topLinePunct/>
              <w:snapToGrid w:val="0"/>
              <w:spacing w:before="64" w:after="63"/>
              <w:jc w:val="center"/>
              <w:rPr>
                <w:rFonts w:hint="eastAsia" w:ascii="宋体" w:hAnsi="宋体"/>
                <w:sz w:val="21"/>
                <w:szCs w:val="21"/>
              </w:rPr>
            </w:pPr>
            <w:r>
              <w:rPr>
                <w:rFonts w:hint="eastAsia" w:ascii="宋体" w:hAnsi="宋体"/>
                <w:sz w:val="21"/>
                <w:szCs w:val="21"/>
              </w:rPr>
              <w:t>125</w:t>
            </w:r>
            <w:r>
              <w:rPr>
                <w:rFonts w:ascii="宋体" w:hAnsi="宋体"/>
                <w:sz w:val="21"/>
                <w:szCs w:val="21"/>
              </w:rPr>
              <w:t>kA</w:t>
            </w:r>
          </w:p>
        </w:tc>
      </w:tr>
      <w:tr w14:paraId="64C3255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Merge w:val="continue"/>
            <w:tcBorders>
              <w:top w:val="single" w:color="auto" w:sz="4" w:space="0"/>
              <w:left w:val="single" w:color="auto" w:sz="4" w:space="0"/>
              <w:bottom w:val="single" w:color="auto" w:sz="4" w:space="0"/>
              <w:right w:val="single" w:color="auto" w:sz="4" w:space="0"/>
            </w:tcBorders>
            <w:noWrap w:val="0"/>
            <w:vAlign w:val="center"/>
          </w:tcPr>
          <w:p w14:paraId="3FDA7081">
            <w:pPr>
              <w:widowControl/>
              <w:jc w:val="left"/>
              <w:rPr>
                <w:rFonts w:ascii="宋体"/>
                <w:sz w:val="21"/>
                <w:szCs w:val="21"/>
              </w:rPr>
            </w:pPr>
          </w:p>
        </w:tc>
        <w:tc>
          <w:tcPr>
            <w:tcW w:w="1302" w:type="dxa"/>
            <w:vMerge w:val="restart"/>
            <w:tcBorders>
              <w:top w:val="single" w:color="auto" w:sz="4" w:space="0"/>
              <w:left w:val="single" w:color="auto" w:sz="4" w:space="0"/>
              <w:right w:val="single" w:color="auto" w:sz="4" w:space="0"/>
            </w:tcBorders>
            <w:noWrap w:val="0"/>
            <w:vAlign w:val="center"/>
          </w:tcPr>
          <w:p w14:paraId="694AA21C">
            <w:pPr>
              <w:topLinePunct/>
              <w:snapToGrid w:val="0"/>
              <w:spacing w:before="64" w:after="63"/>
              <w:jc w:val="center"/>
              <w:rPr>
                <w:rFonts w:ascii="宋体" w:hAnsi="宋体"/>
                <w:sz w:val="21"/>
                <w:szCs w:val="21"/>
              </w:rPr>
            </w:pPr>
            <w:r>
              <w:rPr>
                <w:rFonts w:hint="eastAsia" w:ascii="宋体" w:hAnsi="宋体"/>
                <w:sz w:val="21"/>
                <w:szCs w:val="21"/>
              </w:rPr>
              <w:t>垂直母线</w:t>
            </w:r>
          </w:p>
        </w:tc>
        <w:tc>
          <w:tcPr>
            <w:tcW w:w="1877" w:type="dxa"/>
            <w:tcBorders>
              <w:top w:val="single" w:color="auto" w:sz="4" w:space="0"/>
              <w:left w:val="single" w:color="auto" w:sz="4" w:space="0"/>
              <w:bottom w:val="single" w:color="auto" w:sz="4" w:space="0"/>
              <w:right w:val="single" w:color="auto" w:sz="4" w:space="0"/>
            </w:tcBorders>
            <w:noWrap w:val="0"/>
            <w:vAlign w:val="top"/>
          </w:tcPr>
          <w:p w14:paraId="5BCB0FDE">
            <w:pPr>
              <w:topLinePunct/>
              <w:snapToGrid w:val="0"/>
              <w:spacing w:before="64" w:after="63"/>
              <w:jc w:val="center"/>
              <w:rPr>
                <w:rFonts w:hint="eastAsia" w:ascii="宋体" w:hAnsi="宋体"/>
                <w:sz w:val="21"/>
                <w:szCs w:val="21"/>
              </w:rPr>
            </w:pPr>
            <w:r>
              <w:rPr>
                <w:rFonts w:hint="eastAsia" w:ascii="宋体" w:hAnsi="宋体"/>
                <w:sz w:val="21"/>
                <w:szCs w:val="21"/>
              </w:rPr>
              <w:t>额定电流</w:t>
            </w:r>
          </w:p>
        </w:tc>
        <w:tc>
          <w:tcPr>
            <w:tcW w:w="4553" w:type="dxa"/>
            <w:tcBorders>
              <w:top w:val="single" w:color="auto" w:sz="4" w:space="0"/>
              <w:left w:val="single" w:color="auto" w:sz="4" w:space="0"/>
              <w:bottom w:val="single" w:color="auto" w:sz="4" w:space="0"/>
              <w:right w:val="single" w:color="auto" w:sz="8" w:space="0"/>
            </w:tcBorders>
            <w:noWrap w:val="0"/>
            <w:vAlign w:val="center"/>
          </w:tcPr>
          <w:p w14:paraId="0018ACAA">
            <w:pPr>
              <w:topLinePunct/>
              <w:snapToGrid w:val="0"/>
              <w:spacing w:before="64" w:after="63"/>
              <w:jc w:val="center"/>
              <w:rPr>
                <w:rFonts w:hint="eastAsia" w:ascii="宋体" w:hAnsi="宋体"/>
                <w:sz w:val="21"/>
                <w:szCs w:val="21"/>
              </w:rPr>
            </w:pPr>
            <w:r>
              <w:rPr>
                <w:rFonts w:hint="eastAsia" w:ascii="宋体" w:hAnsi="宋体"/>
                <w:sz w:val="21"/>
                <w:szCs w:val="21"/>
              </w:rPr>
              <w:t>≤1000A</w:t>
            </w:r>
          </w:p>
        </w:tc>
      </w:tr>
      <w:tr w14:paraId="5B07138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Merge w:val="continue"/>
            <w:tcBorders>
              <w:top w:val="single" w:color="auto" w:sz="4" w:space="0"/>
              <w:left w:val="single" w:color="auto" w:sz="4" w:space="0"/>
              <w:bottom w:val="single" w:color="auto" w:sz="4" w:space="0"/>
              <w:right w:val="single" w:color="auto" w:sz="4" w:space="0"/>
            </w:tcBorders>
            <w:noWrap w:val="0"/>
            <w:vAlign w:val="center"/>
          </w:tcPr>
          <w:p w14:paraId="215432A3">
            <w:pPr>
              <w:widowControl/>
              <w:jc w:val="left"/>
              <w:rPr>
                <w:rFonts w:ascii="宋体"/>
                <w:sz w:val="21"/>
                <w:szCs w:val="21"/>
              </w:rPr>
            </w:pPr>
          </w:p>
        </w:tc>
        <w:tc>
          <w:tcPr>
            <w:tcW w:w="1302" w:type="dxa"/>
            <w:vMerge w:val="continue"/>
            <w:tcBorders>
              <w:left w:val="single" w:color="auto" w:sz="4" w:space="0"/>
              <w:right w:val="single" w:color="auto" w:sz="4" w:space="0"/>
            </w:tcBorders>
            <w:noWrap w:val="0"/>
            <w:vAlign w:val="top"/>
          </w:tcPr>
          <w:p w14:paraId="327D649F">
            <w:pPr>
              <w:topLinePunct/>
              <w:snapToGrid w:val="0"/>
              <w:spacing w:before="64" w:after="63"/>
              <w:jc w:val="center"/>
              <w:rPr>
                <w:rFonts w:ascii="宋体" w:hAnsi="宋体"/>
                <w:sz w:val="21"/>
                <w:szCs w:val="21"/>
              </w:rPr>
            </w:pPr>
          </w:p>
        </w:tc>
        <w:tc>
          <w:tcPr>
            <w:tcW w:w="1877" w:type="dxa"/>
            <w:tcBorders>
              <w:top w:val="single" w:color="auto" w:sz="4" w:space="0"/>
              <w:left w:val="single" w:color="auto" w:sz="4" w:space="0"/>
              <w:bottom w:val="single" w:color="auto" w:sz="4" w:space="0"/>
              <w:right w:val="single" w:color="auto" w:sz="4" w:space="0"/>
            </w:tcBorders>
            <w:noWrap w:val="0"/>
            <w:vAlign w:val="top"/>
          </w:tcPr>
          <w:p w14:paraId="65F28732">
            <w:pPr>
              <w:topLinePunct/>
              <w:snapToGrid w:val="0"/>
              <w:spacing w:before="64" w:after="63"/>
              <w:jc w:val="center"/>
              <w:rPr>
                <w:rFonts w:hint="eastAsia" w:ascii="宋体" w:hAnsi="宋体"/>
                <w:sz w:val="21"/>
                <w:szCs w:val="21"/>
              </w:rPr>
            </w:pPr>
            <w:r>
              <w:rPr>
                <w:rFonts w:hint="eastAsia" w:ascii="宋体" w:hAnsi="宋体"/>
                <w:sz w:val="21"/>
                <w:szCs w:val="21"/>
              </w:rPr>
              <w:t>额定短时耐受电流</w:t>
            </w:r>
          </w:p>
        </w:tc>
        <w:tc>
          <w:tcPr>
            <w:tcW w:w="4553" w:type="dxa"/>
            <w:tcBorders>
              <w:top w:val="single" w:color="auto" w:sz="4" w:space="0"/>
              <w:left w:val="single" w:color="auto" w:sz="4" w:space="0"/>
              <w:bottom w:val="single" w:color="auto" w:sz="4" w:space="0"/>
              <w:right w:val="single" w:color="auto" w:sz="8" w:space="0"/>
            </w:tcBorders>
            <w:noWrap w:val="0"/>
            <w:vAlign w:val="center"/>
          </w:tcPr>
          <w:p w14:paraId="370164B6">
            <w:pPr>
              <w:topLinePunct/>
              <w:snapToGrid w:val="0"/>
              <w:spacing w:before="64" w:after="63"/>
              <w:jc w:val="center"/>
              <w:rPr>
                <w:rFonts w:hint="eastAsia" w:ascii="宋体" w:hAnsi="宋体"/>
                <w:sz w:val="21"/>
                <w:szCs w:val="21"/>
              </w:rPr>
            </w:pPr>
            <w:r>
              <w:rPr>
                <w:rFonts w:hint="eastAsia" w:ascii="宋体" w:hAnsi="宋体"/>
                <w:sz w:val="21"/>
                <w:szCs w:val="21"/>
              </w:rPr>
              <w:t>50</w:t>
            </w:r>
            <w:r>
              <w:rPr>
                <w:rFonts w:ascii="宋体" w:hAnsi="宋体"/>
                <w:sz w:val="21"/>
                <w:szCs w:val="21"/>
              </w:rPr>
              <w:t>kA</w:t>
            </w:r>
            <w:r>
              <w:rPr>
                <w:rFonts w:hint="eastAsia" w:ascii="宋体" w:hAnsi="宋体"/>
                <w:sz w:val="21"/>
                <w:szCs w:val="21"/>
              </w:rPr>
              <w:t>/1</w:t>
            </w:r>
            <w:r>
              <w:rPr>
                <w:rFonts w:ascii="宋体" w:hAnsi="宋体"/>
                <w:sz w:val="21"/>
                <w:szCs w:val="21"/>
              </w:rPr>
              <w:t>s</w:t>
            </w:r>
          </w:p>
        </w:tc>
      </w:tr>
      <w:tr w14:paraId="307017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Merge w:val="continue"/>
            <w:tcBorders>
              <w:top w:val="single" w:color="auto" w:sz="4" w:space="0"/>
              <w:left w:val="single" w:color="auto" w:sz="4" w:space="0"/>
              <w:bottom w:val="single" w:color="auto" w:sz="4" w:space="0"/>
              <w:right w:val="single" w:color="auto" w:sz="4" w:space="0"/>
            </w:tcBorders>
            <w:noWrap w:val="0"/>
            <w:vAlign w:val="center"/>
          </w:tcPr>
          <w:p w14:paraId="79697739">
            <w:pPr>
              <w:widowControl/>
              <w:jc w:val="left"/>
              <w:rPr>
                <w:rFonts w:ascii="宋体"/>
                <w:sz w:val="21"/>
                <w:szCs w:val="21"/>
              </w:rPr>
            </w:pPr>
          </w:p>
        </w:tc>
        <w:tc>
          <w:tcPr>
            <w:tcW w:w="1302" w:type="dxa"/>
            <w:vMerge w:val="continue"/>
            <w:tcBorders>
              <w:left w:val="single" w:color="auto" w:sz="4" w:space="0"/>
              <w:bottom w:val="single" w:color="auto" w:sz="4" w:space="0"/>
              <w:right w:val="single" w:color="auto" w:sz="4" w:space="0"/>
            </w:tcBorders>
            <w:noWrap w:val="0"/>
            <w:vAlign w:val="top"/>
          </w:tcPr>
          <w:p w14:paraId="19BE3FA3">
            <w:pPr>
              <w:topLinePunct/>
              <w:snapToGrid w:val="0"/>
              <w:spacing w:before="64" w:after="63"/>
              <w:jc w:val="center"/>
              <w:rPr>
                <w:rFonts w:ascii="宋体" w:hAnsi="宋体"/>
                <w:sz w:val="21"/>
                <w:szCs w:val="21"/>
              </w:rPr>
            </w:pPr>
          </w:p>
        </w:tc>
        <w:tc>
          <w:tcPr>
            <w:tcW w:w="1877" w:type="dxa"/>
            <w:tcBorders>
              <w:top w:val="single" w:color="auto" w:sz="4" w:space="0"/>
              <w:left w:val="single" w:color="auto" w:sz="4" w:space="0"/>
              <w:bottom w:val="single" w:color="auto" w:sz="4" w:space="0"/>
              <w:right w:val="single" w:color="auto" w:sz="4" w:space="0"/>
            </w:tcBorders>
            <w:noWrap w:val="0"/>
            <w:vAlign w:val="top"/>
          </w:tcPr>
          <w:p w14:paraId="3165E659">
            <w:pPr>
              <w:topLinePunct/>
              <w:snapToGrid w:val="0"/>
              <w:spacing w:before="64" w:after="63"/>
              <w:jc w:val="center"/>
              <w:rPr>
                <w:rFonts w:hint="eastAsia" w:ascii="宋体" w:hAnsi="宋体"/>
                <w:sz w:val="21"/>
                <w:szCs w:val="21"/>
              </w:rPr>
            </w:pPr>
            <w:r>
              <w:rPr>
                <w:rFonts w:hint="eastAsia" w:ascii="宋体" w:hAnsi="宋体"/>
                <w:sz w:val="21"/>
                <w:szCs w:val="21"/>
              </w:rPr>
              <w:t>额定峰值耐受电流</w:t>
            </w:r>
          </w:p>
        </w:tc>
        <w:tc>
          <w:tcPr>
            <w:tcW w:w="4553" w:type="dxa"/>
            <w:tcBorders>
              <w:top w:val="single" w:color="auto" w:sz="4" w:space="0"/>
              <w:left w:val="single" w:color="auto" w:sz="4" w:space="0"/>
              <w:bottom w:val="single" w:color="auto" w:sz="4" w:space="0"/>
              <w:right w:val="single" w:color="auto" w:sz="8" w:space="0"/>
            </w:tcBorders>
            <w:noWrap w:val="0"/>
            <w:vAlign w:val="center"/>
          </w:tcPr>
          <w:p w14:paraId="3C9BC492">
            <w:pPr>
              <w:topLinePunct/>
              <w:snapToGrid w:val="0"/>
              <w:spacing w:before="64" w:after="63"/>
              <w:jc w:val="center"/>
              <w:rPr>
                <w:rFonts w:ascii="宋体" w:hAnsi="宋体"/>
                <w:sz w:val="21"/>
                <w:szCs w:val="21"/>
              </w:rPr>
            </w:pPr>
            <w:r>
              <w:rPr>
                <w:rFonts w:hint="eastAsia" w:ascii="宋体" w:hAnsi="宋体"/>
                <w:sz w:val="21"/>
                <w:szCs w:val="21"/>
              </w:rPr>
              <w:t>125</w:t>
            </w:r>
          </w:p>
        </w:tc>
      </w:tr>
      <w:tr w14:paraId="5EBF29F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Merge w:val="continue"/>
            <w:tcBorders>
              <w:top w:val="single" w:color="auto" w:sz="4" w:space="0"/>
              <w:left w:val="single" w:color="auto" w:sz="4" w:space="0"/>
              <w:bottom w:val="single" w:color="auto" w:sz="4" w:space="0"/>
              <w:right w:val="single" w:color="auto" w:sz="4" w:space="0"/>
            </w:tcBorders>
            <w:noWrap w:val="0"/>
            <w:vAlign w:val="center"/>
          </w:tcPr>
          <w:p w14:paraId="73032729">
            <w:pPr>
              <w:widowControl/>
              <w:jc w:val="left"/>
              <w:rPr>
                <w:rFonts w:ascii="宋体"/>
                <w:sz w:val="21"/>
                <w:szCs w:val="21"/>
              </w:rPr>
            </w:pPr>
          </w:p>
        </w:tc>
        <w:tc>
          <w:tcPr>
            <w:tcW w:w="1302" w:type="dxa"/>
            <w:vMerge w:val="restart"/>
            <w:tcBorders>
              <w:top w:val="single" w:color="auto" w:sz="4" w:space="0"/>
              <w:left w:val="single" w:color="auto" w:sz="4" w:space="0"/>
              <w:bottom w:val="single" w:color="auto" w:sz="4" w:space="0"/>
              <w:right w:val="single" w:color="auto" w:sz="4" w:space="0"/>
            </w:tcBorders>
            <w:noWrap w:val="0"/>
            <w:vAlign w:val="center"/>
          </w:tcPr>
          <w:p w14:paraId="30813040">
            <w:pPr>
              <w:topLinePunct/>
              <w:snapToGrid w:val="0"/>
              <w:spacing w:before="64" w:after="63"/>
              <w:jc w:val="center"/>
              <w:rPr>
                <w:rFonts w:ascii="宋体"/>
                <w:sz w:val="21"/>
                <w:szCs w:val="21"/>
              </w:rPr>
            </w:pPr>
            <w:r>
              <w:rPr>
                <w:rFonts w:hint="eastAsia" w:ascii="宋体" w:hAnsi="宋体"/>
                <w:sz w:val="21"/>
                <w:szCs w:val="21"/>
              </w:rPr>
              <w:t>断路器</w:t>
            </w:r>
          </w:p>
        </w:tc>
        <w:tc>
          <w:tcPr>
            <w:tcW w:w="1877" w:type="dxa"/>
            <w:tcBorders>
              <w:top w:val="single" w:color="auto" w:sz="4" w:space="0"/>
              <w:left w:val="single" w:color="auto" w:sz="4" w:space="0"/>
              <w:bottom w:val="single" w:color="auto" w:sz="4" w:space="0"/>
              <w:right w:val="single" w:color="auto" w:sz="4" w:space="0"/>
            </w:tcBorders>
            <w:noWrap w:val="0"/>
            <w:vAlign w:val="center"/>
          </w:tcPr>
          <w:p w14:paraId="11A261FA">
            <w:pPr>
              <w:topLinePunct/>
              <w:snapToGrid w:val="0"/>
              <w:spacing w:before="64" w:after="63"/>
              <w:jc w:val="center"/>
              <w:rPr>
                <w:rFonts w:ascii="宋体"/>
                <w:sz w:val="21"/>
                <w:szCs w:val="21"/>
              </w:rPr>
            </w:pPr>
            <w:r>
              <w:rPr>
                <w:rFonts w:hint="eastAsia" w:ascii="宋体" w:hAnsi="宋体"/>
                <w:sz w:val="21"/>
                <w:szCs w:val="21"/>
              </w:rPr>
              <w:t>出线配置</w:t>
            </w:r>
          </w:p>
        </w:tc>
        <w:tc>
          <w:tcPr>
            <w:tcW w:w="4553" w:type="dxa"/>
            <w:tcBorders>
              <w:top w:val="single" w:color="auto" w:sz="4" w:space="0"/>
              <w:left w:val="single" w:color="auto" w:sz="4" w:space="0"/>
              <w:bottom w:val="single" w:color="auto" w:sz="4" w:space="0"/>
              <w:right w:val="single" w:color="auto" w:sz="8" w:space="0"/>
            </w:tcBorders>
            <w:noWrap w:val="0"/>
            <w:vAlign w:val="center"/>
          </w:tcPr>
          <w:p w14:paraId="60430427">
            <w:pPr>
              <w:topLinePunct/>
              <w:snapToGrid w:val="0"/>
              <w:spacing w:before="64" w:after="63"/>
              <w:jc w:val="center"/>
              <w:rPr>
                <w:rFonts w:hint="eastAsia" w:ascii="宋体" w:hAnsi="宋体"/>
                <w:sz w:val="21"/>
                <w:szCs w:val="21"/>
              </w:rPr>
            </w:pPr>
            <w:r>
              <w:rPr>
                <w:rFonts w:hint="eastAsia" w:ascii="宋体" w:hAnsi="宋体"/>
                <w:sz w:val="21"/>
                <w:szCs w:val="21"/>
              </w:rPr>
              <w:t>按图</w:t>
            </w:r>
          </w:p>
        </w:tc>
      </w:tr>
      <w:tr w14:paraId="33ED125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Merge w:val="continue"/>
            <w:tcBorders>
              <w:top w:val="single" w:color="auto" w:sz="4" w:space="0"/>
              <w:left w:val="single" w:color="auto" w:sz="4" w:space="0"/>
              <w:bottom w:val="single" w:color="auto" w:sz="4" w:space="0"/>
              <w:right w:val="single" w:color="auto" w:sz="4" w:space="0"/>
            </w:tcBorders>
            <w:noWrap w:val="0"/>
            <w:vAlign w:val="center"/>
          </w:tcPr>
          <w:p w14:paraId="39066EE7">
            <w:pPr>
              <w:widowControl/>
              <w:jc w:val="left"/>
              <w:rPr>
                <w:rFonts w:ascii="宋体"/>
                <w:sz w:val="21"/>
                <w:szCs w:val="21"/>
              </w:rPr>
            </w:pPr>
          </w:p>
        </w:tc>
        <w:tc>
          <w:tcPr>
            <w:tcW w:w="1302" w:type="dxa"/>
            <w:vMerge w:val="continue"/>
            <w:tcBorders>
              <w:top w:val="single" w:color="auto" w:sz="4" w:space="0"/>
              <w:left w:val="single" w:color="auto" w:sz="4" w:space="0"/>
              <w:bottom w:val="single" w:color="auto" w:sz="4" w:space="0"/>
              <w:right w:val="single" w:color="auto" w:sz="4" w:space="0"/>
            </w:tcBorders>
            <w:noWrap w:val="0"/>
            <w:vAlign w:val="center"/>
          </w:tcPr>
          <w:p w14:paraId="143A944D">
            <w:pPr>
              <w:widowControl/>
              <w:jc w:val="left"/>
              <w:rPr>
                <w:rFonts w:ascii="宋体"/>
                <w:sz w:val="21"/>
                <w:szCs w:val="21"/>
              </w:rPr>
            </w:pPr>
          </w:p>
        </w:tc>
        <w:tc>
          <w:tcPr>
            <w:tcW w:w="1877" w:type="dxa"/>
            <w:tcBorders>
              <w:top w:val="single" w:color="auto" w:sz="4" w:space="0"/>
              <w:left w:val="single" w:color="auto" w:sz="4" w:space="0"/>
              <w:bottom w:val="single" w:color="auto" w:sz="4" w:space="0"/>
              <w:right w:val="single" w:color="auto" w:sz="4" w:space="0"/>
            </w:tcBorders>
            <w:noWrap w:val="0"/>
            <w:vAlign w:val="center"/>
          </w:tcPr>
          <w:p w14:paraId="4374DD54">
            <w:pPr>
              <w:topLinePunct/>
              <w:snapToGrid w:val="0"/>
              <w:spacing w:before="64" w:after="63"/>
              <w:jc w:val="center"/>
              <w:rPr>
                <w:rFonts w:ascii="宋体"/>
                <w:sz w:val="21"/>
                <w:szCs w:val="21"/>
              </w:rPr>
            </w:pPr>
            <w:r>
              <w:rPr>
                <w:rFonts w:hint="eastAsia" w:ascii="宋体" w:hAnsi="宋体"/>
                <w:sz w:val="21"/>
                <w:szCs w:val="21"/>
              </w:rPr>
              <w:t>型式</w:t>
            </w:r>
          </w:p>
        </w:tc>
        <w:tc>
          <w:tcPr>
            <w:tcW w:w="4553" w:type="dxa"/>
            <w:tcBorders>
              <w:top w:val="single" w:color="auto" w:sz="4" w:space="0"/>
              <w:left w:val="single" w:color="auto" w:sz="4" w:space="0"/>
              <w:bottom w:val="single" w:color="auto" w:sz="4" w:space="0"/>
              <w:right w:val="single" w:color="auto" w:sz="8" w:space="0"/>
            </w:tcBorders>
            <w:noWrap w:val="0"/>
            <w:vAlign w:val="center"/>
          </w:tcPr>
          <w:p w14:paraId="15FAB1F0">
            <w:pPr>
              <w:topLinePunct/>
              <w:snapToGrid w:val="0"/>
              <w:spacing w:before="64" w:after="63"/>
              <w:jc w:val="center"/>
              <w:rPr>
                <w:rFonts w:ascii="宋体"/>
                <w:sz w:val="21"/>
                <w:szCs w:val="21"/>
              </w:rPr>
            </w:pPr>
            <w:r>
              <w:rPr>
                <w:rFonts w:hint="eastAsia" w:ascii="宋体" w:hAnsi="宋体"/>
                <w:sz w:val="21"/>
                <w:szCs w:val="21"/>
              </w:rPr>
              <w:t>塑壳断路器，热磁脱扣</w:t>
            </w:r>
          </w:p>
        </w:tc>
      </w:tr>
      <w:tr w14:paraId="6F42120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Merge w:val="continue"/>
            <w:tcBorders>
              <w:top w:val="single" w:color="auto" w:sz="4" w:space="0"/>
              <w:left w:val="single" w:color="auto" w:sz="4" w:space="0"/>
              <w:bottom w:val="single" w:color="auto" w:sz="4" w:space="0"/>
              <w:right w:val="single" w:color="auto" w:sz="4" w:space="0"/>
            </w:tcBorders>
            <w:noWrap w:val="0"/>
            <w:vAlign w:val="center"/>
          </w:tcPr>
          <w:p w14:paraId="22D0E27F">
            <w:pPr>
              <w:widowControl/>
              <w:jc w:val="left"/>
              <w:rPr>
                <w:rFonts w:ascii="宋体"/>
                <w:sz w:val="21"/>
                <w:szCs w:val="21"/>
              </w:rPr>
            </w:pPr>
          </w:p>
        </w:tc>
        <w:tc>
          <w:tcPr>
            <w:tcW w:w="1302" w:type="dxa"/>
            <w:vMerge w:val="continue"/>
            <w:tcBorders>
              <w:top w:val="single" w:color="auto" w:sz="4" w:space="0"/>
              <w:left w:val="single" w:color="auto" w:sz="4" w:space="0"/>
              <w:bottom w:val="single" w:color="auto" w:sz="4" w:space="0"/>
              <w:right w:val="single" w:color="auto" w:sz="4" w:space="0"/>
            </w:tcBorders>
            <w:noWrap w:val="0"/>
            <w:vAlign w:val="center"/>
          </w:tcPr>
          <w:p w14:paraId="0460354C">
            <w:pPr>
              <w:widowControl/>
              <w:jc w:val="left"/>
              <w:rPr>
                <w:rFonts w:ascii="宋体"/>
                <w:sz w:val="21"/>
                <w:szCs w:val="21"/>
              </w:rPr>
            </w:pPr>
          </w:p>
        </w:tc>
        <w:tc>
          <w:tcPr>
            <w:tcW w:w="1877" w:type="dxa"/>
            <w:tcBorders>
              <w:top w:val="single" w:color="auto" w:sz="4" w:space="0"/>
              <w:left w:val="single" w:color="auto" w:sz="4" w:space="0"/>
              <w:bottom w:val="single" w:color="auto" w:sz="4" w:space="0"/>
              <w:right w:val="single" w:color="auto" w:sz="4" w:space="0"/>
            </w:tcBorders>
            <w:noWrap w:val="0"/>
            <w:vAlign w:val="center"/>
          </w:tcPr>
          <w:p w14:paraId="4B862374">
            <w:pPr>
              <w:topLinePunct/>
              <w:snapToGrid w:val="0"/>
              <w:spacing w:before="50" w:after="51"/>
              <w:jc w:val="center"/>
              <w:rPr>
                <w:rFonts w:ascii="宋体"/>
                <w:sz w:val="21"/>
                <w:szCs w:val="21"/>
              </w:rPr>
            </w:pPr>
            <w:r>
              <w:rPr>
                <w:rFonts w:hint="eastAsia" w:ascii="宋体" w:hAnsi="宋体"/>
                <w:sz w:val="21"/>
                <w:szCs w:val="21"/>
              </w:rPr>
              <w:t>极数</w:t>
            </w:r>
          </w:p>
        </w:tc>
        <w:tc>
          <w:tcPr>
            <w:tcW w:w="4553" w:type="dxa"/>
            <w:tcBorders>
              <w:top w:val="single" w:color="auto" w:sz="4" w:space="0"/>
              <w:left w:val="single" w:color="auto" w:sz="4" w:space="0"/>
              <w:bottom w:val="single" w:color="auto" w:sz="4" w:space="0"/>
              <w:right w:val="single" w:color="auto" w:sz="8" w:space="0"/>
            </w:tcBorders>
            <w:noWrap w:val="0"/>
            <w:vAlign w:val="center"/>
          </w:tcPr>
          <w:p w14:paraId="5CB75106">
            <w:pPr>
              <w:topLinePunct/>
              <w:snapToGrid w:val="0"/>
              <w:spacing w:before="50" w:after="51"/>
              <w:jc w:val="center"/>
              <w:rPr>
                <w:rFonts w:ascii="宋体"/>
                <w:sz w:val="21"/>
                <w:szCs w:val="21"/>
              </w:rPr>
            </w:pPr>
            <w:r>
              <w:rPr>
                <w:rFonts w:hint="eastAsia" w:ascii="宋体" w:hAnsi="宋体"/>
                <w:sz w:val="21"/>
                <w:szCs w:val="21"/>
              </w:rPr>
              <w:t>3P</w:t>
            </w:r>
          </w:p>
        </w:tc>
      </w:tr>
      <w:tr w14:paraId="6BF6BFC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Merge w:val="continue"/>
            <w:tcBorders>
              <w:top w:val="single" w:color="auto" w:sz="4" w:space="0"/>
              <w:left w:val="single" w:color="auto" w:sz="4" w:space="0"/>
              <w:bottom w:val="single" w:color="auto" w:sz="4" w:space="0"/>
              <w:right w:val="single" w:color="auto" w:sz="4" w:space="0"/>
            </w:tcBorders>
            <w:noWrap w:val="0"/>
            <w:vAlign w:val="center"/>
          </w:tcPr>
          <w:p w14:paraId="55530644">
            <w:pPr>
              <w:widowControl/>
              <w:jc w:val="left"/>
              <w:rPr>
                <w:rFonts w:ascii="宋体"/>
                <w:sz w:val="21"/>
                <w:szCs w:val="21"/>
              </w:rPr>
            </w:pPr>
          </w:p>
        </w:tc>
        <w:tc>
          <w:tcPr>
            <w:tcW w:w="1302" w:type="dxa"/>
            <w:vMerge w:val="continue"/>
            <w:tcBorders>
              <w:top w:val="single" w:color="auto" w:sz="4" w:space="0"/>
              <w:left w:val="single" w:color="auto" w:sz="4" w:space="0"/>
              <w:bottom w:val="single" w:color="auto" w:sz="4" w:space="0"/>
              <w:right w:val="single" w:color="auto" w:sz="4" w:space="0"/>
            </w:tcBorders>
            <w:noWrap w:val="0"/>
            <w:vAlign w:val="center"/>
          </w:tcPr>
          <w:p w14:paraId="2906DA16">
            <w:pPr>
              <w:widowControl/>
              <w:jc w:val="left"/>
              <w:rPr>
                <w:rFonts w:ascii="宋体"/>
                <w:sz w:val="21"/>
                <w:szCs w:val="21"/>
              </w:rPr>
            </w:pPr>
          </w:p>
        </w:tc>
        <w:tc>
          <w:tcPr>
            <w:tcW w:w="1877" w:type="dxa"/>
            <w:tcBorders>
              <w:top w:val="single" w:color="auto" w:sz="4" w:space="0"/>
              <w:left w:val="single" w:color="auto" w:sz="4" w:space="0"/>
              <w:bottom w:val="single" w:color="auto" w:sz="4" w:space="0"/>
              <w:right w:val="single" w:color="auto" w:sz="4" w:space="0"/>
            </w:tcBorders>
            <w:noWrap w:val="0"/>
            <w:vAlign w:val="center"/>
          </w:tcPr>
          <w:p w14:paraId="4AF2A25F">
            <w:pPr>
              <w:topLinePunct/>
              <w:snapToGrid w:val="0"/>
              <w:spacing w:before="64" w:after="63"/>
              <w:jc w:val="center"/>
              <w:rPr>
                <w:rFonts w:ascii="宋体"/>
                <w:sz w:val="21"/>
                <w:szCs w:val="21"/>
              </w:rPr>
            </w:pPr>
            <w:r>
              <w:rPr>
                <w:rFonts w:hint="eastAsia" w:ascii="宋体" w:hAnsi="宋体"/>
                <w:sz w:val="21"/>
                <w:szCs w:val="21"/>
              </w:rPr>
              <w:t>额定工作电压</w:t>
            </w:r>
          </w:p>
        </w:tc>
        <w:tc>
          <w:tcPr>
            <w:tcW w:w="4553" w:type="dxa"/>
            <w:tcBorders>
              <w:top w:val="single" w:color="auto" w:sz="4" w:space="0"/>
              <w:left w:val="single" w:color="auto" w:sz="4" w:space="0"/>
              <w:bottom w:val="single" w:color="auto" w:sz="4" w:space="0"/>
              <w:right w:val="single" w:color="auto" w:sz="8" w:space="0"/>
            </w:tcBorders>
            <w:noWrap w:val="0"/>
            <w:vAlign w:val="center"/>
          </w:tcPr>
          <w:p w14:paraId="68443D9B">
            <w:pPr>
              <w:topLinePunct/>
              <w:snapToGrid w:val="0"/>
              <w:spacing w:before="64" w:after="63"/>
              <w:jc w:val="center"/>
              <w:rPr>
                <w:rFonts w:ascii="宋体"/>
                <w:sz w:val="21"/>
                <w:szCs w:val="21"/>
              </w:rPr>
            </w:pPr>
            <w:r>
              <w:rPr>
                <w:rFonts w:hint="eastAsia" w:ascii="宋体" w:hAnsi="宋体"/>
                <w:sz w:val="21"/>
                <w:szCs w:val="21"/>
              </w:rPr>
              <w:t xml:space="preserve">400V（塑壳断路器）  </w:t>
            </w:r>
          </w:p>
        </w:tc>
      </w:tr>
      <w:tr w14:paraId="62FD91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Merge w:val="continue"/>
            <w:tcBorders>
              <w:top w:val="single" w:color="auto" w:sz="4" w:space="0"/>
              <w:left w:val="single" w:color="auto" w:sz="4" w:space="0"/>
              <w:bottom w:val="single" w:color="auto" w:sz="4" w:space="0"/>
              <w:right w:val="single" w:color="auto" w:sz="4" w:space="0"/>
            </w:tcBorders>
            <w:noWrap w:val="0"/>
            <w:vAlign w:val="center"/>
          </w:tcPr>
          <w:p w14:paraId="57E44BF9">
            <w:pPr>
              <w:widowControl/>
              <w:jc w:val="left"/>
              <w:rPr>
                <w:rFonts w:ascii="宋体"/>
                <w:sz w:val="21"/>
                <w:szCs w:val="21"/>
              </w:rPr>
            </w:pPr>
          </w:p>
        </w:tc>
        <w:tc>
          <w:tcPr>
            <w:tcW w:w="1302" w:type="dxa"/>
            <w:vMerge w:val="continue"/>
            <w:tcBorders>
              <w:top w:val="single" w:color="auto" w:sz="4" w:space="0"/>
              <w:left w:val="single" w:color="auto" w:sz="4" w:space="0"/>
              <w:bottom w:val="single" w:color="auto" w:sz="4" w:space="0"/>
              <w:right w:val="single" w:color="auto" w:sz="4" w:space="0"/>
            </w:tcBorders>
            <w:noWrap w:val="0"/>
            <w:vAlign w:val="center"/>
          </w:tcPr>
          <w:p w14:paraId="06832FF3">
            <w:pPr>
              <w:widowControl/>
              <w:jc w:val="left"/>
              <w:rPr>
                <w:rFonts w:ascii="宋体"/>
                <w:sz w:val="21"/>
                <w:szCs w:val="21"/>
              </w:rPr>
            </w:pPr>
          </w:p>
        </w:tc>
        <w:tc>
          <w:tcPr>
            <w:tcW w:w="1877" w:type="dxa"/>
            <w:tcBorders>
              <w:top w:val="single" w:color="auto" w:sz="4" w:space="0"/>
              <w:left w:val="single" w:color="auto" w:sz="4" w:space="0"/>
              <w:bottom w:val="single" w:color="auto" w:sz="4" w:space="0"/>
              <w:right w:val="single" w:color="auto" w:sz="4" w:space="0"/>
            </w:tcBorders>
            <w:noWrap w:val="0"/>
            <w:vAlign w:val="center"/>
          </w:tcPr>
          <w:p w14:paraId="29F81917">
            <w:pPr>
              <w:topLinePunct/>
              <w:snapToGrid w:val="0"/>
              <w:spacing w:before="64" w:after="63"/>
              <w:jc w:val="center"/>
              <w:rPr>
                <w:rFonts w:ascii="宋体"/>
                <w:sz w:val="21"/>
                <w:szCs w:val="21"/>
              </w:rPr>
            </w:pPr>
            <w:r>
              <w:rPr>
                <w:rFonts w:hint="eastAsia" w:ascii="宋体" w:hAnsi="宋体"/>
                <w:sz w:val="21"/>
                <w:szCs w:val="21"/>
              </w:rPr>
              <w:t>额定电流</w:t>
            </w:r>
          </w:p>
        </w:tc>
        <w:tc>
          <w:tcPr>
            <w:tcW w:w="4553" w:type="dxa"/>
            <w:tcBorders>
              <w:top w:val="single" w:color="auto" w:sz="4" w:space="0"/>
              <w:left w:val="single" w:color="auto" w:sz="4" w:space="0"/>
              <w:bottom w:val="single" w:color="auto" w:sz="4" w:space="0"/>
              <w:right w:val="single" w:color="auto" w:sz="8" w:space="0"/>
            </w:tcBorders>
            <w:noWrap w:val="0"/>
            <w:vAlign w:val="center"/>
          </w:tcPr>
          <w:p w14:paraId="55AAA510">
            <w:pPr>
              <w:topLinePunct/>
              <w:snapToGrid w:val="0"/>
              <w:spacing w:before="64" w:after="63"/>
              <w:jc w:val="center"/>
              <w:rPr>
                <w:rFonts w:hint="eastAsia" w:ascii="宋体"/>
                <w:sz w:val="21"/>
                <w:szCs w:val="21"/>
              </w:rPr>
            </w:pPr>
            <w:r>
              <w:rPr>
                <w:rFonts w:hint="eastAsia" w:ascii="宋体" w:hAnsi="宋体"/>
                <w:sz w:val="21"/>
                <w:szCs w:val="21"/>
              </w:rPr>
              <w:t>按图</w:t>
            </w:r>
          </w:p>
        </w:tc>
      </w:tr>
      <w:tr w14:paraId="666218B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Merge w:val="continue"/>
            <w:tcBorders>
              <w:top w:val="single" w:color="auto" w:sz="4" w:space="0"/>
              <w:left w:val="single" w:color="auto" w:sz="4" w:space="0"/>
              <w:bottom w:val="single" w:color="auto" w:sz="4" w:space="0"/>
              <w:right w:val="single" w:color="auto" w:sz="4" w:space="0"/>
            </w:tcBorders>
            <w:noWrap w:val="0"/>
            <w:vAlign w:val="center"/>
          </w:tcPr>
          <w:p w14:paraId="5E413571">
            <w:pPr>
              <w:widowControl/>
              <w:jc w:val="left"/>
              <w:rPr>
                <w:rFonts w:ascii="宋体"/>
                <w:sz w:val="21"/>
                <w:szCs w:val="21"/>
              </w:rPr>
            </w:pPr>
          </w:p>
        </w:tc>
        <w:tc>
          <w:tcPr>
            <w:tcW w:w="1302" w:type="dxa"/>
            <w:vMerge w:val="continue"/>
            <w:tcBorders>
              <w:top w:val="single" w:color="auto" w:sz="4" w:space="0"/>
              <w:left w:val="single" w:color="auto" w:sz="4" w:space="0"/>
              <w:bottom w:val="single" w:color="auto" w:sz="4" w:space="0"/>
              <w:right w:val="single" w:color="auto" w:sz="4" w:space="0"/>
            </w:tcBorders>
            <w:noWrap w:val="0"/>
            <w:vAlign w:val="center"/>
          </w:tcPr>
          <w:p w14:paraId="54312CC0">
            <w:pPr>
              <w:widowControl/>
              <w:jc w:val="left"/>
              <w:rPr>
                <w:rFonts w:ascii="宋体"/>
                <w:sz w:val="21"/>
                <w:szCs w:val="21"/>
              </w:rPr>
            </w:pPr>
          </w:p>
        </w:tc>
        <w:tc>
          <w:tcPr>
            <w:tcW w:w="1877" w:type="dxa"/>
            <w:tcBorders>
              <w:top w:val="single" w:color="auto" w:sz="4" w:space="0"/>
              <w:left w:val="single" w:color="auto" w:sz="4" w:space="0"/>
              <w:bottom w:val="single" w:color="auto" w:sz="4" w:space="0"/>
              <w:right w:val="single" w:color="auto" w:sz="4" w:space="0"/>
            </w:tcBorders>
            <w:noWrap w:val="0"/>
            <w:vAlign w:val="center"/>
          </w:tcPr>
          <w:p w14:paraId="050AB00F">
            <w:pPr>
              <w:topLinePunct/>
              <w:snapToGrid w:val="0"/>
              <w:spacing w:before="64" w:after="63"/>
              <w:jc w:val="center"/>
              <w:rPr>
                <w:rFonts w:ascii="宋体"/>
                <w:sz w:val="21"/>
                <w:szCs w:val="21"/>
              </w:rPr>
            </w:pPr>
            <w:r>
              <w:rPr>
                <w:rFonts w:hint="eastAsia" w:ascii="宋体" w:hAnsi="宋体"/>
                <w:sz w:val="21"/>
                <w:szCs w:val="21"/>
              </w:rPr>
              <w:t>额定极限分断能力</w:t>
            </w:r>
          </w:p>
        </w:tc>
        <w:tc>
          <w:tcPr>
            <w:tcW w:w="4553" w:type="dxa"/>
            <w:tcBorders>
              <w:top w:val="single" w:color="auto" w:sz="4" w:space="0"/>
              <w:left w:val="single" w:color="auto" w:sz="4" w:space="0"/>
              <w:bottom w:val="single" w:color="auto" w:sz="4" w:space="0"/>
              <w:right w:val="single" w:color="auto" w:sz="8" w:space="0"/>
            </w:tcBorders>
            <w:noWrap w:val="0"/>
            <w:vAlign w:val="center"/>
          </w:tcPr>
          <w:p w14:paraId="5A2B2F84">
            <w:pPr>
              <w:topLinePunct/>
              <w:snapToGrid w:val="0"/>
              <w:spacing w:before="64" w:after="63"/>
              <w:jc w:val="center"/>
              <w:rPr>
                <w:rFonts w:ascii="宋体"/>
                <w:sz w:val="21"/>
                <w:szCs w:val="21"/>
              </w:rPr>
            </w:pPr>
            <w:r>
              <w:rPr>
                <w:rFonts w:hint="eastAsia" w:ascii="宋体" w:hAnsi="宋体"/>
                <w:sz w:val="21"/>
                <w:szCs w:val="21"/>
              </w:rPr>
              <w:t>50kA（塑壳断路器）</w:t>
            </w:r>
          </w:p>
        </w:tc>
      </w:tr>
      <w:tr w14:paraId="333A4F2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Merge w:val="continue"/>
            <w:tcBorders>
              <w:top w:val="single" w:color="auto" w:sz="4" w:space="0"/>
              <w:left w:val="single" w:color="auto" w:sz="4" w:space="0"/>
              <w:bottom w:val="single" w:color="auto" w:sz="4" w:space="0"/>
              <w:right w:val="single" w:color="auto" w:sz="4" w:space="0"/>
            </w:tcBorders>
            <w:noWrap w:val="0"/>
            <w:vAlign w:val="center"/>
          </w:tcPr>
          <w:p w14:paraId="65CC7FD8">
            <w:pPr>
              <w:widowControl/>
              <w:jc w:val="left"/>
              <w:rPr>
                <w:rFonts w:ascii="宋体"/>
                <w:sz w:val="21"/>
                <w:szCs w:val="21"/>
              </w:rPr>
            </w:pPr>
          </w:p>
        </w:tc>
        <w:tc>
          <w:tcPr>
            <w:tcW w:w="1302" w:type="dxa"/>
            <w:vMerge w:val="continue"/>
            <w:tcBorders>
              <w:top w:val="single" w:color="auto" w:sz="4" w:space="0"/>
              <w:left w:val="single" w:color="auto" w:sz="4" w:space="0"/>
              <w:bottom w:val="single" w:color="auto" w:sz="4" w:space="0"/>
              <w:right w:val="single" w:color="auto" w:sz="4" w:space="0"/>
            </w:tcBorders>
            <w:noWrap w:val="0"/>
            <w:vAlign w:val="center"/>
          </w:tcPr>
          <w:p w14:paraId="6AC57531">
            <w:pPr>
              <w:widowControl/>
              <w:jc w:val="left"/>
              <w:rPr>
                <w:rFonts w:ascii="宋体"/>
                <w:sz w:val="21"/>
                <w:szCs w:val="21"/>
              </w:rPr>
            </w:pPr>
          </w:p>
        </w:tc>
        <w:tc>
          <w:tcPr>
            <w:tcW w:w="1877" w:type="dxa"/>
            <w:tcBorders>
              <w:top w:val="single" w:color="auto" w:sz="4" w:space="0"/>
              <w:left w:val="single" w:color="auto" w:sz="4" w:space="0"/>
              <w:bottom w:val="single" w:color="auto" w:sz="4" w:space="0"/>
              <w:right w:val="single" w:color="auto" w:sz="4" w:space="0"/>
            </w:tcBorders>
            <w:noWrap w:val="0"/>
            <w:vAlign w:val="center"/>
          </w:tcPr>
          <w:p w14:paraId="3EC5359A">
            <w:pPr>
              <w:topLinePunct/>
              <w:snapToGrid w:val="0"/>
              <w:spacing w:before="64" w:after="63"/>
              <w:jc w:val="center"/>
              <w:rPr>
                <w:rFonts w:ascii="宋体"/>
                <w:sz w:val="21"/>
                <w:szCs w:val="21"/>
              </w:rPr>
            </w:pPr>
            <w:r>
              <w:rPr>
                <w:rFonts w:hint="eastAsia" w:ascii="宋体" w:hAnsi="宋体"/>
                <w:sz w:val="21"/>
                <w:szCs w:val="21"/>
              </w:rPr>
              <w:t>额定运行分断能力</w:t>
            </w:r>
          </w:p>
        </w:tc>
        <w:tc>
          <w:tcPr>
            <w:tcW w:w="4553" w:type="dxa"/>
            <w:tcBorders>
              <w:top w:val="single" w:color="auto" w:sz="4" w:space="0"/>
              <w:left w:val="single" w:color="auto" w:sz="4" w:space="0"/>
              <w:bottom w:val="single" w:color="auto" w:sz="4" w:space="0"/>
              <w:right w:val="single" w:color="auto" w:sz="8" w:space="0"/>
            </w:tcBorders>
            <w:noWrap w:val="0"/>
            <w:vAlign w:val="center"/>
          </w:tcPr>
          <w:p w14:paraId="03B5D712">
            <w:pPr>
              <w:topLinePunct/>
              <w:snapToGrid w:val="0"/>
              <w:spacing w:before="64" w:after="63"/>
              <w:jc w:val="center"/>
              <w:rPr>
                <w:rFonts w:ascii="宋体"/>
                <w:sz w:val="21"/>
                <w:szCs w:val="21"/>
              </w:rPr>
            </w:pPr>
            <w:r>
              <w:rPr>
                <w:rFonts w:hint="eastAsia" w:ascii="宋体" w:hAnsi="宋体"/>
                <w:sz w:val="21"/>
                <w:szCs w:val="21"/>
              </w:rPr>
              <w:t>50kA（塑壳断路器）</w:t>
            </w:r>
          </w:p>
        </w:tc>
      </w:tr>
      <w:tr w14:paraId="769D83E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Merge w:val="continue"/>
            <w:tcBorders>
              <w:top w:val="single" w:color="auto" w:sz="4" w:space="0"/>
              <w:left w:val="single" w:color="auto" w:sz="4" w:space="0"/>
              <w:bottom w:val="single" w:color="auto" w:sz="4" w:space="0"/>
              <w:right w:val="single" w:color="auto" w:sz="4" w:space="0"/>
            </w:tcBorders>
            <w:noWrap w:val="0"/>
            <w:vAlign w:val="center"/>
          </w:tcPr>
          <w:p w14:paraId="4809CF5E">
            <w:pPr>
              <w:widowControl/>
              <w:jc w:val="left"/>
              <w:rPr>
                <w:rFonts w:ascii="宋体"/>
                <w:sz w:val="21"/>
                <w:szCs w:val="21"/>
              </w:rPr>
            </w:pPr>
          </w:p>
        </w:tc>
        <w:tc>
          <w:tcPr>
            <w:tcW w:w="1302" w:type="dxa"/>
            <w:vMerge w:val="continue"/>
            <w:tcBorders>
              <w:top w:val="single" w:color="auto" w:sz="4" w:space="0"/>
              <w:left w:val="single" w:color="auto" w:sz="4" w:space="0"/>
              <w:bottom w:val="single" w:color="auto" w:sz="4" w:space="0"/>
              <w:right w:val="single" w:color="auto" w:sz="4" w:space="0"/>
            </w:tcBorders>
            <w:noWrap w:val="0"/>
            <w:vAlign w:val="center"/>
          </w:tcPr>
          <w:p w14:paraId="59D4A1AF">
            <w:pPr>
              <w:widowControl/>
              <w:jc w:val="left"/>
              <w:rPr>
                <w:rFonts w:ascii="宋体"/>
                <w:sz w:val="21"/>
                <w:szCs w:val="21"/>
              </w:rPr>
            </w:pPr>
          </w:p>
        </w:tc>
        <w:tc>
          <w:tcPr>
            <w:tcW w:w="1877" w:type="dxa"/>
            <w:tcBorders>
              <w:top w:val="single" w:color="auto" w:sz="4" w:space="0"/>
              <w:left w:val="single" w:color="auto" w:sz="4" w:space="0"/>
              <w:bottom w:val="single" w:color="auto" w:sz="4" w:space="0"/>
              <w:right w:val="single" w:color="auto" w:sz="4" w:space="0"/>
            </w:tcBorders>
            <w:noWrap w:val="0"/>
            <w:vAlign w:val="center"/>
          </w:tcPr>
          <w:p w14:paraId="217380D2">
            <w:pPr>
              <w:topLinePunct/>
              <w:snapToGrid w:val="0"/>
              <w:spacing w:before="64" w:after="63"/>
              <w:jc w:val="center"/>
              <w:rPr>
                <w:rFonts w:ascii="宋体"/>
                <w:sz w:val="21"/>
                <w:szCs w:val="21"/>
              </w:rPr>
            </w:pPr>
            <w:r>
              <w:rPr>
                <w:rFonts w:hint="eastAsia" w:ascii="宋体" w:hAnsi="宋体"/>
                <w:sz w:val="21"/>
                <w:szCs w:val="21"/>
              </w:rPr>
              <w:t>额定绝缘电压</w:t>
            </w:r>
          </w:p>
        </w:tc>
        <w:tc>
          <w:tcPr>
            <w:tcW w:w="4553" w:type="dxa"/>
            <w:tcBorders>
              <w:top w:val="single" w:color="auto" w:sz="4" w:space="0"/>
              <w:left w:val="single" w:color="auto" w:sz="4" w:space="0"/>
              <w:bottom w:val="single" w:color="auto" w:sz="4" w:space="0"/>
              <w:right w:val="single" w:color="auto" w:sz="8" w:space="0"/>
            </w:tcBorders>
            <w:noWrap w:val="0"/>
            <w:vAlign w:val="center"/>
          </w:tcPr>
          <w:p w14:paraId="2B1B57F4">
            <w:pPr>
              <w:topLinePunct/>
              <w:snapToGrid w:val="0"/>
              <w:spacing w:before="64" w:after="63"/>
              <w:jc w:val="center"/>
              <w:rPr>
                <w:rFonts w:ascii="宋体"/>
                <w:sz w:val="21"/>
                <w:szCs w:val="21"/>
              </w:rPr>
            </w:pPr>
            <w:r>
              <w:rPr>
                <w:rFonts w:hint="eastAsia" w:ascii="宋体" w:hAnsi="宋体"/>
                <w:sz w:val="21"/>
                <w:szCs w:val="21"/>
              </w:rPr>
              <w:t>660V（塑壳断路器）</w:t>
            </w:r>
          </w:p>
        </w:tc>
      </w:tr>
      <w:tr w14:paraId="1C89996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Merge w:val="continue"/>
            <w:tcBorders>
              <w:top w:val="single" w:color="auto" w:sz="4" w:space="0"/>
              <w:left w:val="single" w:color="auto" w:sz="4" w:space="0"/>
              <w:bottom w:val="single" w:color="auto" w:sz="4" w:space="0"/>
              <w:right w:val="single" w:color="auto" w:sz="4" w:space="0"/>
            </w:tcBorders>
            <w:noWrap w:val="0"/>
            <w:vAlign w:val="center"/>
          </w:tcPr>
          <w:p w14:paraId="0758DFB5">
            <w:pPr>
              <w:widowControl/>
              <w:jc w:val="left"/>
              <w:rPr>
                <w:rFonts w:ascii="宋体"/>
                <w:sz w:val="21"/>
                <w:szCs w:val="21"/>
              </w:rPr>
            </w:pPr>
          </w:p>
        </w:tc>
        <w:tc>
          <w:tcPr>
            <w:tcW w:w="1302" w:type="dxa"/>
            <w:vMerge w:val="continue"/>
            <w:tcBorders>
              <w:top w:val="single" w:color="auto" w:sz="4" w:space="0"/>
              <w:left w:val="single" w:color="auto" w:sz="4" w:space="0"/>
              <w:bottom w:val="single" w:color="auto" w:sz="4" w:space="0"/>
              <w:right w:val="single" w:color="auto" w:sz="4" w:space="0"/>
            </w:tcBorders>
            <w:noWrap w:val="0"/>
            <w:vAlign w:val="center"/>
          </w:tcPr>
          <w:p w14:paraId="62FF2018">
            <w:pPr>
              <w:widowControl/>
              <w:jc w:val="left"/>
              <w:rPr>
                <w:rFonts w:ascii="宋体"/>
                <w:sz w:val="21"/>
                <w:szCs w:val="21"/>
              </w:rPr>
            </w:pPr>
          </w:p>
        </w:tc>
        <w:tc>
          <w:tcPr>
            <w:tcW w:w="1877" w:type="dxa"/>
            <w:tcBorders>
              <w:top w:val="single" w:color="auto" w:sz="4" w:space="0"/>
              <w:left w:val="single" w:color="auto" w:sz="4" w:space="0"/>
              <w:bottom w:val="single" w:color="auto" w:sz="4" w:space="0"/>
              <w:right w:val="single" w:color="auto" w:sz="4" w:space="0"/>
            </w:tcBorders>
            <w:noWrap w:val="0"/>
            <w:vAlign w:val="center"/>
          </w:tcPr>
          <w:p w14:paraId="2E1598EB">
            <w:pPr>
              <w:topLinePunct/>
              <w:snapToGrid w:val="0"/>
              <w:spacing w:before="64" w:after="63"/>
              <w:jc w:val="center"/>
              <w:rPr>
                <w:rFonts w:ascii="宋体"/>
                <w:sz w:val="21"/>
                <w:szCs w:val="21"/>
              </w:rPr>
            </w:pPr>
            <w:r>
              <w:rPr>
                <w:rFonts w:hint="eastAsia" w:ascii="宋体" w:hAnsi="宋体"/>
                <w:sz w:val="21"/>
                <w:szCs w:val="21"/>
              </w:rPr>
              <w:t>额定冲击耐受电压</w:t>
            </w:r>
          </w:p>
        </w:tc>
        <w:tc>
          <w:tcPr>
            <w:tcW w:w="4553" w:type="dxa"/>
            <w:tcBorders>
              <w:top w:val="single" w:color="auto" w:sz="4" w:space="0"/>
              <w:left w:val="single" w:color="auto" w:sz="4" w:space="0"/>
              <w:bottom w:val="single" w:color="auto" w:sz="4" w:space="0"/>
              <w:right w:val="single" w:color="auto" w:sz="8" w:space="0"/>
            </w:tcBorders>
            <w:noWrap w:val="0"/>
            <w:vAlign w:val="center"/>
          </w:tcPr>
          <w:p w14:paraId="3265317F">
            <w:pPr>
              <w:topLinePunct/>
              <w:snapToGrid w:val="0"/>
              <w:spacing w:before="64" w:after="63"/>
              <w:jc w:val="center"/>
              <w:rPr>
                <w:rFonts w:ascii="宋体"/>
                <w:sz w:val="21"/>
                <w:szCs w:val="21"/>
              </w:rPr>
            </w:pPr>
            <w:r>
              <w:rPr>
                <w:rFonts w:hint="eastAsia" w:ascii="宋体" w:hAnsi="宋体"/>
                <w:sz w:val="21"/>
                <w:szCs w:val="21"/>
              </w:rPr>
              <w:t>8kV（塑壳断路器）</w:t>
            </w:r>
          </w:p>
        </w:tc>
      </w:tr>
      <w:tr w14:paraId="0120133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Merge w:val="continue"/>
            <w:tcBorders>
              <w:top w:val="single" w:color="auto" w:sz="4" w:space="0"/>
              <w:left w:val="single" w:color="auto" w:sz="4" w:space="0"/>
              <w:bottom w:val="single" w:color="auto" w:sz="4" w:space="0"/>
              <w:right w:val="single" w:color="auto" w:sz="4" w:space="0"/>
            </w:tcBorders>
            <w:noWrap w:val="0"/>
            <w:vAlign w:val="center"/>
          </w:tcPr>
          <w:p w14:paraId="327B2445">
            <w:pPr>
              <w:widowControl/>
              <w:jc w:val="left"/>
              <w:rPr>
                <w:rFonts w:ascii="宋体"/>
                <w:sz w:val="21"/>
                <w:szCs w:val="21"/>
              </w:rPr>
            </w:pPr>
          </w:p>
        </w:tc>
        <w:tc>
          <w:tcPr>
            <w:tcW w:w="1302" w:type="dxa"/>
            <w:vMerge w:val="continue"/>
            <w:tcBorders>
              <w:top w:val="single" w:color="auto" w:sz="4" w:space="0"/>
              <w:left w:val="single" w:color="auto" w:sz="4" w:space="0"/>
              <w:bottom w:val="single" w:color="auto" w:sz="4" w:space="0"/>
              <w:right w:val="single" w:color="auto" w:sz="4" w:space="0"/>
            </w:tcBorders>
            <w:noWrap w:val="0"/>
            <w:vAlign w:val="center"/>
          </w:tcPr>
          <w:p w14:paraId="1EC00B5A">
            <w:pPr>
              <w:widowControl/>
              <w:jc w:val="left"/>
              <w:rPr>
                <w:rFonts w:ascii="宋体"/>
                <w:sz w:val="21"/>
                <w:szCs w:val="21"/>
              </w:rPr>
            </w:pPr>
          </w:p>
        </w:tc>
        <w:tc>
          <w:tcPr>
            <w:tcW w:w="1877" w:type="dxa"/>
            <w:tcBorders>
              <w:top w:val="single" w:color="auto" w:sz="4" w:space="0"/>
              <w:left w:val="single" w:color="auto" w:sz="4" w:space="0"/>
              <w:bottom w:val="single" w:color="auto" w:sz="4" w:space="0"/>
              <w:right w:val="single" w:color="auto" w:sz="4" w:space="0"/>
            </w:tcBorders>
            <w:noWrap w:val="0"/>
            <w:vAlign w:val="center"/>
          </w:tcPr>
          <w:p w14:paraId="0D1CE516">
            <w:pPr>
              <w:topLinePunct/>
              <w:snapToGrid w:val="0"/>
              <w:spacing w:before="50" w:after="51"/>
              <w:jc w:val="center"/>
              <w:rPr>
                <w:rFonts w:ascii="宋体"/>
                <w:sz w:val="21"/>
                <w:szCs w:val="21"/>
              </w:rPr>
            </w:pPr>
            <w:r>
              <w:rPr>
                <w:rFonts w:hint="eastAsia" w:ascii="宋体" w:hAnsi="宋体"/>
                <w:sz w:val="21"/>
                <w:szCs w:val="21"/>
              </w:rPr>
              <w:t>机械寿命（免维护）　</w:t>
            </w:r>
          </w:p>
        </w:tc>
        <w:tc>
          <w:tcPr>
            <w:tcW w:w="4553" w:type="dxa"/>
            <w:tcBorders>
              <w:top w:val="single" w:color="auto" w:sz="4" w:space="0"/>
              <w:left w:val="single" w:color="auto" w:sz="4" w:space="0"/>
              <w:bottom w:val="single" w:color="auto" w:sz="4" w:space="0"/>
              <w:right w:val="single" w:color="auto" w:sz="8" w:space="0"/>
            </w:tcBorders>
            <w:noWrap w:val="0"/>
            <w:vAlign w:val="center"/>
          </w:tcPr>
          <w:p w14:paraId="56F7EBA3">
            <w:pPr>
              <w:topLinePunct/>
              <w:snapToGrid w:val="0"/>
              <w:spacing w:before="50" w:after="51"/>
              <w:jc w:val="center"/>
              <w:rPr>
                <w:rFonts w:ascii="宋体"/>
                <w:sz w:val="21"/>
                <w:szCs w:val="21"/>
              </w:rPr>
            </w:pPr>
            <w:r>
              <w:rPr>
                <w:rFonts w:hint="eastAsia" w:ascii="宋体" w:hAnsi="宋体"/>
                <w:sz w:val="21"/>
                <w:szCs w:val="21"/>
              </w:rPr>
              <w:t>≥10000次</w:t>
            </w:r>
          </w:p>
        </w:tc>
      </w:tr>
      <w:tr w14:paraId="0DE96FA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Merge w:val="continue"/>
            <w:tcBorders>
              <w:top w:val="single" w:color="auto" w:sz="4" w:space="0"/>
              <w:left w:val="single" w:color="auto" w:sz="4" w:space="0"/>
              <w:bottom w:val="single" w:color="auto" w:sz="4" w:space="0"/>
              <w:right w:val="single" w:color="auto" w:sz="4" w:space="0"/>
            </w:tcBorders>
            <w:noWrap w:val="0"/>
            <w:vAlign w:val="center"/>
          </w:tcPr>
          <w:p w14:paraId="0604634D">
            <w:pPr>
              <w:widowControl/>
              <w:jc w:val="left"/>
              <w:rPr>
                <w:rFonts w:ascii="宋体"/>
                <w:sz w:val="21"/>
                <w:szCs w:val="21"/>
              </w:rPr>
            </w:pPr>
          </w:p>
        </w:tc>
        <w:tc>
          <w:tcPr>
            <w:tcW w:w="1302" w:type="dxa"/>
            <w:vMerge w:val="continue"/>
            <w:tcBorders>
              <w:top w:val="single" w:color="auto" w:sz="4" w:space="0"/>
              <w:left w:val="single" w:color="auto" w:sz="4" w:space="0"/>
              <w:bottom w:val="single" w:color="auto" w:sz="4" w:space="0"/>
              <w:right w:val="single" w:color="auto" w:sz="4" w:space="0"/>
            </w:tcBorders>
            <w:noWrap w:val="0"/>
            <w:vAlign w:val="center"/>
          </w:tcPr>
          <w:p w14:paraId="3C80CC1F">
            <w:pPr>
              <w:widowControl/>
              <w:jc w:val="left"/>
              <w:rPr>
                <w:rFonts w:ascii="宋体"/>
                <w:sz w:val="21"/>
                <w:szCs w:val="21"/>
              </w:rPr>
            </w:pPr>
          </w:p>
        </w:tc>
        <w:tc>
          <w:tcPr>
            <w:tcW w:w="1877" w:type="dxa"/>
            <w:tcBorders>
              <w:top w:val="single" w:color="auto" w:sz="4" w:space="0"/>
              <w:left w:val="single" w:color="auto" w:sz="4" w:space="0"/>
              <w:bottom w:val="single" w:color="auto" w:sz="4" w:space="0"/>
              <w:right w:val="single" w:color="auto" w:sz="4" w:space="0"/>
            </w:tcBorders>
            <w:noWrap w:val="0"/>
            <w:vAlign w:val="center"/>
          </w:tcPr>
          <w:p w14:paraId="5872C489">
            <w:pPr>
              <w:topLinePunct/>
              <w:snapToGrid w:val="0"/>
              <w:spacing w:before="50" w:after="51"/>
              <w:jc w:val="center"/>
              <w:rPr>
                <w:rFonts w:ascii="宋体"/>
                <w:sz w:val="21"/>
                <w:szCs w:val="21"/>
              </w:rPr>
            </w:pPr>
            <w:r>
              <w:rPr>
                <w:rFonts w:hint="eastAsia" w:ascii="宋体" w:hAnsi="宋体"/>
                <w:sz w:val="21"/>
                <w:szCs w:val="21"/>
              </w:rPr>
              <w:t>电气寿命　</w:t>
            </w:r>
          </w:p>
        </w:tc>
        <w:tc>
          <w:tcPr>
            <w:tcW w:w="4553" w:type="dxa"/>
            <w:tcBorders>
              <w:top w:val="single" w:color="auto" w:sz="4" w:space="0"/>
              <w:left w:val="single" w:color="auto" w:sz="4" w:space="0"/>
              <w:bottom w:val="single" w:color="auto" w:sz="4" w:space="0"/>
              <w:right w:val="single" w:color="auto" w:sz="8" w:space="0"/>
            </w:tcBorders>
            <w:noWrap w:val="0"/>
            <w:vAlign w:val="center"/>
          </w:tcPr>
          <w:p w14:paraId="20246B90">
            <w:pPr>
              <w:topLinePunct/>
              <w:snapToGrid w:val="0"/>
              <w:spacing w:before="50" w:after="51"/>
              <w:jc w:val="center"/>
              <w:rPr>
                <w:rFonts w:ascii="宋体"/>
                <w:sz w:val="21"/>
                <w:szCs w:val="21"/>
              </w:rPr>
            </w:pPr>
            <w:r>
              <w:rPr>
                <w:rFonts w:hint="eastAsia" w:ascii="宋体" w:hAnsi="宋体"/>
                <w:sz w:val="21"/>
                <w:szCs w:val="21"/>
              </w:rPr>
              <w:t>≥7</w:t>
            </w:r>
            <w:r>
              <w:rPr>
                <w:rFonts w:hint="eastAsia" w:ascii="宋体"/>
                <w:sz w:val="21"/>
                <w:szCs w:val="21"/>
              </w:rPr>
              <w:t>000</w:t>
            </w:r>
            <w:r>
              <w:rPr>
                <w:rFonts w:hint="eastAsia" w:ascii="宋体" w:hAnsi="宋体"/>
                <w:sz w:val="21"/>
                <w:szCs w:val="21"/>
              </w:rPr>
              <w:t>次（塑壳断路器）</w:t>
            </w:r>
          </w:p>
        </w:tc>
      </w:tr>
      <w:tr w14:paraId="5C7E681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Merge w:val="continue"/>
            <w:tcBorders>
              <w:top w:val="single" w:color="auto" w:sz="4" w:space="0"/>
              <w:left w:val="single" w:color="auto" w:sz="4" w:space="0"/>
              <w:bottom w:val="single" w:color="auto" w:sz="4" w:space="0"/>
              <w:right w:val="single" w:color="auto" w:sz="4" w:space="0"/>
            </w:tcBorders>
            <w:noWrap w:val="0"/>
            <w:vAlign w:val="center"/>
          </w:tcPr>
          <w:p w14:paraId="2186CCA9">
            <w:pPr>
              <w:widowControl/>
              <w:jc w:val="left"/>
              <w:rPr>
                <w:rFonts w:ascii="宋体"/>
                <w:sz w:val="21"/>
                <w:szCs w:val="21"/>
              </w:rPr>
            </w:pPr>
          </w:p>
        </w:tc>
        <w:tc>
          <w:tcPr>
            <w:tcW w:w="1302" w:type="dxa"/>
            <w:vMerge w:val="continue"/>
            <w:tcBorders>
              <w:top w:val="single" w:color="auto" w:sz="4" w:space="0"/>
              <w:left w:val="single" w:color="auto" w:sz="4" w:space="0"/>
              <w:bottom w:val="single" w:color="auto" w:sz="4" w:space="0"/>
              <w:right w:val="single" w:color="auto" w:sz="4" w:space="0"/>
            </w:tcBorders>
            <w:noWrap w:val="0"/>
            <w:vAlign w:val="center"/>
          </w:tcPr>
          <w:p w14:paraId="59177AA2">
            <w:pPr>
              <w:widowControl/>
              <w:jc w:val="left"/>
              <w:rPr>
                <w:rFonts w:ascii="宋体"/>
                <w:sz w:val="21"/>
                <w:szCs w:val="21"/>
              </w:rPr>
            </w:pPr>
          </w:p>
        </w:tc>
        <w:tc>
          <w:tcPr>
            <w:tcW w:w="1877" w:type="dxa"/>
            <w:tcBorders>
              <w:top w:val="single" w:color="auto" w:sz="4" w:space="0"/>
              <w:left w:val="single" w:color="auto" w:sz="4" w:space="0"/>
              <w:bottom w:val="single" w:color="auto" w:sz="4" w:space="0"/>
              <w:right w:val="single" w:color="auto" w:sz="4" w:space="0"/>
            </w:tcBorders>
            <w:noWrap w:val="0"/>
            <w:vAlign w:val="center"/>
          </w:tcPr>
          <w:p w14:paraId="4CDA6966">
            <w:pPr>
              <w:topLinePunct/>
              <w:snapToGrid w:val="0"/>
              <w:spacing w:before="50" w:after="51"/>
              <w:jc w:val="center"/>
              <w:rPr>
                <w:rFonts w:ascii="宋体"/>
                <w:sz w:val="21"/>
                <w:szCs w:val="21"/>
              </w:rPr>
            </w:pPr>
            <w:r>
              <w:rPr>
                <w:rFonts w:hint="eastAsia" w:ascii="宋体" w:hAnsi="宋体"/>
                <w:sz w:val="21"/>
                <w:szCs w:val="21"/>
              </w:rPr>
              <w:t>是否带失压脱扣器</w:t>
            </w:r>
          </w:p>
        </w:tc>
        <w:tc>
          <w:tcPr>
            <w:tcW w:w="4553" w:type="dxa"/>
            <w:tcBorders>
              <w:top w:val="single" w:color="auto" w:sz="4" w:space="0"/>
              <w:left w:val="single" w:color="auto" w:sz="4" w:space="0"/>
              <w:bottom w:val="single" w:color="auto" w:sz="4" w:space="0"/>
              <w:right w:val="single" w:color="auto" w:sz="8" w:space="0"/>
            </w:tcBorders>
            <w:noWrap w:val="0"/>
            <w:vAlign w:val="center"/>
          </w:tcPr>
          <w:p w14:paraId="4667020E">
            <w:pPr>
              <w:topLinePunct/>
              <w:snapToGrid w:val="0"/>
              <w:spacing w:before="50" w:after="51"/>
              <w:jc w:val="center"/>
              <w:rPr>
                <w:rFonts w:ascii="宋体"/>
                <w:sz w:val="21"/>
                <w:szCs w:val="21"/>
              </w:rPr>
            </w:pPr>
            <w:r>
              <w:rPr>
                <w:rFonts w:hint="eastAsia" w:ascii="宋体" w:hAnsi="宋体"/>
                <w:sz w:val="21"/>
                <w:szCs w:val="21"/>
              </w:rPr>
              <w:t>否</w:t>
            </w:r>
          </w:p>
        </w:tc>
      </w:tr>
      <w:tr w14:paraId="443C33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Merge w:val="continue"/>
            <w:tcBorders>
              <w:top w:val="single" w:color="auto" w:sz="4" w:space="0"/>
              <w:left w:val="single" w:color="auto" w:sz="4" w:space="0"/>
              <w:bottom w:val="single" w:color="auto" w:sz="4" w:space="0"/>
              <w:right w:val="single" w:color="auto" w:sz="4" w:space="0"/>
            </w:tcBorders>
            <w:noWrap w:val="0"/>
            <w:vAlign w:val="center"/>
          </w:tcPr>
          <w:p w14:paraId="36F10475">
            <w:pPr>
              <w:widowControl/>
              <w:jc w:val="left"/>
              <w:rPr>
                <w:rFonts w:ascii="宋体"/>
                <w:sz w:val="21"/>
                <w:szCs w:val="21"/>
              </w:rPr>
            </w:pPr>
          </w:p>
        </w:tc>
        <w:tc>
          <w:tcPr>
            <w:tcW w:w="1302" w:type="dxa"/>
            <w:vMerge w:val="restart"/>
            <w:tcBorders>
              <w:top w:val="single" w:color="auto" w:sz="4" w:space="0"/>
              <w:left w:val="single" w:color="auto" w:sz="4" w:space="0"/>
              <w:bottom w:val="single" w:color="auto" w:sz="4" w:space="0"/>
              <w:right w:val="single" w:color="auto" w:sz="4" w:space="0"/>
            </w:tcBorders>
            <w:noWrap w:val="0"/>
            <w:vAlign w:val="center"/>
          </w:tcPr>
          <w:p w14:paraId="1B244AAE">
            <w:pPr>
              <w:topLinePunct/>
              <w:snapToGrid w:val="0"/>
              <w:spacing w:before="64" w:after="63"/>
              <w:jc w:val="center"/>
              <w:rPr>
                <w:rFonts w:ascii="宋体"/>
                <w:sz w:val="21"/>
                <w:szCs w:val="21"/>
              </w:rPr>
            </w:pPr>
            <w:r>
              <w:rPr>
                <w:rFonts w:hint="eastAsia" w:ascii="宋体" w:hAnsi="宋体"/>
                <w:sz w:val="21"/>
                <w:szCs w:val="21"/>
              </w:rPr>
              <w:t>电流互感器</w:t>
            </w:r>
          </w:p>
        </w:tc>
        <w:tc>
          <w:tcPr>
            <w:tcW w:w="1877" w:type="dxa"/>
            <w:tcBorders>
              <w:top w:val="single" w:color="auto" w:sz="4" w:space="0"/>
              <w:left w:val="single" w:color="auto" w:sz="4" w:space="0"/>
              <w:bottom w:val="single" w:color="auto" w:sz="4" w:space="0"/>
              <w:right w:val="single" w:color="auto" w:sz="4" w:space="0"/>
            </w:tcBorders>
            <w:noWrap w:val="0"/>
            <w:vAlign w:val="center"/>
          </w:tcPr>
          <w:p w14:paraId="31D98683">
            <w:pPr>
              <w:topLinePunct/>
              <w:snapToGrid w:val="0"/>
              <w:spacing w:before="50" w:after="51"/>
              <w:jc w:val="center"/>
              <w:rPr>
                <w:rFonts w:ascii="宋体"/>
                <w:sz w:val="21"/>
                <w:szCs w:val="21"/>
              </w:rPr>
            </w:pPr>
            <w:r>
              <w:rPr>
                <w:rFonts w:hint="eastAsia" w:ascii="宋体" w:hAnsi="宋体"/>
                <w:sz w:val="21"/>
                <w:szCs w:val="21"/>
              </w:rPr>
              <w:t>精度</w:t>
            </w:r>
          </w:p>
        </w:tc>
        <w:tc>
          <w:tcPr>
            <w:tcW w:w="4553" w:type="dxa"/>
            <w:tcBorders>
              <w:top w:val="single" w:color="auto" w:sz="4" w:space="0"/>
              <w:left w:val="single" w:color="auto" w:sz="4" w:space="0"/>
              <w:bottom w:val="single" w:color="auto" w:sz="4" w:space="0"/>
              <w:right w:val="single" w:color="auto" w:sz="8" w:space="0"/>
            </w:tcBorders>
            <w:noWrap w:val="0"/>
            <w:vAlign w:val="center"/>
          </w:tcPr>
          <w:p w14:paraId="0DE4C541">
            <w:pPr>
              <w:topLinePunct/>
              <w:snapToGrid w:val="0"/>
              <w:spacing w:before="50" w:after="51"/>
              <w:jc w:val="center"/>
              <w:rPr>
                <w:rFonts w:ascii="宋体"/>
                <w:sz w:val="21"/>
                <w:szCs w:val="21"/>
              </w:rPr>
            </w:pPr>
            <w:r>
              <w:rPr>
                <w:rFonts w:hint="eastAsia" w:ascii="宋体" w:hAnsi="宋体"/>
                <w:sz w:val="21"/>
                <w:szCs w:val="21"/>
              </w:rPr>
              <w:t>0.5级</w:t>
            </w:r>
          </w:p>
        </w:tc>
      </w:tr>
      <w:tr w14:paraId="156A4E3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Merge w:val="continue"/>
            <w:tcBorders>
              <w:top w:val="single" w:color="auto" w:sz="4" w:space="0"/>
              <w:left w:val="single" w:color="auto" w:sz="4" w:space="0"/>
              <w:bottom w:val="single" w:color="auto" w:sz="4" w:space="0"/>
              <w:right w:val="single" w:color="auto" w:sz="4" w:space="0"/>
            </w:tcBorders>
            <w:noWrap w:val="0"/>
            <w:vAlign w:val="center"/>
          </w:tcPr>
          <w:p w14:paraId="2FB508FD">
            <w:pPr>
              <w:widowControl/>
              <w:jc w:val="left"/>
              <w:rPr>
                <w:rFonts w:ascii="宋体"/>
                <w:sz w:val="21"/>
                <w:szCs w:val="21"/>
              </w:rPr>
            </w:pPr>
          </w:p>
        </w:tc>
        <w:tc>
          <w:tcPr>
            <w:tcW w:w="1302" w:type="dxa"/>
            <w:vMerge w:val="continue"/>
            <w:tcBorders>
              <w:top w:val="single" w:color="auto" w:sz="4" w:space="0"/>
              <w:left w:val="single" w:color="auto" w:sz="4" w:space="0"/>
              <w:bottom w:val="single" w:color="auto" w:sz="4" w:space="0"/>
              <w:right w:val="single" w:color="auto" w:sz="4" w:space="0"/>
            </w:tcBorders>
            <w:noWrap w:val="0"/>
            <w:vAlign w:val="center"/>
          </w:tcPr>
          <w:p w14:paraId="55BB4289">
            <w:pPr>
              <w:widowControl/>
              <w:jc w:val="left"/>
              <w:rPr>
                <w:rFonts w:ascii="宋体"/>
                <w:sz w:val="21"/>
                <w:szCs w:val="21"/>
              </w:rPr>
            </w:pPr>
          </w:p>
        </w:tc>
        <w:tc>
          <w:tcPr>
            <w:tcW w:w="1877" w:type="dxa"/>
            <w:tcBorders>
              <w:top w:val="single" w:color="auto" w:sz="4" w:space="0"/>
              <w:left w:val="single" w:color="auto" w:sz="4" w:space="0"/>
              <w:bottom w:val="single" w:color="auto" w:sz="4" w:space="0"/>
              <w:right w:val="single" w:color="auto" w:sz="4" w:space="0"/>
            </w:tcBorders>
            <w:noWrap w:val="0"/>
            <w:vAlign w:val="center"/>
          </w:tcPr>
          <w:p w14:paraId="4A19CB00">
            <w:pPr>
              <w:topLinePunct/>
              <w:snapToGrid w:val="0"/>
              <w:spacing w:before="64" w:after="63"/>
              <w:jc w:val="center"/>
              <w:rPr>
                <w:rFonts w:ascii="宋体"/>
                <w:sz w:val="21"/>
                <w:szCs w:val="21"/>
              </w:rPr>
            </w:pPr>
            <w:r>
              <w:rPr>
                <w:rFonts w:hint="eastAsia" w:ascii="宋体" w:hAnsi="宋体"/>
                <w:sz w:val="21"/>
                <w:szCs w:val="21"/>
              </w:rPr>
              <w:t>变比</w:t>
            </w:r>
          </w:p>
        </w:tc>
        <w:tc>
          <w:tcPr>
            <w:tcW w:w="4553" w:type="dxa"/>
            <w:tcBorders>
              <w:top w:val="single" w:color="auto" w:sz="4" w:space="0"/>
              <w:left w:val="single" w:color="auto" w:sz="4" w:space="0"/>
              <w:bottom w:val="single" w:color="auto" w:sz="4" w:space="0"/>
              <w:right w:val="single" w:color="auto" w:sz="8" w:space="0"/>
            </w:tcBorders>
            <w:noWrap w:val="0"/>
            <w:vAlign w:val="center"/>
          </w:tcPr>
          <w:p w14:paraId="627C409D">
            <w:pPr>
              <w:topLinePunct/>
              <w:snapToGrid w:val="0"/>
              <w:spacing w:before="64" w:after="63"/>
              <w:jc w:val="center"/>
              <w:rPr>
                <w:rFonts w:hint="eastAsia" w:ascii="宋体" w:hAnsi="宋体"/>
                <w:sz w:val="21"/>
                <w:szCs w:val="21"/>
              </w:rPr>
            </w:pPr>
            <w:r>
              <w:rPr>
                <w:rFonts w:hint="eastAsia" w:ascii="宋体" w:hAnsi="宋体"/>
                <w:sz w:val="21"/>
                <w:szCs w:val="21"/>
              </w:rPr>
              <w:t>按图</w:t>
            </w:r>
          </w:p>
        </w:tc>
      </w:tr>
      <w:tr w14:paraId="6EAA54F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Merge w:val="continue"/>
            <w:tcBorders>
              <w:top w:val="single" w:color="auto" w:sz="4" w:space="0"/>
              <w:left w:val="single" w:color="auto" w:sz="4" w:space="0"/>
              <w:bottom w:val="single" w:color="auto" w:sz="4" w:space="0"/>
              <w:right w:val="single" w:color="auto" w:sz="4" w:space="0"/>
            </w:tcBorders>
            <w:noWrap w:val="0"/>
            <w:vAlign w:val="center"/>
          </w:tcPr>
          <w:p w14:paraId="0B5F0ABE">
            <w:pPr>
              <w:widowControl/>
              <w:jc w:val="left"/>
              <w:rPr>
                <w:rFonts w:ascii="宋体"/>
                <w:sz w:val="21"/>
                <w:szCs w:val="21"/>
              </w:rPr>
            </w:pPr>
          </w:p>
        </w:tc>
        <w:tc>
          <w:tcPr>
            <w:tcW w:w="1302" w:type="dxa"/>
            <w:tcBorders>
              <w:top w:val="single" w:color="auto" w:sz="4" w:space="0"/>
              <w:left w:val="single" w:color="auto" w:sz="4" w:space="0"/>
              <w:bottom w:val="single" w:color="auto" w:sz="4" w:space="0"/>
              <w:right w:val="single" w:color="auto" w:sz="4" w:space="0"/>
            </w:tcBorders>
            <w:noWrap w:val="0"/>
            <w:vAlign w:val="center"/>
          </w:tcPr>
          <w:p w14:paraId="37D8EF58">
            <w:pPr>
              <w:topLinePunct/>
              <w:snapToGrid w:val="0"/>
              <w:spacing w:before="64" w:after="63"/>
              <w:jc w:val="center"/>
              <w:rPr>
                <w:rFonts w:ascii="宋体"/>
                <w:sz w:val="21"/>
                <w:szCs w:val="21"/>
              </w:rPr>
            </w:pPr>
            <w:r>
              <w:rPr>
                <w:rFonts w:hint="eastAsia" w:ascii="宋体" w:hAnsi="宋体"/>
                <w:sz w:val="21"/>
                <w:szCs w:val="21"/>
              </w:rPr>
              <w:t>电流表</w:t>
            </w:r>
          </w:p>
        </w:tc>
        <w:tc>
          <w:tcPr>
            <w:tcW w:w="1877" w:type="dxa"/>
            <w:tcBorders>
              <w:top w:val="single" w:color="auto" w:sz="4" w:space="0"/>
              <w:left w:val="single" w:color="auto" w:sz="4" w:space="0"/>
              <w:bottom w:val="single" w:color="auto" w:sz="4" w:space="0"/>
              <w:right w:val="single" w:color="auto" w:sz="4" w:space="0"/>
            </w:tcBorders>
            <w:noWrap w:val="0"/>
            <w:vAlign w:val="center"/>
          </w:tcPr>
          <w:p w14:paraId="1B3DE7DE">
            <w:pPr>
              <w:topLinePunct/>
              <w:snapToGrid w:val="0"/>
              <w:spacing w:before="64" w:after="63"/>
              <w:jc w:val="center"/>
              <w:rPr>
                <w:rFonts w:ascii="宋体"/>
                <w:sz w:val="21"/>
                <w:szCs w:val="21"/>
              </w:rPr>
            </w:pPr>
          </w:p>
        </w:tc>
        <w:tc>
          <w:tcPr>
            <w:tcW w:w="4553" w:type="dxa"/>
            <w:tcBorders>
              <w:top w:val="single" w:color="auto" w:sz="4" w:space="0"/>
              <w:left w:val="single" w:color="auto" w:sz="4" w:space="0"/>
              <w:bottom w:val="single" w:color="auto" w:sz="4" w:space="0"/>
              <w:right w:val="single" w:color="auto" w:sz="8" w:space="0"/>
            </w:tcBorders>
            <w:noWrap w:val="0"/>
            <w:vAlign w:val="center"/>
          </w:tcPr>
          <w:p w14:paraId="4E4322AF">
            <w:pPr>
              <w:topLinePunct/>
              <w:snapToGrid w:val="0"/>
              <w:spacing w:before="64" w:after="63"/>
              <w:jc w:val="center"/>
              <w:rPr>
                <w:rFonts w:hint="eastAsia" w:ascii="宋体"/>
                <w:sz w:val="21"/>
                <w:szCs w:val="21"/>
              </w:rPr>
            </w:pPr>
            <w:r>
              <w:rPr>
                <w:rFonts w:hint="eastAsia" w:ascii="宋体" w:hAnsi="宋体"/>
                <w:sz w:val="21"/>
                <w:szCs w:val="21"/>
              </w:rPr>
              <w:t>数显式</w:t>
            </w:r>
          </w:p>
        </w:tc>
      </w:tr>
      <w:tr w14:paraId="3EF735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Merge w:val="continue"/>
            <w:tcBorders>
              <w:top w:val="single" w:color="auto" w:sz="4" w:space="0"/>
              <w:left w:val="single" w:color="auto" w:sz="4" w:space="0"/>
              <w:bottom w:val="single" w:color="auto" w:sz="4" w:space="0"/>
              <w:right w:val="single" w:color="auto" w:sz="4" w:space="0"/>
            </w:tcBorders>
            <w:noWrap w:val="0"/>
            <w:vAlign w:val="center"/>
          </w:tcPr>
          <w:p w14:paraId="2057510C">
            <w:pPr>
              <w:widowControl/>
              <w:jc w:val="left"/>
              <w:rPr>
                <w:rFonts w:ascii="宋体"/>
                <w:sz w:val="21"/>
                <w:szCs w:val="21"/>
              </w:rPr>
            </w:pPr>
          </w:p>
        </w:tc>
        <w:tc>
          <w:tcPr>
            <w:tcW w:w="1302" w:type="dxa"/>
            <w:vMerge w:val="restart"/>
            <w:tcBorders>
              <w:top w:val="single" w:color="auto" w:sz="4" w:space="0"/>
              <w:left w:val="single" w:color="auto" w:sz="4" w:space="0"/>
              <w:bottom w:val="single" w:color="auto" w:sz="4" w:space="0"/>
              <w:right w:val="single" w:color="auto" w:sz="4" w:space="0"/>
            </w:tcBorders>
            <w:noWrap w:val="0"/>
            <w:vAlign w:val="center"/>
          </w:tcPr>
          <w:p w14:paraId="01090D7D">
            <w:pPr>
              <w:topLinePunct/>
              <w:snapToGrid w:val="0"/>
              <w:spacing w:before="64" w:after="63"/>
              <w:jc w:val="center"/>
              <w:rPr>
                <w:rFonts w:ascii="宋体"/>
                <w:sz w:val="21"/>
                <w:szCs w:val="21"/>
              </w:rPr>
            </w:pPr>
            <w:r>
              <w:rPr>
                <w:rFonts w:hint="eastAsia" w:ascii="宋体" w:hAnsi="宋体"/>
                <w:sz w:val="21"/>
                <w:szCs w:val="21"/>
              </w:rPr>
              <w:t>柜体尺寸</w:t>
            </w:r>
          </w:p>
        </w:tc>
        <w:tc>
          <w:tcPr>
            <w:tcW w:w="1877" w:type="dxa"/>
            <w:tcBorders>
              <w:top w:val="single" w:color="auto" w:sz="4" w:space="0"/>
              <w:left w:val="single" w:color="auto" w:sz="4" w:space="0"/>
              <w:bottom w:val="single" w:color="auto" w:sz="4" w:space="0"/>
              <w:right w:val="single" w:color="auto" w:sz="4" w:space="0"/>
            </w:tcBorders>
            <w:noWrap w:val="0"/>
            <w:vAlign w:val="center"/>
          </w:tcPr>
          <w:p w14:paraId="38CB548E">
            <w:pPr>
              <w:topLinePunct/>
              <w:snapToGrid w:val="0"/>
              <w:spacing w:before="64" w:after="63"/>
              <w:jc w:val="center"/>
              <w:rPr>
                <w:rFonts w:ascii="宋体" w:hAnsi="宋体"/>
                <w:sz w:val="21"/>
                <w:szCs w:val="21"/>
              </w:rPr>
            </w:pPr>
            <w:r>
              <w:rPr>
                <w:rFonts w:hint="eastAsia" w:ascii="宋体" w:hAnsi="宋体"/>
                <w:sz w:val="21"/>
                <w:szCs w:val="21"/>
              </w:rPr>
              <w:t xml:space="preserve">宽度（mm） </w:t>
            </w:r>
          </w:p>
        </w:tc>
        <w:tc>
          <w:tcPr>
            <w:tcW w:w="4553" w:type="dxa"/>
            <w:tcBorders>
              <w:top w:val="single" w:color="auto" w:sz="4" w:space="0"/>
              <w:left w:val="single" w:color="auto" w:sz="4" w:space="0"/>
              <w:bottom w:val="single" w:color="auto" w:sz="4" w:space="0"/>
              <w:right w:val="single" w:color="auto" w:sz="8" w:space="0"/>
            </w:tcBorders>
            <w:noWrap w:val="0"/>
            <w:vAlign w:val="center"/>
          </w:tcPr>
          <w:p w14:paraId="174C5B87">
            <w:pPr>
              <w:topLinePunct/>
              <w:snapToGrid w:val="0"/>
              <w:spacing w:before="64" w:after="63"/>
              <w:jc w:val="center"/>
              <w:rPr>
                <w:rFonts w:ascii="宋体"/>
                <w:sz w:val="21"/>
                <w:szCs w:val="21"/>
              </w:rPr>
            </w:pPr>
            <w:r>
              <w:rPr>
                <w:rFonts w:hint="eastAsia" w:ascii="宋体" w:hAnsi="宋体"/>
                <w:sz w:val="21"/>
                <w:szCs w:val="21"/>
              </w:rPr>
              <w:t>600/800</w:t>
            </w:r>
          </w:p>
        </w:tc>
      </w:tr>
      <w:tr w14:paraId="19B561C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Merge w:val="continue"/>
            <w:tcBorders>
              <w:top w:val="single" w:color="auto" w:sz="4" w:space="0"/>
              <w:left w:val="single" w:color="auto" w:sz="4" w:space="0"/>
              <w:bottom w:val="single" w:color="auto" w:sz="4" w:space="0"/>
              <w:right w:val="single" w:color="auto" w:sz="4" w:space="0"/>
            </w:tcBorders>
            <w:noWrap w:val="0"/>
            <w:vAlign w:val="center"/>
          </w:tcPr>
          <w:p w14:paraId="571F380F">
            <w:pPr>
              <w:widowControl/>
              <w:jc w:val="left"/>
              <w:rPr>
                <w:rFonts w:ascii="宋体"/>
                <w:sz w:val="21"/>
                <w:szCs w:val="21"/>
              </w:rPr>
            </w:pPr>
          </w:p>
        </w:tc>
        <w:tc>
          <w:tcPr>
            <w:tcW w:w="1302" w:type="dxa"/>
            <w:vMerge w:val="continue"/>
            <w:tcBorders>
              <w:top w:val="single" w:color="auto" w:sz="4" w:space="0"/>
              <w:left w:val="single" w:color="auto" w:sz="4" w:space="0"/>
              <w:bottom w:val="single" w:color="auto" w:sz="4" w:space="0"/>
              <w:right w:val="single" w:color="auto" w:sz="4" w:space="0"/>
            </w:tcBorders>
            <w:noWrap w:val="0"/>
            <w:vAlign w:val="center"/>
          </w:tcPr>
          <w:p w14:paraId="5839E3F2">
            <w:pPr>
              <w:widowControl/>
              <w:jc w:val="left"/>
              <w:rPr>
                <w:rFonts w:ascii="宋体"/>
                <w:sz w:val="21"/>
                <w:szCs w:val="21"/>
              </w:rPr>
            </w:pPr>
          </w:p>
        </w:tc>
        <w:tc>
          <w:tcPr>
            <w:tcW w:w="1877" w:type="dxa"/>
            <w:tcBorders>
              <w:top w:val="single" w:color="auto" w:sz="4" w:space="0"/>
              <w:left w:val="single" w:color="auto" w:sz="4" w:space="0"/>
              <w:bottom w:val="single" w:color="auto" w:sz="4" w:space="0"/>
              <w:right w:val="single" w:color="auto" w:sz="4" w:space="0"/>
            </w:tcBorders>
            <w:noWrap w:val="0"/>
            <w:vAlign w:val="center"/>
          </w:tcPr>
          <w:p w14:paraId="2C59359A">
            <w:pPr>
              <w:topLinePunct/>
              <w:snapToGrid w:val="0"/>
              <w:spacing w:before="64" w:after="63"/>
              <w:jc w:val="center"/>
              <w:rPr>
                <w:rFonts w:ascii="宋体"/>
                <w:sz w:val="21"/>
                <w:szCs w:val="21"/>
              </w:rPr>
            </w:pPr>
            <w:r>
              <w:rPr>
                <w:rFonts w:hint="eastAsia" w:ascii="宋体" w:hAnsi="宋体"/>
                <w:sz w:val="21"/>
                <w:szCs w:val="21"/>
              </w:rPr>
              <w:t>深度（mm）</w:t>
            </w:r>
          </w:p>
        </w:tc>
        <w:tc>
          <w:tcPr>
            <w:tcW w:w="4553" w:type="dxa"/>
            <w:tcBorders>
              <w:top w:val="single" w:color="auto" w:sz="4" w:space="0"/>
              <w:left w:val="single" w:color="auto" w:sz="4" w:space="0"/>
              <w:bottom w:val="single" w:color="auto" w:sz="4" w:space="0"/>
              <w:right w:val="single" w:color="auto" w:sz="8" w:space="0"/>
            </w:tcBorders>
            <w:noWrap w:val="0"/>
            <w:vAlign w:val="center"/>
          </w:tcPr>
          <w:p w14:paraId="384A9C0D">
            <w:pPr>
              <w:topLinePunct/>
              <w:snapToGrid w:val="0"/>
              <w:spacing w:before="64" w:after="63"/>
              <w:jc w:val="center"/>
              <w:rPr>
                <w:rFonts w:ascii="宋体" w:hAnsi="宋体"/>
                <w:sz w:val="21"/>
                <w:szCs w:val="21"/>
              </w:rPr>
            </w:pPr>
            <w:r>
              <w:rPr>
                <w:rFonts w:hint="eastAsia" w:ascii="宋体" w:hAnsi="宋体"/>
                <w:sz w:val="21"/>
                <w:szCs w:val="21"/>
              </w:rPr>
              <w:t>1000</w:t>
            </w:r>
          </w:p>
        </w:tc>
      </w:tr>
      <w:tr w14:paraId="0FDE5E5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Merge w:val="continue"/>
            <w:tcBorders>
              <w:top w:val="single" w:color="auto" w:sz="4" w:space="0"/>
              <w:left w:val="single" w:color="auto" w:sz="4" w:space="0"/>
              <w:bottom w:val="single" w:color="auto" w:sz="4" w:space="0"/>
              <w:right w:val="single" w:color="auto" w:sz="4" w:space="0"/>
            </w:tcBorders>
            <w:noWrap w:val="0"/>
            <w:vAlign w:val="center"/>
          </w:tcPr>
          <w:p w14:paraId="2FFB7B22">
            <w:pPr>
              <w:widowControl/>
              <w:jc w:val="left"/>
              <w:rPr>
                <w:rFonts w:ascii="宋体"/>
                <w:sz w:val="21"/>
                <w:szCs w:val="21"/>
              </w:rPr>
            </w:pPr>
          </w:p>
        </w:tc>
        <w:tc>
          <w:tcPr>
            <w:tcW w:w="1302" w:type="dxa"/>
            <w:vMerge w:val="continue"/>
            <w:tcBorders>
              <w:top w:val="single" w:color="auto" w:sz="4" w:space="0"/>
              <w:left w:val="single" w:color="auto" w:sz="4" w:space="0"/>
              <w:bottom w:val="single" w:color="auto" w:sz="4" w:space="0"/>
              <w:right w:val="single" w:color="auto" w:sz="4" w:space="0"/>
            </w:tcBorders>
            <w:noWrap w:val="0"/>
            <w:vAlign w:val="center"/>
          </w:tcPr>
          <w:p w14:paraId="44FD59E9">
            <w:pPr>
              <w:widowControl/>
              <w:jc w:val="left"/>
              <w:rPr>
                <w:rFonts w:ascii="宋体"/>
                <w:sz w:val="21"/>
                <w:szCs w:val="21"/>
              </w:rPr>
            </w:pPr>
          </w:p>
        </w:tc>
        <w:tc>
          <w:tcPr>
            <w:tcW w:w="1877" w:type="dxa"/>
            <w:tcBorders>
              <w:top w:val="single" w:color="auto" w:sz="4" w:space="0"/>
              <w:left w:val="single" w:color="auto" w:sz="4" w:space="0"/>
              <w:bottom w:val="single" w:color="auto" w:sz="4" w:space="0"/>
              <w:right w:val="single" w:color="auto" w:sz="4" w:space="0"/>
            </w:tcBorders>
            <w:noWrap w:val="0"/>
            <w:vAlign w:val="center"/>
          </w:tcPr>
          <w:p w14:paraId="5C358E8A">
            <w:pPr>
              <w:topLinePunct/>
              <w:snapToGrid w:val="0"/>
              <w:spacing w:before="64" w:after="63"/>
              <w:jc w:val="center"/>
              <w:rPr>
                <w:rFonts w:ascii="宋体"/>
                <w:sz w:val="21"/>
                <w:szCs w:val="21"/>
              </w:rPr>
            </w:pPr>
            <w:r>
              <w:rPr>
                <w:rFonts w:hint="eastAsia" w:ascii="宋体" w:hAnsi="宋体"/>
                <w:sz w:val="21"/>
                <w:szCs w:val="21"/>
              </w:rPr>
              <w:t>高度（mm）</w:t>
            </w:r>
          </w:p>
        </w:tc>
        <w:tc>
          <w:tcPr>
            <w:tcW w:w="4553" w:type="dxa"/>
            <w:tcBorders>
              <w:top w:val="single" w:color="auto" w:sz="4" w:space="0"/>
              <w:left w:val="single" w:color="auto" w:sz="4" w:space="0"/>
              <w:bottom w:val="single" w:color="auto" w:sz="4" w:space="0"/>
              <w:right w:val="single" w:color="auto" w:sz="8" w:space="0"/>
            </w:tcBorders>
            <w:noWrap w:val="0"/>
            <w:vAlign w:val="center"/>
          </w:tcPr>
          <w:p w14:paraId="6120A0BB">
            <w:pPr>
              <w:topLinePunct/>
              <w:snapToGrid w:val="0"/>
              <w:spacing w:before="64" w:after="63"/>
              <w:jc w:val="center"/>
              <w:rPr>
                <w:rFonts w:ascii="宋体" w:hAnsi="宋体"/>
                <w:sz w:val="21"/>
                <w:szCs w:val="21"/>
              </w:rPr>
            </w:pPr>
            <w:r>
              <w:rPr>
                <w:rFonts w:hint="eastAsia" w:ascii="宋体" w:hAnsi="宋体"/>
                <w:sz w:val="21"/>
                <w:szCs w:val="21"/>
              </w:rPr>
              <w:t>2200</w:t>
            </w:r>
          </w:p>
        </w:tc>
      </w:tr>
      <w:tr w14:paraId="77DCA04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Merge w:val="continue"/>
            <w:tcBorders>
              <w:top w:val="single" w:color="auto" w:sz="4" w:space="0"/>
              <w:left w:val="single" w:color="auto" w:sz="4" w:space="0"/>
              <w:bottom w:val="single" w:color="auto" w:sz="4" w:space="0"/>
              <w:right w:val="single" w:color="auto" w:sz="4" w:space="0"/>
            </w:tcBorders>
            <w:noWrap w:val="0"/>
            <w:vAlign w:val="center"/>
          </w:tcPr>
          <w:p w14:paraId="76594401">
            <w:pPr>
              <w:widowControl/>
              <w:jc w:val="left"/>
              <w:rPr>
                <w:rFonts w:ascii="宋体"/>
                <w:sz w:val="21"/>
                <w:szCs w:val="21"/>
              </w:rPr>
            </w:pPr>
          </w:p>
        </w:tc>
        <w:tc>
          <w:tcPr>
            <w:tcW w:w="3179" w:type="dxa"/>
            <w:gridSpan w:val="2"/>
            <w:tcBorders>
              <w:top w:val="single" w:color="auto" w:sz="4" w:space="0"/>
              <w:left w:val="single" w:color="auto" w:sz="4" w:space="0"/>
              <w:bottom w:val="single" w:color="auto" w:sz="4" w:space="0"/>
              <w:right w:val="single" w:color="auto" w:sz="4" w:space="0"/>
            </w:tcBorders>
            <w:noWrap w:val="0"/>
            <w:vAlign w:val="center"/>
          </w:tcPr>
          <w:p w14:paraId="538E3D27">
            <w:pPr>
              <w:topLinePunct/>
              <w:snapToGrid w:val="0"/>
              <w:spacing w:before="64" w:after="63"/>
              <w:jc w:val="center"/>
              <w:rPr>
                <w:rFonts w:ascii="宋体"/>
                <w:sz w:val="21"/>
                <w:szCs w:val="21"/>
              </w:rPr>
            </w:pPr>
            <w:r>
              <w:rPr>
                <w:rFonts w:hint="eastAsia" w:ascii="宋体" w:hAnsi="宋体"/>
                <w:sz w:val="21"/>
                <w:szCs w:val="21"/>
              </w:rPr>
              <w:t>防护等级</w:t>
            </w:r>
          </w:p>
        </w:tc>
        <w:tc>
          <w:tcPr>
            <w:tcW w:w="4553" w:type="dxa"/>
            <w:tcBorders>
              <w:top w:val="single" w:color="auto" w:sz="4" w:space="0"/>
              <w:left w:val="single" w:color="auto" w:sz="4" w:space="0"/>
              <w:bottom w:val="single" w:color="auto" w:sz="4" w:space="0"/>
              <w:right w:val="single" w:color="auto" w:sz="8" w:space="0"/>
            </w:tcBorders>
            <w:noWrap w:val="0"/>
            <w:vAlign w:val="center"/>
          </w:tcPr>
          <w:p w14:paraId="5D3D0C92">
            <w:pPr>
              <w:topLinePunct/>
              <w:snapToGrid w:val="0"/>
              <w:spacing w:before="64" w:after="63"/>
              <w:jc w:val="center"/>
              <w:rPr>
                <w:rFonts w:ascii="宋体"/>
                <w:sz w:val="21"/>
                <w:szCs w:val="21"/>
              </w:rPr>
            </w:pPr>
            <w:r>
              <w:rPr>
                <w:rFonts w:hint="eastAsia" w:ascii="宋体" w:hAnsi="宋体"/>
                <w:sz w:val="21"/>
                <w:szCs w:val="21"/>
              </w:rPr>
              <w:t>IP31</w:t>
            </w:r>
          </w:p>
        </w:tc>
      </w:tr>
    </w:tbl>
    <w:p w14:paraId="57AFE51E">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288" w:lineRule="auto"/>
        <w:textAlignment w:val="auto"/>
        <w:rPr>
          <w:rFonts w:hint="eastAsia" w:ascii="黑体" w:hAnsi="黑体" w:eastAsia="黑体"/>
          <w:lang w:val="en-US" w:eastAsia="zh-CN"/>
        </w:rPr>
      </w:pPr>
    </w:p>
    <w:p w14:paraId="20D35290">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288" w:lineRule="auto"/>
        <w:textAlignment w:val="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6、KYN28型高压开关柜标准技术参数表</w:t>
      </w:r>
    </w:p>
    <w:tbl>
      <w:tblPr>
        <w:tblStyle w:val="6"/>
        <w:tblW w:w="8965"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995"/>
        <w:gridCol w:w="2173"/>
        <w:gridCol w:w="95"/>
        <w:gridCol w:w="637"/>
        <w:gridCol w:w="1229"/>
        <w:gridCol w:w="810"/>
        <w:gridCol w:w="3026"/>
      </w:tblGrid>
      <w:tr w14:paraId="6F6DFE8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3A8D5B7C">
            <w:pPr>
              <w:topLinePunct/>
              <w:snapToGrid w:val="0"/>
              <w:spacing w:before="60" w:after="60"/>
              <w:jc w:val="center"/>
              <w:rPr>
                <w:rFonts w:hint="eastAsia"/>
                <w:sz w:val="21"/>
                <w:szCs w:val="21"/>
              </w:rPr>
            </w:pPr>
            <w:r>
              <w:rPr>
                <w:rFonts w:hint="eastAsia" w:hAnsi="宋体"/>
                <w:sz w:val="21"/>
                <w:szCs w:val="21"/>
              </w:rPr>
              <w:t>序号</w:t>
            </w:r>
          </w:p>
        </w:tc>
        <w:tc>
          <w:tcPr>
            <w:tcW w:w="4134" w:type="dxa"/>
            <w:gridSpan w:val="4"/>
            <w:noWrap w:val="0"/>
            <w:vAlign w:val="center"/>
          </w:tcPr>
          <w:p w14:paraId="058390BA">
            <w:pPr>
              <w:topLinePunct/>
              <w:snapToGrid w:val="0"/>
              <w:spacing w:before="60" w:after="60"/>
              <w:jc w:val="center"/>
              <w:rPr>
                <w:rFonts w:hint="eastAsia"/>
                <w:sz w:val="21"/>
                <w:szCs w:val="21"/>
              </w:rPr>
            </w:pPr>
            <w:r>
              <w:rPr>
                <w:rFonts w:hint="eastAsia" w:hAnsi="宋体"/>
                <w:sz w:val="21"/>
                <w:szCs w:val="21"/>
              </w:rPr>
              <w:t>名　　称</w:t>
            </w:r>
          </w:p>
        </w:tc>
        <w:tc>
          <w:tcPr>
            <w:tcW w:w="810" w:type="dxa"/>
            <w:noWrap w:val="0"/>
            <w:vAlign w:val="center"/>
          </w:tcPr>
          <w:p w14:paraId="0F895479">
            <w:pPr>
              <w:topLinePunct/>
              <w:snapToGrid w:val="0"/>
              <w:spacing w:before="60" w:after="60"/>
              <w:jc w:val="center"/>
              <w:rPr>
                <w:rFonts w:hint="eastAsia"/>
                <w:sz w:val="21"/>
                <w:szCs w:val="21"/>
              </w:rPr>
            </w:pPr>
            <w:r>
              <w:rPr>
                <w:rFonts w:hint="eastAsia" w:hAnsi="宋体"/>
                <w:sz w:val="21"/>
                <w:szCs w:val="21"/>
              </w:rPr>
              <w:t>单位</w:t>
            </w:r>
          </w:p>
        </w:tc>
        <w:tc>
          <w:tcPr>
            <w:tcW w:w="3026" w:type="dxa"/>
            <w:noWrap w:val="0"/>
            <w:vAlign w:val="center"/>
          </w:tcPr>
          <w:p w14:paraId="696DDEDA">
            <w:pPr>
              <w:topLinePunct/>
              <w:snapToGrid w:val="0"/>
              <w:spacing w:before="60" w:after="60"/>
              <w:jc w:val="center"/>
              <w:rPr>
                <w:rFonts w:hint="eastAsia"/>
                <w:sz w:val="21"/>
                <w:szCs w:val="21"/>
              </w:rPr>
            </w:pPr>
            <w:r>
              <w:rPr>
                <w:rFonts w:hint="eastAsia" w:hAnsi="宋体"/>
                <w:sz w:val="21"/>
                <w:szCs w:val="21"/>
              </w:rPr>
              <w:t>标准参数值</w:t>
            </w:r>
          </w:p>
        </w:tc>
      </w:tr>
      <w:tr w14:paraId="263DE75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442DAC20">
            <w:pPr>
              <w:topLinePunct/>
              <w:snapToGrid w:val="0"/>
              <w:spacing w:before="60" w:after="60"/>
              <w:jc w:val="center"/>
              <w:rPr>
                <w:rFonts w:hint="eastAsia" w:hAnsi="宋体" w:eastAsia="宋体"/>
                <w:sz w:val="21"/>
                <w:szCs w:val="21"/>
                <w:lang w:eastAsia="zh-CN"/>
              </w:rPr>
            </w:pPr>
            <w:r>
              <w:rPr>
                <w:rFonts w:hint="eastAsia" w:hAnsi="宋体"/>
                <w:sz w:val="21"/>
                <w:szCs w:val="21"/>
                <w:lang w:eastAsia="zh-CN"/>
              </w:rPr>
              <w:t>一</w:t>
            </w:r>
          </w:p>
        </w:tc>
        <w:tc>
          <w:tcPr>
            <w:tcW w:w="4134" w:type="dxa"/>
            <w:gridSpan w:val="4"/>
            <w:noWrap w:val="0"/>
            <w:vAlign w:val="center"/>
          </w:tcPr>
          <w:p w14:paraId="6EF96CD1">
            <w:pPr>
              <w:topLinePunct/>
              <w:snapToGrid w:val="0"/>
              <w:spacing w:before="60" w:after="60"/>
              <w:jc w:val="center"/>
              <w:rPr>
                <w:rFonts w:hint="eastAsia" w:hAnsi="宋体"/>
                <w:sz w:val="21"/>
                <w:szCs w:val="21"/>
              </w:rPr>
            </w:pPr>
          </w:p>
        </w:tc>
        <w:tc>
          <w:tcPr>
            <w:tcW w:w="810" w:type="dxa"/>
            <w:noWrap w:val="0"/>
            <w:vAlign w:val="center"/>
          </w:tcPr>
          <w:p w14:paraId="402DFCFE">
            <w:pPr>
              <w:topLinePunct/>
              <w:snapToGrid w:val="0"/>
              <w:spacing w:before="60" w:after="60"/>
              <w:jc w:val="center"/>
              <w:rPr>
                <w:rFonts w:hint="eastAsia" w:hAnsi="宋体"/>
                <w:sz w:val="21"/>
                <w:szCs w:val="21"/>
              </w:rPr>
            </w:pPr>
          </w:p>
        </w:tc>
        <w:tc>
          <w:tcPr>
            <w:tcW w:w="3026" w:type="dxa"/>
            <w:noWrap w:val="0"/>
            <w:vAlign w:val="center"/>
          </w:tcPr>
          <w:p w14:paraId="6C7FCDF1">
            <w:pPr>
              <w:topLinePunct/>
              <w:snapToGrid w:val="0"/>
              <w:spacing w:before="60" w:after="60"/>
              <w:jc w:val="center"/>
              <w:rPr>
                <w:rFonts w:hint="eastAsia" w:hAnsi="宋体"/>
                <w:sz w:val="21"/>
                <w:szCs w:val="21"/>
              </w:rPr>
            </w:pPr>
          </w:p>
        </w:tc>
      </w:tr>
      <w:tr w14:paraId="024A77A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7F6356BF">
            <w:pPr>
              <w:topLinePunct/>
              <w:snapToGrid w:val="0"/>
              <w:spacing w:before="60" w:after="60"/>
              <w:jc w:val="center"/>
              <w:rPr>
                <w:rFonts w:hint="eastAsia"/>
                <w:sz w:val="21"/>
                <w:szCs w:val="21"/>
              </w:rPr>
            </w:pPr>
            <w:r>
              <w:rPr>
                <w:rFonts w:hint="eastAsia"/>
                <w:sz w:val="21"/>
                <w:szCs w:val="21"/>
              </w:rPr>
              <w:t>1</w:t>
            </w:r>
          </w:p>
        </w:tc>
        <w:tc>
          <w:tcPr>
            <w:tcW w:w="4134" w:type="dxa"/>
            <w:gridSpan w:val="4"/>
            <w:noWrap w:val="0"/>
            <w:vAlign w:val="center"/>
          </w:tcPr>
          <w:p w14:paraId="51FA0421">
            <w:pPr>
              <w:pStyle w:val="2"/>
              <w:topLinePunct/>
              <w:snapToGrid w:val="0"/>
              <w:spacing w:before="60" w:after="60"/>
              <w:jc w:val="center"/>
              <w:rPr>
                <w:rFonts w:hint="eastAsia"/>
                <w:sz w:val="21"/>
                <w:szCs w:val="21"/>
              </w:rPr>
            </w:pPr>
            <w:r>
              <w:rPr>
                <w:rFonts w:hint="eastAsia" w:hAnsi="宋体"/>
                <w:sz w:val="21"/>
                <w:szCs w:val="21"/>
              </w:rPr>
              <w:t>结构型式</w:t>
            </w:r>
          </w:p>
        </w:tc>
        <w:tc>
          <w:tcPr>
            <w:tcW w:w="810" w:type="dxa"/>
            <w:noWrap w:val="0"/>
            <w:vAlign w:val="center"/>
          </w:tcPr>
          <w:p w14:paraId="36695940">
            <w:pPr>
              <w:topLinePunct/>
              <w:snapToGrid w:val="0"/>
              <w:spacing w:before="60" w:after="60"/>
              <w:jc w:val="center"/>
              <w:rPr>
                <w:rFonts w:hint="eastAsia"/>
                <w:sz w:val="21"/>
                <w:szCs w:val="21"/>
              </w:rPr>
            </w:pPr>
          </w:p>
        </w:tc>
        <w:tc>
          <w:tcPr>
            <w:tcW w:w="3026" w:type="dxa"/>
            <w:noWrap w:val="0"/>
            <w:vAlign w:val="center"/>
          </w:tcPr>
          <w:p w14:paraId="56421649">
            <w:pPr>
              <w:pStyle w:val="4"/>
              <w:pBdr>
                <w:bottom w:val="none" w:color="auto" w:sz="0" w:space="0"/>
              </w:pBdr>
              <w:tabs>
                <w:tab w:val="clear" w:pos="4153"/>
                <w:tab w:val="clear" w:pos="8306"/>
              </w:tabs>
              <w:topLinePunct/>
              <w:spacing w:before="60" w:after="60"/>
              <w:rPr>
                <w:rFonts w:hint="eastAsia"/>
                <w:sz w:val="21"/>
                <w:szCs w:val="21"/>
              </w:rPr>
            </w:pPr>
            <w:r>
              <w:rPr>
                <w:rFonts w:hint="eastAsia" w:hAnsi="宋体"/>
                <w:sz w:val="21"/>
                <w:szCs w:val="21"/>
              </w:rPr>
              <w:t>中置式</w:t>
            </w:r>
          </w:p>
        </w:tc>
      </w:tr>
      <w:tr w14:paraId="23A2D50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4FD2D82A">
            <w:pPr>
              <w:topLinePunct/>
              <w:snapToGrid w:val="0"/>
              <w:spacing w:before="60" w:after="60"/>
              <w:jc w:val="center"/>
              <w:rPr>
                <w:rFonts w:hint="eastAsia"/>
                <w:sz w:val="21"/>
                <w:szCs w:val="21"/>
              </w:rPr>
            </w:pPr>
            <w:r>
              <w:rPr>
                <w:rFonts w:hint="eastAsia"/>
                <w:sz w:val="21"/>
                <w:szCs w:val="21"/>
              </w:rPr>
              <w:t>2</w:t>
            </w:r>
          </w:p>
        </w:tc>
        <w:tc>
          <w:tcPr>
            <w:tcW w:w="4134" w:type="dxa"/>
            <w:gridSpan w:val="4"/>
            <w:noWrap w:val="0"/>
            <w:vAlign w:val="center"/>
          </w:tcPr>
          <w:p w14:paraId="31D8DB62">
            <w:pPr>
              <w:pStyle w:val="2"/>
              <w:topLinePunct/>
              <w:snapToGrid w:val="0"/>
              <w:spacing w:before="60" w:after="60"/>
              <w:jc w:val="center"/>
              <w:rPr>
                <w:rFonts w:hint="eastAsia"/>
                <w:sz w:val="21"/>
                <w:szCs w:val="21"/>
              </w:rPr>
            </w:pPr>
            <w:r>
              <w:rPr>
                <w:rFonts w:hint="eastAsia" w:hAnsi="宋体"/>
                <w:sz w:val="21"/>
                <w:szCs w:val="21"/>
              </w:rPr>
              <w:t>额定电压</w:t>
            </w:r>
          </w:p>
        </w:tc>
        <w:tc>
          <w:tcPr>
            <w:tcW w:w="810" w:type="dxa"/>
            <w:noWrap w:val="0"/>
            <w:vAlign w:val="center"/>
          </w:tcPr>
          <w:p w14:paraId="469768FE">
            <w:pPr>
              <w:topLinePunct/>
              <w:snapToGrid w:val="0"/>
              <w:spacing w:before="60" w:after="60"/>
              <w:jc w:val="center"/>
              <w:rPr>
                <w:rFonts w:hint="eastAsia"/>
                <w:sz w:val="21"/>
                <w:szCs w:val="21"/>
              </w:rPr>
            </w:pPr>
            <w:r>
              <w:rPr>
                <w:rFonts w:hint="eastAsia"/>
                <w:sz w:val="21"/>
                <w:szCs w:val="21"/>
              </w:rPr>
              <w:t>kV</w:t>
            </w:r>
          </w:p>
        </w:tc>
        <w:tc>
          <w:tcPr>
            <w:tcW w:w="3026" w:type="dxa"/>
            <w:noWrap w:val="0"/>
            <w:vAlign w:val="center"/>
          </w:tcPr>
          <w:p w14:paraId="144A0344">
            <w:pPr>
              <w:pStyle w:val="4"/>
              <w:pBdr>
                <w:bottom w:val="none" w:color="auto" w:sz="0" w:space="0"/>
              </w:pBdr>
              <w:tabs>
                <w:tab w:val="clear" w:pos="4153"/>
                <w:tab w:val="clear" w:pos="8306"/>
              </w:tabs>
              <w:topLinePunct/>
              <w:spacing w:before="60" w:after="60"/>
              <w:rPr>
                <w:rFonts w:hint="eastAsia"/>
                <w:sz w:val="21"/>
                <w:szCs w:val="21"/>
              </w:rPr>
            </w:pPr>
            <w:r>
              <w:rPr>
                <w:rFonts w:hint="eastAsia"/>
                <w:sz w:val="21"/>
                <w:szCs w:val="21"/>
              </w:rPr>
              <w:t>12</w:t>
            </w:r>
          </w:p>
        </w:tc>
      </w:tr>
      <w:tr w14:paraId="546CB55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1BEE6732">
            <w:pPr>
              <w:topLinePunct/>
              <w:snapToGrid w:val="0"/>
              <w:spacing w:before="60" w:after="60"/>
              <w:jc w:val="center"/>
              <w:rPr>
                <w:rFonts w:hint="eastAsia"/>
                <w:sz w:val="21"/>
                <w:szCs w:val="21"/>
              </w:rPr>
            </w:pPr>
            <w:r>
              <w:rPr>
                <w:rFonts w:hint="eastAsia"/>
                <w:sz w:val="21"/>
                <w:szCs w:val="21"/>
              </w:rPr>
              <w:t>3</w:t>
            </w:r>
          </w:p>
        </w:tc>
        <w:tc>
          <w:tcPr>
            <w:tcW w:w="4134" w:type="dxa"/>
            <w:gridSpan w:val="4"/>
            <w:noWrap w:val="0"/>
            <w:vAlign w:val="center"/>
          </w:tcPr>
          <w:p w14:paraId="163AE4E6">
            <w:pPr>
              <w:pStyle w:val="2"/>
              <w:topLinePunct/>
              <w:snapToGrid w:val="0"/>
              <w:spacing w:before="60" w:after="60"/>
              <w:jc w:val="center"/>
              <w:rPr>
                <w:rFonts w:hint="eastAsia"/>
                <w:sz w:val="21"/>
                <w:szCs w:val="21"/>
              </w:rPr>
            </w:pPr>
            <w:r>
              <w:rPr>
                <w:rFonts w:hint="eastAsia" w:hAnsi="宋体"/>
                <w:sz w:val="21"/>
                <w:szCs w:val="21"/>
              </w:rPr>
              <w:t>额定频率</w:t>
            </w:r>
          </w:p>
        </w:tc>
        <w:tc>
          <w:tcPr>
            <w:tcW w:w="810" w:type="dxa"/>
            <w:noWrap w:val="0"/>
            <w:vAlign w:val="center"/>
          </w:tcPr>
          <w:p w14:paraId="59C09B0C">
            <w:pPr>
              <w:topLinePunct/>
              <w:snapToGrid w:val="0"/>
              <w:spacing w:before="60" w:after="60"/>
              <w:jc w:val="center"/>
              <w:rPr>
                <w:rFonts w:hint="eastAsia"/>
                <w:sz w:val="21"/>
                <w:szCs w:val="21"/>
              </w:rPr>
            </w:pPr>
            <w:r>
              <w:rPr>
                <w:rFonts w:hint="eastAsia"/>
                <w:sz w:val="21"/>
                <w:szCs w:val="21"/>
              </w:rPr>
              <w:t>Hz</w:t>
            </w:r>
          </w:p>
        </w:tc>
        <w:tc>
          <w:tcPr>
            <w:tcW w:w="3026" w:type="dxa"/>
            <w:noWrap w:val="0"/>
            <w:vAlign w:val="center"/>
          </w:tcPr>
          <w:p w14:paraId="651F4DF7">
            <w:pPr>
              <w:pStyle w:val="4"/>
              <w:pBdr>
                <w:bottom w:val="none" w:color="auto" w:sz="0" w:space="0"/>
              </w:pBdr>
              <w:tabs>
                <w:tab w:val="clear" w:pos="4153"/>
                <w:tab w:val="clear" w:pos="8306"/>
              </w:tabs>
              <w:topLinePunct/>
              <w:spacing w:before="60" w:after="60"/>
              <w:rPr>
                <w:rFonts w:hint="eastAsia"/>
                <w:sz w:val="21"/>
                <w:szCs w:val="21"/>
              </w:rPr>
            </w:pPr>
            <w:r>
              <w:rPr>
                <w:rFonts w:hint="eastAsia"/>
                <w:sz w:val="21"/>
                <w:szCs w:val="21"/>
              </w:rPr>
              <w:t>50</w:t>
            </w:r>
          </w:p>
        </w:tc>
      </w:tr>
      <w:tr w14:paraId="20C3E4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3DCBAF26">
            <w:pPr>
              <w:pStyle w:val="4"/>
              <w:pBdr>
                <w:bottom w:val="none" w:color="auto" w:sz="0" w:space="0"/>
              </w:pBdr>
              <w:tabs>
                <w:tab w:val="clear" w:pos="4153"/>
                <w:tab w:val="clear" w:pos="8306"/>
              </w:tabs>
              <w:topLinePunct/>
              <w:spacing w:before="60" w:after="60"/>
              <w:rPr>
                <w:rFonts w:hint="eastAsia"/>
                <w:sz w:val="21"/>
                <w:szCs w:val="21"/>
              </w:rPr>
            </w:pPr>
            <w:r>
              <w:rPr>
                <w:rFonts w:hint="eastAsia"/>
                <w:sz w:val="21"/>
                <w:szCs w:val="21"/>
              </w:rPr>
              <w:t>4</w:t>
            </w:r>
          </w:p>
        </w:tc>
        <w:tc>
          <w:tcPr>
            <w:tcW w:w="4134" w:type="dxa"/>
            <w:gridSpan w:val="4"/>
            <w:noWrap w:val="0"/>
            <w:vAlign w:val="center"/>
          </w:tcPr>
          <w:p w14:paraId="31276D43">
            <w:pPr>
              <w:topLinePunct/>
              <w:snapToGrid w:val="0"/>
              <w:spacing w:before="60" w:after="60"/>
              <w:jc w:val="center"/>
              <w:rPr>
                <w:rFonts w:hint="eastAsia"/>
                <w:sz w:val="21"/>
                <w:szCs w:val="21"/>
              </w:rPr>
            </w:pPr>
            <w:r>
              <w:rPr>
                <w:rFonts w:hint="eastAsia" w:hAnsi="宋体"/>
                <w:sz w:val="21"/>
                <w:szCs w:val="21"/>
              </w:rPr>
              <w:t>额定电流</w:t>
            </w:r>
          </w:p>
        </w:tc>
        <w:tc>
          <w:tcPr>
            <w:tcW w:w="810" w:type="dxa"/>
            <w:noWrap w:val="0"/>
            <w:vAlign w:val="center"/>
          </w:tcPr>
          <w:p w14:paraId="53C44BF5">
            <w:pPr>
              <w:pStyle w:val="4"/>
              <w:pBdr>
                <w:bottom w:val="none" w:color="auto" w:sz="0" w:space="0"/>
              </w:pBdr>
              <w:tabs>
                <w:tab w:val="clear" w:pos="4153"/>
                <w:tab w:val="clear" w:pos="8306"/>
              </w:tabs>
              <w:topLinePunct/>
              <w:spacing w:before="60" w:after="60"/>
              <w:rPr>
                <w:rFonts w:hint="eastAsia"/>
                <w:sz w:val="21"/>
                <w:szCs w:val="21"/>
              </w:rPr>
            </w:pPr>
            <w:r>
              <w:rPr>
                <w:rFonts w:hint="eastAsia"/>
                <w:sz w:val="21"/>
                <w:szCs w:val="21"/>
              </w:rPr>
              <w:t>A</w:t>
            </w:r>
          </w:p>
        </w:tc>
        <w:tc>
          <w:tcPr>
            <w:tcW w:w="3026" w:type="dxa"/>
            <w:noWrap w:val="0"/>
            <w:vAlign w:val="center"/>
          </w:tcPr>
          <w:p w14:paraId="4D6BF8B8">
            <w:pPr>
              <w:topLinePunct/>
              <w:snapToGrid w:val="0"/>
              <w:spacing w:before="60" w:after="60"/>
              <w:jc w:val="center"/>
              <w:rPr>
                <w:rFonts w:hint="eastAsia"/>
                <w:sz w:val="21"/>
                <w:szCs w:val="21"/>
              </w:rPr>
            </w:pPr>
            <w:r>
              <w:rPr>
                <w:sz w:val="21"/>
                <w:szCs w:val="21"/>
              </w:rPr>
              <w:t>630</w:t>
            </w:r>
          </w:p>
        </w:tc>
      </w:tr>
      <w:tr w14:paraId="78C3990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0138E0A4">
            <w:pPr>
              <w:topLinePunct/>
              <w:snapToGrid w:val="0"/>
              <w:spacing w:before="60" w:after="60"/>
              <w:jc w:val="center"/>
              <w:rPr>
                <w:rFonts w:hint="eastAsia"/>
                <w:sz w:val="21"/>
                <w:szCs w:val="21"/>
              </w:rPr>
            </w:pPr>
            <w:r>
              <w:rPr>
                <w:rFonts w:hint="eastAsia"/>
                <w:sz w:val="21"/>
                <w:szCs w:val="21"/>
              </w:rPr>
              <w:t>5</w:t>
            </w:r>
          </w:p>
        </w:tc>
        <w:tc>
          <w:tcPr>
            <w:tcW w:w="4134" w:type="dxa"/>
            <w:gridSpan w:val="4"/>
            <w:noWrap w:val="0"/>
            <w:vAlign w:val="center"/>
          </w:tcPr>
          <w:p w14:paraId="6191F2CC">
            <w:pPr>
              <w:topLinePunct/>
              <w:snapToGrid w:val="0"/>
              <w:spacing w:before="60" w:after="60"/>
              <w:jc w:val="center"/>
              <w:rPr>
                <w:rFonts w:hint="eastAsia"/>
                <w:sz w:val="21"/>
                <w:szCs w:val="21"/>
              </w:rPr>
            </w:pPr>
            <w:r>
              <w:rPr>
                <w:rFonts w:hint="eastAsia" w:hAnsi="宋体"/>
                <w:sz w:val="21"/>
                <w:szCs w:val="21"/>
              </w:rPr>
              <w:t>温升试验</w:t>
            </w:r>
          </w:p>
        </w:tc>
        <w:tc>
          <w:tcPr>
            <w:tcW w:w="810" w:type="dxa"/>
            <w:noWrap w:val="0"/>
            <w:vAlign w:val="center"/>
          </w:tcPr>
          <w:p w14:paraId="5B50384F">
            <w:pPr>
              <w:topLinePunct/>
              <w:snapToGrid w:val="0"/>
              <w:spacing w:before="60" w:after="60"/>
              <w:jc w:val="center"/>
              <w:rPr>
                <w:rFonts w:hint="eastAsia"/>
                <w:sz w:val="21"/>
                <w:szCs w:val="21"/>
              </w:rPr>
            </w:pPr>
          </w:p>
        </w:tc>
        <w:tc>
          <w:tcPr>
            <w:tcW w:w="3026" w:type="dxa"/>
            <w:noWrap w:val="0"/>
            <w:vAlign w:val="center"/>
          </w:tcPr>
          <w:p w14:paraId="02920A01">
            <w:pPr>
              <w:topLinePunct/>
              <w:snapToGrid w:val="0"/>
              <w:spacing w:before="60" w:after="60"/>
              <w:jc w:val="center"/>
              <w:rPr>
                <w:rFonts w:hint="eastAsia"/>
                <w:sz w:val="21"/>
                <w:szCs w:val="21"/>
              </w:rPr>
            </w:pPr>
            <w:r>
              <w:rPr>
                <w:rFonts w:hint="eastAsia"/>
                <w:sz w:val="21"/>
                <w:szCs w:val="21"/>
              </w:rPr>
              <w:t>1.1Ir</w:t>
            </w:r>
          </w:p>
        </w:tc>
      </w:tr>
      <w:tr w14:paraId="120E1B0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vMerge w:val="restart"/>
            <w:noWrap w:val="0"/>
            <w:vAlign w:val="center"/>
          </w:tcPr>
          <w:p w14:paraId="77DA1B74">
            <w:pPr>
              <w:topLinePunct/>
              <w:snapToGrid w:val="0"/>
              <w:spacing w:before="60" w:after="60"/>
              <w:jc w:val="center"/>
              <w:rPr>
                <w:rFonts w:hint="eastAsia"/>
                <w:sz w:val="21"/>
                <w:szCs w:val="21"/>
              </w:rPr>
            </w:pPr>
            <w:r>
              <w:rPr>
                <w:rFonts w:hint="eastAsia"/>
                <w:sz w:val="21"/>
                <w:szCs w:val="21"/>
              </w:rPr>
              <w:t>6</w:t>
            </w:r>
          </w:p>
        </w:tc>
        <w:tc>
          <w:tcPr>
            <w:tcW w:w="2905" w:type="dxa"/>
            <w:gridSpan w:val="3"/>
            <w:vMerge w:val="restart"/>
            <w:noWrap w:val="0"/>
            <w:vAlign w:val="center"/>
          </w:tcPr>
          <w:p w14:paraId="03EB18DD">
            <w:pPr>
              <w:pStyle w:val="2"/>
              <w:topLinePunct/>
              <w:snapToGrid w:val="0"/>
              <w:spacing w:before="60" w:after="60"/>
              <w:jc w:val="center"/>
              <w:rPr>
                <w:rFonts w:hint="eastAsia"/>
                <w:sz w:val="21"/>
                <w:szCs w:val="21"/>
              </w:rPr>
            </w:pPr>
            <w:r>
              <w:rPr>
                <w:rFonts w:hint="eastAsia" w:hAnsi="宋体"/>
                <w:sz w:val="21"/>
                <w:szCs w:val="21"/>
              </w:rPr>
              <w:t>额定工频</w:t>
            </w:r>
            <w:r>
              <w:rPr>
                <w:rFonts w:hint="eastAsia"/>
                <w:sz w:val="21"/>
                <w:szCs w:val="21"/>
              </w:rPr>
              <w:t>1min</w:t>
            </w:r>
            <w:r>
              <w:rPr>
                <w:rFonts w:hint="eastAsia" w:hAnsi="宋体"/>
                <w:sz w:val="21"/>
                <w:szCs w:val="21"/>
              </w:rPr>
              <w:t>耐受电压</w:t>
            </w:r>
          </w:p>
        </w:tc>
        <w:tc>
          <w:tcPr>
            <w:tcW w:w="1229" w:type="dxa"/>
            <w:noWrap w:val="0"/>
            <w:vAlign w:val="center"/>
          </w:tcPr>
          <w:p w14:paraId="464B0801">
            <w:pPr>
              <w:pStyle w:val="2"/>
              <w:topLinePunct/>
              <w:snapToGrid w:val="0"/>
              <w:spacing w:before="60" w:after="60"/>
              <w:jc w:val="center"/>
              <w:rPr>
                <w:rFonts w:hint="eastAsia"/>
                <w:sz w:val="21"/>
                <w:szCs w:val="21"/>
              </w:rPr>
            </w:pPr>
            <w:r>
              <w:rPr>
                <w:rFonts w:hint="eastAsia" w:hAnsi="宋体"/>
                <w:sz w:val="21"/>
                <w:szCs w:val="21"/>
              </w:rPr>
              <w:t>断口</w:t>
            </w:r>
          </w:p>
        </w:tc>
        <w:tc>
          <w:tcPr>
            <w:tcW w:w="810" w:type="dxa"/>
            <w:vMerge w:val="restart"/>
            <w:noWrap w:val="0"/>
            <w:vAlign w:val="center"/>
          </w:tcPr>
          <w:p w14:paraId="56B5E6B6">
            <w:pPr>
              <w:topLinePunct/>
              <w:snapToGrid w:val="0"/>
              <w:spacing w:before="60" w:after="60"/>
              <w:jc w:val="center"/>
              <w:rPr>
                <w:rFonts w:hint="eastAsia"/>
                <w:sz w:val="21"/>
                <w:szCs w:val="21"/>
              </w:rPr>
            </w:pPr>
            <w:r>
              <w:rPr>
                <w:rFonts w:hint="eastAsia"/>
                <w:sz w:val="21"/>
                <w:szCs w:val="21"/>
              </w:rPr>
              <w:t>kV</w:t>
            </w:r>
          </w:p>
        </w:tc>
        <w:tc>
          <w:tcPr>
            <w:tcW w:w="3026" w:type="dxa"/>
            <w:noWrap w:val="0"/>
            <w:vAlign w:val="top"/>
          </w:tcPr>
          <w:p w14:paraId="364ED62B">
            <w:pPr>
              <w:rPr>
                <w:sz w:val="21"/>
                <w:szCs w:val="21"/>
              </w:rPr>
            </w:pPr>
            <w:r>
              <w:rPr>
                <w:sz w:val="21"/>
                <w:szCs w:val="21"/>
              </w:rPr>
              <w:t>48</w:t>
            </w:r>
          </w:p>
        </w:tc>
      </w:tr>
      <w:tr w14:paraId="5A28233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vMerge w:val="continue"/>
            <w:noWrap w:val="0"/>
            <w:vAlign w:val="center"/>
          </w:tcPr>
          <w:p w14:paraId="5D9E7BCB">
            <w:pPr>
              <w:numPr>
                <w:ilvl w:val="0"/>
                <w:numId w:val="3"/>
              </w:numPr>
              <w:topLinePunct/>
              <w:snapToGrid w:val="0"/>
              <w:spacing w:before="60" w:after="60"/>
              <w:ind w:left="0" w:firstLine="0"/>
              <w:jc w:val="center"/>
              <w:rPr>
                <w:rFonts w:hint="eastAsia"/>
                <w:sz w:val="21"/>
                <w:szCs w:val="21"/>
              </w:rPr>
            </w:pPr>
          </w:p>
        </w:tc>
        <w:tc>
          <w:tcPr>
            <w:tcW w:w="2905" w:type="dxa"/>
            <w:gridSpan w:val="3"/>
            <w:vMerge w:val="continue"/>
            <w:noWrap w:val="0"/>
            <w:vAlign w:val="center"/>
          </w:tcPr>
          <w:p w14:paraId="5C0C3DF1">
            <w:pPr>
              <w:pStyle w:val="2"/>
              <w:topLinePunct/>
              <w:snapToGrid w:val="0"/>
              <w:spacing w:before="60" w:after="60"/>
              <w:jc w:val="center"/>
              <w:rPr>
                <w:rFonts w:hint="eastAsia"/>
                <w:sz w:val="21"/>
                <w:szCs w:val="21"/>
              </w:rPr>
            </w:pPr>
          </w:p>
        </w:tc>
        <w:tc>
          <w:tcPr>
            <w:tcW w:w="1229" w:type="dxa"/>
            <w:noWrap w:val="0"/>
            <w:vAlign w:val="center"/>
          </w:tcPr>
          <w:p w14:paraId="7AB57BC3">
            <w:pPr>
              <w:pStyle w:val="2"/>
              <w:topLinePunct/>
              <w:snapToGrid w:val="0"/>
              <w:spacing w:before="60" w:after="60"/>
              <w:jc w:val="center"/>
              <w:rPr>
                <w:rFonts w:hint="eastAsia"/>
                <w:sz w:val="21"/>
                <w:szCs w:val="21"/>
              </w:rPr>
            </w:pPr>
            <w:r>
              <w:rPr>
                <w:rFonts w:hint="eastAsia" w:hAnsi="宋体"/>
                <w:sz w:val="21"/>
                <w:szCs w:val="21"/>
              </w:rPr>
              <w:t>对地</w:t>
            </w:r>
          </w:p>
        </w:tc>
        <w:tc>
          <w:tcPr>
            <w:tcW w:w="810" w:type="dxa"/>
            <w:vMerge w:val="continue"/>
            <w:noWrap w:val="0"/>
            <w:vAlign w:val="center"/>
          </w:tcPr>
          <w:p w14:paraId="781B516C">
            <w:pPr>
              <w:topLinePunct/>
              <w:snapToGrid w:val="0"/>
              <w:spacing w:before="60" w:after="60"/>
              <w:jc w:val="center"/>
              <w:rPr>
                <w:rFonts w:hint="eastAsia"/>
                <w:sz w:val="21"/>
                <w:szCs w:val="21"/>
              </w:rPr>
            </w:pPr>
          </w:p>
        </w:tc>
        <w:tc>
          <w:tcPr>
            <w:tcW w:w="3026" w:type="dxa"/>
            <w:noWrap w:val="0"/>
            <w:vAlign w:val="top"/>
          </w:tcPr>
          <w:p w14:paraId="43B720D9">
            <w:pPr>
              <w:rPr>
                <w:sz w:val="21"/>
                <w:szCs w:val="21"/>
              </w:rPr>
            </w:pPr>
            <w:r>
              <w:rPr>
                <w:sz w:val="21"/>
                <w:szCs w:val="21"/>
              </w:rPr>
              <w:t>42</w:t>
            </w:r>
          </w:p>
        </w:tc>
      </w:tr>
      <w:tr w14:paraId="3079CE3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vMerge w:val="restart"/>
            <w:noWrap w:val="0"/>
            <w:vAlign w:val="center"/>
          </w:tcPr>
          <w:p w14:paraId="6EF8B6B7">
            <w:pPr>
              <w:topLinePunct/>
              <w:snapToGrid w:val="0"/>
              <w:spacing w:before="60" w:after="60"/>
              <w:jc w:val="center"/>
              <w:rPr>
                <w:rFonts w:hint="eastAsia"/>
                <w:sz w:val="21"/>
                <w:szCs w:val="21"/>
              </w:rPr>
            </w:pPr>
            <w:r>
              <w:rPr>
                <w:rFonts w:hint="eastAsia"/>
                <w:sz w:val="21"/>
                <w:szCs w:val="21"/>
              </w:rPr>
              <w:t>7</w:t>
            </w:r>
          </w:p>
        </w:tc>
        <w:tc>
          <w:tcPr>
            <w:tcW w:w="2905" w:type="dxa"/>
            <w:gridSpan w:val="3"/>
            <w:vMerge w:val="restart"/>
            <w:noWrap w:val="0"/>
            <w:vAlign w:val="center"/>
          </w:tcPr>
          <w:p w14:paraId="63E935BE">
            <w:pPr>
              <w:pStyle w:val="2"/>
              <w:topLinePunct/>
              <w:snapToGrid w:val="0"/>
              <w:spacing w:before="60" w:after="60"/>
              <w:jc w:val="center"/>
              <w:rPr>
                <w:rFonts w:hint="eastAsia"/>
                <w:sz w:val="21"/>
                <w:szCs w:val="21"/>
              </w:rPr>
            </w:pPr>
            <w:r>
              <w:rPr>
                <w:rFonts w:hint="eastAsia" w:hAnsi="宋体"/>
                <w:sz w:val="21"/>
                <w:szCs w:val="21"/>
              </w:rPr>
              <w:t>额定雷电冲击耐受电压峰值</w:t>
            </w:r>
            <w:r>
              <w:rPr>
                <w:rFonts w:hAnsi="宋体"/>
                <w:sz w:val="21"/>
                <w:szCs w:val="21"/>
              </w:rPr>
              <w:br w:type="textWrapping"/>
            </w:r>
            <w:r>
              <w:rPr>
                <w:rFonts w:hint="eastAsia" w:hAnsi="宋体"/>
                <w:sz w:val="21"/>
                <w:szCs w:val="21"/>
              </w:rPr>
              <w:t>（</w:t>
            </w:r>
            <w:r>
              <w:rPr>
                <w:rFonts w:hint="eastAsia"/>
                <w:sz w:val="21"/>
                <w:szCs w:val="21"/>
              </w:rPr>
              <w:t>1.2/50</w:t>
            </w:r>
            <w:r>
              <w:rPr>
                <w:rFonts w:ascii="Symbol" w:hAnsi="Symbol"/>
                <w:sz w:val="21"/>
                <w:szCs w:val="21"/>
              </w:rPr>
              <w:t></w:t>
            </w:r>
            <w:r>
              <w:rPr>
                <w:rFonts w:hint="eastAsia"/>
                <w:sz w:val="21"/>
                <w:szCs w:val="21"/>
              </w:rPr>
              <w:t>s</w:t>
            </w:r>
            <w:r>
              <w:rPr>
                <w:rFonts w:hint="eastAsia" w:hAnsi="宋体"/>
                <w:sz w:val="21"/>
                <w:szCs w:val="21"/>
              </w:rPr>
              <w:t>）</w:t>
            </w:r>
          </w:p>
        </w:tc>
        <w:tc>
          <w:tcPr>
            <w:tcW w:w="1229" w:type="dxa"/>
            <w:noWrap w:val="0"/>
            <w:vAlign w:val="center"/>
          </w:tcPr>
          <w:p w14:paraId="65642EDF">
            <w:pPr>
              <w:pStyle w:val="2"/>
              <w:topLinePunct/>
              <w:snapToGrid w:val="0"/>
              <w:spacing w:before="60" w:after="60"/>
              <w:jc w:val="center"/>
              <w:rPr>
                <w:rFonts w:hint="eastAsia"/>
                <w:sz w:val="21"/>
                <w:szCs w:val="21"/>
              </w:rPr>
            </w:pPr>
            <w:r>
              <w:rPr>
                <w:rFonts w:hint="eastAsia" w:hAnsi="宋体"/>
                <w:sz w:val="21"/>
                <w:szCs w:val="21"/>
              </w:rPr>
              <w:t>断口</w:t>
            </w:r>
          </w:p>
        </w:tc>
        <w:tc>
          <w:tcPr>
            <w:tcW w:w="810" w:type="dxa"/>
            <w:vMerge w:val="restart"/>
            <w:noWrap w:val="0"/>
            <w:vAlign w:val="center"/>
          </w:tcPr>
          <w:p w14:paraId="7C46E107">
            <w:pPr>
              <w:topLinePunct/>
              <w:snapToGrid w:val="0"/>
              <w:spacing w:before="60" w:after="60"/>
              <w:jc w:val="center"/>
              <w:rPr>
                <w:rFonts w:hint="eastAsia"/>
                <w:sz w:val="21"/>
                <w:szCs w:val="21"/>
              </w:rPr>
            </w:pPr>
            <w:r>
              <w:rPr>
                <w:rFonts w:hint="eastAsia"/>
                <w:sz w:val="21"/>
                <w:szCs w:val="21"/>
              </w:rPr>
              <w:t>kV</w:t>
            </w:r>
          </w:p>
        </w:tc>
        <w:tc>
          <w:tcPr>
            <w:tcW w:w="3026" w:type="dxa"/>
            <w:noWrap w:val="0"/>
            <w:vAlign w:val="top"/>
          </w:tcPr>
          <w:p w14:paraId="023D79A0">
            <w:pPr>
              <w:rPr>
                <w:sz w:val="21"/>
                <w:szCs w:val="21"/>
              </w:rPr>
            </w:pPr>
            <w:r>
              <w:rPr>
                <w:sz w:val="21"/>
                <w:szCs w:val="21"/>
              </w:rPr>
              <w:t>85</w:t>
            </w:r>
          </w:p>
        </w:tc>
      </w:tr>
      <w:tr w14:paraId="6037BBF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vMerge w:val="continue"/>
            <w:noWrap w:val="0"/>
            <w:vAlign w:val="center"/>
          </w:tcPr>
          <w:p w14:paraId="79A99530">
            <w:pPr>
              <w:numPr>
                <w:ilvl w:val="0"/>
                <w:numId w:val="3"/>
              </w:numPr>
              <w:topLinePunct/>
              <w:snapToGrid w:val="0"/>
              <w:spacing w:before="60" w:after="60"/>
              <w:ind w:left="0" w:firstLine="0"/>
              <w:jc w:val="center"/>
              <w:rPr>
                <w:rFonts w:hint="eastAsia"/>
                <w:sz w:val="21"/>
                <w:szCs w:val="21"/>
              </w:rPr>
            </w:pPr>
          </w:p>
        </w:tc>
        <w:tc>
          <w:tcPr>
            <w:tcW w:w="2905" w:type="dxa"/>
            <w:gridSpan w:val="3"/>
            <w:vMerge w:val="continue"/>
            <w:noWrap w:val="0"/>
            <w:vAlign w:val="center"/>
          </w:tcPr>
          <w:p w14:paraId="66E8B49B">
            <w:pPr>
              <w:pStyle w:val="2"/>
              <w:topLinePunct/>
              <w:snapToGrid w:val="0"/>
              <w:spacing w:before="60" w:after="60"/>
              <w:jc w:val="center"/>
              <w:rPr>
                <w:rFonts w:hint="eastAsia"/>
                <w:sz w:val="21"/>
                <w:szCs w:val="21"/>
              </w:rPr>
            </w:pPr>
          </w:p>
        </w:tc>
        <w:tc>
          <w:tcPr>
            <w:tcW w:w="1229" w:type="dxa"/>
            <w:noWrap w:val="0"/>
            <w:vAlign w:val="center"/>
          </w:tcPr>
          <w:p w14:paraId="0B9F8BA4">
            <w:pPr>
              <w:pStyle w:val="2"/>
              <w:topLinePunct/>
              <w:snapToGrid w:val="0"/>
              <w:spacing w:before="60" w:after="60"/>
              <w:jc w:val="center"/>
              <w:rPr>
                <w:rFonts w:hint="eastAsia"/>
                <w:sz w:val="21"/>
                <w:szCs w:val="21"/>
              </w:rPr>
            </w:pPr>
            <w:r>
              <w:rPr>
                <w:rFonts w:hint="eastAsia" w:hAnsi="宋体"/>
                <w:sz w:val="21"/>
                <w:szCs w:val="21"/>
              </w:rPr>
              <w:t>对地</w:t>
            </w:r>
          </w:p>
        </w:tc>
        <w:tc>
          <w:tcPr>
            <w:tcW w:w="810" w:type="dxa"/>
            <w:vMerge w:val="continue"/>
            <w:noWrap w:val="0"/>
            <w:vAlign w:val="center"/>
          </w:tcPr>
          <w:p w14:paraId="3CD2C93E">
            <w:pPr>
              <w:topLinePunct/>
              <w:snapToGrid w:val="0"/>
              <w:spacing w:before="60" w:after="60"/>
              <w:jc w:val="center"/>
              <w:rPr>
                <w:rFonts w:hint="eastAsia"/>
                <w:sz w:val="21"/>
                <w:szCs w:val="21"/>
              </w:rPr>
            </w:pPr>
          </w:p>
        </w:tc>
        <w:tc>
          <w:tcPr>
            <w:tcW w:w="3026" w:type="dxa"/>
            <w:noWrap w:val="0"/>
            <w:vAlign w:val="top"/>
          </w:tcPr>
          <w:p w14:paraId="115D2A09">
            <w:pPr>
              <w:rPr>
                <w:sz w:val="21"/>
                <w:szCs w:val="21"/>
              </w:rPr>
            </w:pPr>
            <w:r>
              <w:rPr>
                <w:sz w:val="21"/>
                <w:szCs w:val="21"/>
              </w:rPr>
              <w:t>75</w:t>
            </w:r>
          </w:p>
        </w:tc>
      </w:tr>
      <w:tr w14:paraId="33AB19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6A158232">
            <w:pPr>
              <w:topLinePunct/>
              <w:snapToGrid w:val="0"/>
              <w:spacing w:before="60" w:after="60"/>
              <w:jc w:val="center"/>
              <w:rPr>
                <w:rFonts w:hint="eastAsia"/>
                <w:sz w:val="21"/>
                <w:szCs w:val="21"/>
              </w:rPr>
            </w:pPr>
            <w:r>
              <w:rPr>
                <w:rFonts w:hint="eastAsia"/>
                <w:sz w:val="21"/>
                <w:szCs w:val="21"/>
              </w:rPr>
              <w:t>8</w:t>
            </w:r>
          </w:p>
        </w:tc>
        <w:tc>
          <w:tcPr>
            <w:tcW w:w="4134" w:type="dxa"/>
            <w:gridSpan w:val="4"/>
            <w:noWrap w:val="0"/>
            <w:vAlign w:val="center"/>
          </w:tcPr>
          <w:p w14:paraId="7E9B9B20">
            <w:pPr>
              <w:topLinePunct/>
              <w:snapToGrid w:val="0"/>
              <w:spacing w:before="60" w:after="60"/>
              <w:jc w:val="center"/>
              <w:rPr>
                <w:rFonts w:hint="eastAsia"/>
                <w:sz w:val="21"/>
                <w:szCs w:val="21"/>
              </w:rPr>
            </w:pPr>
            <w:r>
              <w:rPr>
                <w:rFonts w:hint="eastAsia" w:hAnsi="宋体"/>
                <w:sz w:val="21"/>
                <w:szCs w:val="21"/>
              </w:rPr>
              <w:t>额定短路开断电流</w:t>
            </w:r>
          </w:p>
        </w:tc>
        <w:tc>
          <w:tcPr>
            <w:tcW w:w="810" w:type="dxa"/>
            <w:noWrap w:val="0"/>
            <w:vAlign w:val="center"/>
          </w:tcPr>
          <w:p w14:paraId="47920D43">
            <w:pPr>
              <w:topLinePunct/>
              <w:snapToGrid w:val="0"/>
              <w:spacing w:before="60" w:after="60"/>
              <w:jc w:val="center"/>
              <w:rPr>
                <w:rFonts w:hint="eastAsia"/>
                <w:sz w:val="21"/>
                <w:szCs w:val="21"/>
              </w:rPr>
            </w:pPr>
            <w:r>
              <w:rPr>
                <w:rFonts w:hint="eastAsia"/>
                <w:sz w:val="21"/>
                <w:szCs w:val="21"/>
              </w:rPr>
              <w:t>kA</w:t>
            </w:r>
          </w:p>
        </w:tc>
        <w:tc>
          <w:tcPr>
            <w:tcW w:w="3026" w:type="dxa"/>
            <w:noWrap w:val="0"/>
            <w:vAlign w:val="center"/>
          </w:tcPr>
          <w:p w14:paraId="7D0D6FDE">
            <w:pPr>
              <w:topLinePunct/>
              <w:snapToGrid w:val="0"/>
              <w:spacing w:before="60" w:after="60"/>
              <w:jc w:val="center"/>
              <w:rPr>
                <w:rFonts w:hint="eastAsia"/>
                <w:sz w:val="21"/>
                <w:szCs w:val="21"/>
              </w:rPr>
            </w:pPr>
            <w:r>
              <w:rPr>
                <w:rFonts w:hint="eastAsia"/>
                <w:sz w:val="21"/>
                <w:szCs w:val="21"/>
              </w:rPr>
              <w:t>25</w:t>
            </w:r>
          </w:p>
        </w:tc>
      </w:tr>
      <w:tr w14:paraId="16B155E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43EFE1E7">
            <w:pPr>
              <w:topLinePunct/>
              <w:snapToGrid w:val="0"/>
              <w:spacing w:before="60" w:after="60"/>
              <w:jc w:val="center"/>
              <w:rPr>
                <w:rFonts w:hint="eastAsia"/>
                <w:sz w:val="21"/>
                <w:szCs w:val="21"/>
              </w:rPr>
            </w:pPr>
            <w:r>
              <w:rPr>
                <w:rFonts w:hint="eastAsia"/>
                <w:sz w:val="21"/>
                <w:szCs w:val="21"/>
              </w:rPr>
              <w:t>9</w:t>
            </w:r>
          </w:p>
        </w:tc>
        <w:tc>
          <w:tcPr>
            <w:tcW w:w="4134" w:type="dxa"/>
            <w:gridSpan w:val="4"/>
            <w:noWrap w:val="0"/>
            <w:vAlign w:val="center"/>
          </w:tcPr>
          <w:p w14:paraId="4C363E99">
            <w:pPr>
              <w:topLinePunct/>
              <w:snapToGrid w:val="0"/>
              <w:spacing w:before="60" w:after="60"/>
              <w:jc w:val="center"/>
              <w:rPr>
                <w:rFonts w:hint="eastAsia"/>
                <w:sz w:val="21"/>
                <w:szCs w:val="21"/>
              </w:rPr>
            </w:pPr>
            <w:r>
              <w:rPr>
                <w:rFonts w:hint="eastAsia" w:hAnsi="宋体"/>
                <w:sz w:val="21"/>
                <w:szCs w:val="21"/>
              </w:rPr>
              <w:t>额定短路关合电流</w:t>
            </w:r>
          </w:p>
        </w:tc>
        <w:tc>
          <w:tcPr>
            <w:tcW w:w="810" w:type="dxa"/>
            <w:noWrap w:val="0"/>
            <w:vAlign w:val="center"/>
          </w:tcPr>
          <w:p w14:paraId="196436FD">
            <w:pPr>
              <w:topLinePunct/>
              <w:snapToGrid w:val="0"/>
              <w:spacing w:before="60" w:after="60"/>
              <w:jc w:val="center"/>
              <w:rPr>
                <w:rFonts w:hint="eastAsia"/>
                <w:sz w:val="21"/>
                <w:szCs w:val="21"/>
              </w:rPr>
            </w:pPr>
            <w:r>
              <w:rPr>
                <w:rFonts w:hint="eastAsia"/>
                <w:sz w:val="21"/>
                <w:szCs w:val="21"/>
              </w:rPr>
              <w:t>kA</w:t>
            </w:r>
          </w:p>
        </w:tc>
        <w:tc>
          <w:tcPr>
            <w:tcW w:w="3026" w:type="dxa"/>
            <w:noWrap w:val="0"/>
            <w:vAlign w:val="center"/>
          </w:tcPr>
          <w:p w14:paraId="2E2C6B08">
            <w:pPr>
              <w:topLinePunct/>
              <w:snapToGrid w:val="0"/>
              <w:spacing w:before="60" w:after="60"/>
              <w:jc w:val="center"/>
              <w:rPr>
                <w:rFonts w:hint="eastAsia"/>
                <w:sz w:val="21"/>
                <w:szCs w:val="21"/>
              </w:rPr>
            </w:pPr>
            <w:r>
              <w:rPr>
                <w:rFonts w:hint="eastAsia"/>
                <w:sz w:val="21"/>
                <w:szCs w:val="21"/>
              </w:rPr>
              <w:t>63</w:t>
            </w:r>
          </w:p>
        </w:tc>
      </w:tr>
      <w:tr w14:paraId="0E64CBA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67F1A22B">
            <w:pPr>
              <w:topLinePunct/>
              <w:snapToGrid w:val="0"/>
              <w:spacing w:before="60" w:after="60"/>
              <w:jc w:val="center"/>
              <w:rPr>
                <w:rFonts w:hint="eastAsia"/>
                <w:sz w:val="21"/>
                <w:szCs w:val="21"/>
              </w:rPr>
            </w:pPr>
            <w:r>
              <w:rPr>
                <w:rFonts w:hint="eastAsia"/>
                <w:sz w:val="21"/>
                <w:szCs w:val="21"/>
              </w:rPr>
              <w:t>10</w:t>
            </w:r>
          </w:p>
        </w:tc>
        <w:tc>
          <w:tcPr>
            <w:tcW w:w="4134" w:type="dxa"/>
            <w:gridSpan w:val="4"/>
            <w:noWrap w:val="0"/>
            <w:vAlign w:val="center"/>
          </w:tcPr>
          <w:p w14:paraId="52848873">
            <w:pPr>
              <w:topLinePunct/>
              <w:snapToGrid w:val="0"/>
              <w:spacing w:before="60" w:after="60"/>
              <w:jc w:val="center"/>
              <w:rPr>
                <w:rFonts w:hint="eastAsia"/>
                <w:sz w:val="21"/>
                <w:szCs w:val="21"/>
              </w:rPr>
            </w:pPr>
            <w:r>
              <w:rPr>
                <w:rFonts w:hint="eastAsia" w:hAnsi="宋体"/>
                <w:sz w:val="21"/>
                <w:szCs w:val="21"/>
              </w:rPr>
              <w:t>额定短时耐受电流及持续时间</w:t>
            </w:r>
          </w:p>
        </w:tc>
        <w:tc>
          <w:tcPr>
            <w:tcW w:w="810" w:type="dxa"/>
            <w:noWrap w:val="0"/>
            <w:vAlign w:val="center"/>
          </w:tcPr>
          <w:p w14:paraId="166595C3">
            <w:pPr>
              <w:topLinePunct/>
              <w:snapToGrid w:val="0"/>
              <w:spacing w:before="60" w:after="60"/>
              <w:jc w:val="center"/>
              <w:rPr>
                <w:rFonts w:hint="eastAsia"/>
                <w:sz w:val="21"/>
                <w:szCs w:val="21"/>
              </w:rPr>
            </w:pPr>
            <w:r>
              <w:rPr>
                <w:rFonts w:hint="eastAsia"/>
                <w:sz w:val="21"/>
                <w:szCs w:val="21"/>
              </w:rPr>
              <w:t>kA/s</w:t>
            </w:r>
          </w:p>
        </w:tc>
        <w:tc>
          <w:tcPr>
            <w:tcW w:w="3026" w:type="dxa"/>
            <w:noWrap w:val="0"/>
            <w:vAlign w:val="center"/>
          </w:tcPr>
          <w:p w14:paraId="7654F441">
            <w:pPr>
              <w:topLinePunct/>
              <w:snapToGrid w:val="0"/>
              <w:spacing w:before="60" w:after="60"/>
              <w:jc w:val="center"/>
              <w:rPr>
                <w:rFonts w:hint="eastAsia"/>
                <w:sz w:val="21"/>
                <w:szCs w:val="21"/>
              </w:rPr>
            </w:pPr>
            <w:r>
              <w:rPr>
                <w:rFonts w:hint="eastAsia"/>
                <w:sz w:val="21"/>
                <w:szCs w:val="21"/>
              </w:rPr>
              <w:t>25/4</w:t>
            </w:r>
          </w:p>
        </w:tc>
      </w:tr>
      <w:tr w14:paraId="3E4C356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3E015B83">
            <w:pPr>
              <w:topLinePunct/>
              <w:snapToGrid w:val="0"/>
              <w:spacing w:before="60" w:after="60"/>
              <w:jc w:val="center"/>
              <w:rPr>
                <w:rFonts w:hint="eastAsia"/>
                <w:sz w:val="21"/>
                <w:szCs w:val="21"/>
              </w:rPr>
            </w:pPr>
            <w:r>
              <w:rPr>
                <w:rFonts w:hint="eastAsia"/>
                <w:sz w:val="21"/>
                <w:szCs w:val="21"/>
              </w:rPr>
              <w:t>11</w:t>
            </w:r>
          </w:p>
        </w:tc>
        <w:tc>
          <w:tcPr>
            <w:tcW w:w="4134" w:type="dxa"/>
            <w:gridSpan w:val="4"/>
            <w:noWrap w:val="0"/>
            <w:vAlign w:val="center"/>
          </w:tcPr>
          <w:p w14:paraId="5CFD883E">
            <w:pPr>
              <w:topLinePunct/>
              <w:snapToGrid w:val="0"/>
              <w:spacing w:before="60" w:after="60"/>
              <w:jc w:val="center"/>
              <w:rPr>
                <w:rFonts w:hint="eastAsia"/>
                <w:sz w:val="21"/>
                <w:szCs w:val="21"/>
              </w:rPr>
            </w:pPr>
            <w:r>
              <w:rPr>
                <w:rFonts w:hint="eastAsia" w:hAnsi="宋体"/>
                <w:sz w:val="21"/>
                <w:szCs w:val="21"/>
              </w:rPr>
              <w:t>额定峰值耐受电流</w:t>
            </w:r>
          </w:p>
        </w:tc>
        <w:tc>
          <w:tcPr>
            <w:tcW w:w="810" w:type="dxa"/>
            <w:noWrap w:val="0"/>
            <w:vAlign w:val="center"/>
          </w:tcPr>
          <w:p w14:paraId="39122865">
            <w:pPr>
              <w:topLinePunct/>
              <w:snapToGrid w:val="0"/>
              <w:spacing w:before="60" w:after="60"/>
              <w:jc w:val="center"/>
              <w:rPr>
                <w:rFonts w:hint="eastAsia"/>
                <w:sz w:val="21"/>
                <w:szCs w:val="21"/>
              </w:rPr>
            </w:pPr>
            <w:r>
              <w:rPr>
                <w:rFonts w:hint="eastAsia"/>
                <w:sz w:val="21"/>
                <w:szCs w:val="21"/>
              </w:rPr>
              <w:t>kA</w:t>
            </w:r>
          </w:p>
        </w:tc>
        <w:tc>
          <w:tcPr>
            <w:tcW w:w="3026" w:type="dxa"/>
            <w:noWrap w:val="0"/>
            <w:vAlign w:val="center"/>
          </w:tcPr>
          <w:p w14:paraId="71D0DB61">
            <w:pPr>
              <w:topLinePunct/>
              <w:snapToGrid w:val="0"/>
              <w:spacing w:before="60" w:after="60"/>
              <w:jc w:val="center"/>
              <w:rPr>
                <w:rFonts w:hint="eastAsia"/>
                <w:sz w:val="21"/>
                <w:szCs w:val="21"/>
              </w:rPr>
            </w:pPr>
            <w:r>
              <w:rPr>
                <w:rFonts w:hint="eastAsia"/>
                <w:sz w:val="21"/>
                <w:szCs w:val="21"/>
              </w:rPr>
              <w:t>63</w:t>
            </w:r>
          </w:p>
        </w:tc>
      </w:tr>
      <w:tr w14:paraId="26EDFD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2C9FACA4">
            <w:pPr>
              <w:topLinePunct/>
              <w:snapToGrid w:val="0"/>
              <w:spacing w:before="60" w:after="60"/>
              <w:jc w:val="center"/>
              <w:rPr>
                <w:rFonts w:hint="eastAsia"/>
                <w:sz w:val="21"/>
                <w:szCs w:val="21"/>
              </w:rPr>
            </w:pPr>
            <w:r>
              <w:rPr>
                <w:rFonts w:hint="eastAsia"/>
                <w:sz w:val="21"/>
                <w:szCs w:val="21"/>
              </w:rPr>
              <w:t>12</w:t>
            </w:r>
          </w:p>
        </w:tc>
        <w:tc>
          <w:tcPr>
            <w:tcW w:w="4134" w:type="dxa"/>
            <w:gridSpan w:val="4"/>
            <w:noWrap w:val="0"/>
            <w:vAlign w:val="center"/>
          </w:tcPr>
          <w:p w14:paraId="577602BE">
            <w:pPr>
              <w:topLinePunct/>
              <w:snapToGrid w:val="0"/>
              <w:spacing w:before="60" w:after="60"/>
              <w:jc w:val="center"/>
              <w:rPr>
                <w:rFonts w:hint="eastAsia"/>
                <w:sz w:val="21"/>
                <w:szCs w:val="21"/>
              </w:rPr>
            </w:pPr>
            <w:r>
              <w:rPr>
                <w:rFonts w:hint="eastAsia" w:hAnsi="宋体"/>
                <w:sz w:val="21"/>
                <w:szCs w:val="21"/>
              </w:rPr>
              <w:t>辅助和控制回路短时工频耐受电压</w:t>
            </w:r>
          </w:p>
        </w:tc>
        <w:tc>
          <w:tcPr>
            <w:tcW w:w="810" w:type="dxa"/>
            <w:noWrap w:val="0"/>
            <w:vAlign w:val="center"/>
          </w:tcPr>
          <w:p w14:paraId="1CBF4B25">
            <w:pPr>
              <w:topLinePunct/>
              <w:snapToGrid w:val="0"/>
              <w:spacing w:before="60" w:after="60"/>
              <w:jc w:val="center"/>
              <w:rPr>
                <w:rFonts w:hint="eastAsia"/>
                <w:sz w:val="21"/>
                <w:szCs w:val="21"/>
              </w:rPr>
            </w:pPr>
            <w:r>
              <w:rPr>
                <w:rFonts w:hint="eastAsia"/>
                <w:sz w:val="21"/>
                <w:szCs w:val="21"/>
              </w:rPr>
              <w:t>kV</w:t>
            </w:r>
          </w:p>
        </w:tc>
        <w:tc>
          <w:tcPr>
            <w:tcW w:w="3026" w:type="dxa"/>
            <w:noWrap w:val="0"/>
            <w:vAlign w:val="center"/>
          </w:tcPr>
          <w:p w14:paraId="6547EF05">
            <w:pPr>
              <w:topLinePunct/>
              <w:snapToGrid w:val="0"/>
              <w:spacing w:before="60" w:after="60"/>
              <w:jc w:val="center"/>
              <w:rPr>
                <w:rFonts w:hint="eastAsia"/>
                <w:sz w:val="21"/>
                <w:szCs w:val="21"/>
              </w:rPr>
            </w:pPr>
            <w:r>
              <w:rPr>
                <w:rFonts w:hint="eastAsia"/>
                <w:sz w:val="21"/>
                <w:szCs w:val="21"/>
              </w:rPr>
              <w:t>2</w:t>
            </w:r>
          </w:p>
        </w:tc>
      </w:tr>
      <w:tr w14:paraId="61FC21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vMerge w:val="restart"/>
            <w:noWrap w:val="0"/>
            <w:vAlign w:val="center"/>
          </w:tcPr>
          <w:p w14:paraId="60CBD8C0">
            <w:pPr>
              <w:topLinePunct/>
              <w:snapToGrid w:val="0"/>
              <w:spacing w:before="60" w:after="60"/>
              <w:jc w:val="center"/>
              <w:rPr>
                <w:rFonts w:hint="eastAsia"/>
                <w:sz w:val="21"/>
                <w:szCs w:val="21"/>
              </w:rPr>
            </w:pPr>
            <w:r>
              <w:rPr>
                <w:rFonts w:hint="eastAsia"/>
                <w:sz w:val="21"/>
                <w:szCs w:val="21"/>
              </w:rPr>
              <w:t>13</w:t>
            </w:r>
          </w:p>
        </w:tc>
        <w:tc>
          <w:tcPr>
            <w:tcW w:w="2173" w:type="dxa"/>
            <w:vMerge w:val="restart"/>
            <w:noWrap w:val="0"/>
            <w:vAlign w:val="center"/>
          </w:tcPr>
          <w:p w14:paraId="385B6AA2">
            <w:pPr>
              <w:topLinePunct/>
              <w:snapToGrid w:val="0"/>
              <w:spacing w:before="60" w:after="60"/>
              <w:jc w:val="center"/>
              <w:rPr>
                <w:rFonts w:hint="eastAsia"/>
                <w:sz w:val="21"/>
                <w:szCs w:val="21"/>
              </w:rPr>
            </w:pPr>
            <w:r>
              <w:rPr>
                <w:rFonts w:hint="eastAsia" w:hAnsi="宋体"/>
                <w:sz w:val="21"/>
                <w:szCs w:val="21"/>
              </w:rPr>
              <w:t>局部放电</w:t>
            </w:r>
          </w:p>
        </w:tc>
        <w:tc>
          <w:tcPr>
            <w:tcW w:w="1961" w:type="dxa"/>
            <w:gridSpan w:val="3"/>
            <w:noWrap w:val="0"/>
            <w:vAlign w:val="center"/>
          </w:tcPr>
          <w:p w14:paraId="409DF11C">
            <w:pPr>
              <w:topLinePunct/>
              <w:snapToGrid w:val="0"/>
              <w:spacing w:before="60" w:after="60"/>
              <w:jc w:val="center"/>
              <w:rPr>
                <w:rFonts w:hint="eastAsia"/>
                <w:sz w:val="21"/>
                <w:szCs w:val="21"/>
              </w:rPr>
            </w:pPr>
            <w:r>
              <w:rPr>
                <w:rFonts w:hint="eastAsia" w:hAnsi="宋体"/>
                <w:sz w:val="21"/>
                <w:szCs w:val="21"/>
              </w:rPr>
              <w:t>试验电压</w:t>
            </w:r>
          </w:p>
        </w:tc>
        <w:tc>
          <w:tcPr>
            <w:tcW w:w="810" w:type="dxa"/>
            <w:noWrap w:val="0"/>
            <w:vAlign w:val="center"/>
          </w:tcPr>
          <w:p w14:paraId="27400893">
            <w:pPr>
              <w:topLinePunct/>
              <w:snapToGrid w:val="0"/>
              <w:spacing w:before="60" w:after="60"/>
              <w:jc w:val="center"/>
              <w:rPr>
                <w:rFonts w:hint="eastAsia"/>
                <w:sz w:val="21"/>
                <w:szCs w:val="21"/>
              </w:rPr>
            </w:pPr>
            <w:r>
              <w:rPr>
                <w:rFonts w:hint="eastAsia"/>
                <w:sz w:val="21"/>
                <w:szCs w:val="21"/>
              </w:rPr>
              <w:t>kV</w:t>
            </w:r>
          </w:p>
        </w:tc>
        <w:tc>
          <w:tcPr>
            <w:tcW w:w="3026" w:type="dxa"/>
            <w:noWrap w:val="0"/>
            <w:vAlign w:val="top"/>
          </w:tcPr>
          <w:p w14:paraId="2F12030F">
            <w:pPr>
              <w:rPr>
                <w:sz w:val="21"/>
                <w:szCs w:val="21"/>
              </w:rPr>
            </w:pPr>
            <w:r>
              <w:rPr>
                <w:sz w:val="21"/>
                <w:szCs w:val="21"/>
              </w:rPr>
              <w:t xml:space="preserve">1.1×12/ </w:t>
            </w:r>
            <w:r>
              <w:rPr>
                <w:sz w:val="21"/>
                <w:szCs w:val="21"/>
              </w:rPr>
              <w:cr/>
            </w:r>
          </w:p>
        </w:tc>
      </w:tr>
      <w:tr w14:paraId="40850A5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vMerge w:val="continue"/>
            <w:noWrap w:val="0"/>
            <w:vAlign w:val="center"/>
          </w:tcPr>
          <w:p w14:paraId="1AE70659">
            <w:pPr>
              <w:numPr>
                <w:ilvl w:val="0"/>
                <w:numId w:val="3"/>
              </w:numPr>
              <w:topLinePunct/>
              <w:snapToGrid w:val="0"/>
              <w:spacing w:before="60" w:after="60"/>
              <w:ind w:left="0" w:firstLine="0"/>
              <w:jc w:val="center"/>
              <w:rPr>
                <w:rFonts w:hint="eastAsia"/>
                <w:sz w:val="21"/>
                <w:szCs w:val="21"/>
              </w:rPr>
            </w:pPr>
          </w:p>
        </w:tc>
        <w:tc>
          <w:tcPr>
            <w:tcW w:w="2173" w:type="dxa"/>
            <w:vMerge w:val="continue"/>
            <w:noWrap w:val="0"/>
            <w:vAlign w:val="center"/>
          </w:tcPr>
          <w:p w14:paraId="4FFF9892">
            <w:pPr>
              <w:topLinePunct/>
              <w:snapToGrid w:val="0"/>
              <w:spacing w:before="60" w:after="60"/>
              <w:jc w:val="center"/>
              <w:rPr>
                <w:rFonts w:hint="eastAsia"/>
                <w:sz w:val="21"/>
                <w:szCs w:val="21"/>
              </w:rPr>
            </w:pPr>
          </w:p>
        </w:tc>
        <w:tc>
          <w:tcPr>
            <w:tcW w:w="1961" w:type="dxa"/>
            <w:gridSpan w:val="3"/>
            <w:noWrap w:val="0"/>
            <w:vAlign w:val="center"/>
          </w:tcPr>
          <w:p w14:paraId="201A3934">
            <w:pPr>
              <w:topLinePunct/>
              <w:snapToGrid w:val="0"/>
              <w:spacing w:before="60" w:after="60"/>
              <w:jc w:val="center"/>
              <w:rPr>
                <w:rFonts w:hint="eastAsia"/>
                <w:sz w:val="21"/>
                <w:szCs w:val="21"/>
              </w:rPr>
            </w:pPr>
            <w:r>
              <w:rPr>
                <w:rFonts w:hint="eastAsia" w:hAnsi="宋体"/>
                <w:sz w:val="21"/>
                <w:szCs w:val="21"/>
              </w:rPr>
              <w:t>单个绝缘件</w:t>
            </w:r>
          </w:p>
        </w:tc>
        <w:tc>
          <w:tcPr>
            <w:tcW w:w="810" w:type="dxa"/>
            <w:vMerge w:val="restart"/>
            <w:noWrap w:val="0"/>
            <w:vAlign w:val="center"/>
          </w:tcPr>
          <w:p w14:paraId="5A071A87">
            <w:pPr>
              <w:topLinePunct/>
              <w:snapToGrid w:val="0"/>
              <w:spacing w:before="60" w:after="60"/>
              <w:jc w:val="center"/>
              <w:rPr>
                <w:rFonts w:hint="eastAsia"/>
                <w:sz w:val="21"/>
                <w:szCs w:val="21"/>
              </w:rPr>
            </w:pPr>
            <w:r>
              <w:rPr>
                <w:rFonts w:hint="eastAsia"/>
                <w:sz w:val="21"/>
                <w:szCs w:val="21"/>
              </w:rPr>
              <w:t>pC</w:t>
            </w:r>
          </w:p>
        </w:tc>
        <w:tc>
          <w:tcPr>
            <w:tcW w:w="3026" w:type="dxa"/>
            <w:noWrap w:val="0"/>
            <w:vAlign w:val="top"/>
          </w:tcPr>
          <w:p w14:paraId="3B81E5F9">
            <w:pPr>
              <w:rPr>
                <w:rFonts w:hint="eastAsia"/>
                <w:sz w:val="21"/>
                <w:szCs w:val="21"/>
              </w:rPr>
            </w:pPr>
            <w:r>
              <w:rPr>
                <w:rFonts w:hint="eastAsia"/>
                <w:sz w:val="21"/>
                <w:szCs w:val="21"/>
              </w:rPr>
              <w:t>≤3</w:t>
            </w:r>
          </w:p>
        </w:tc>
      </w:tr>
      <w:tr w14:paraId="3FEBCF1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vMerge w:val="continue"/>
            <w:noWrap w:val="0"/>
            <w:vAlign w:val="center"/>
          </w:tcPr>
          <w:p w14:paraId="57727EBF">
            <w:pPr>
              <w:numPr>
                <w:ilvl w:val="0"/>
                <w:numId w:val="3"/>
              </w:numPr>
              <w:topLinePunct/>
              <w:snapToGrid w:val="0"/>
              <w:spacing w:before="60" w:after="60"/>
              <w:ind w:left="0" w:firstLine="0"/>
              <w:jc w:val="center"/>
              <w:rPr>
                <w:rFonts w:hint="eastAsia"/>
                <w:sz w:val="21"/>
                <w:szCs w:val="21"/>
              </w:rPr>
            </w:pPr>
          </w:p>
        </w:tc>
        <w:tc>
          <w:tcPr>
            <w:tcW w:w="2173" w:type="dxa"/>
            <w:vMerge w:val="continue"/>
            <w:noWrap w:val="0"/>
            <w:vAlign w:val="center"/>
          </w:tcPr>
          <w:p w14:paraId="7E39871A">
            <w:pPr>
              <w:topLinePunct/>
              <w:snapToGrid w:val="0"/>
              <w:spacing w:before="60" w:after="60"/>
              <w:jc w:val="center"/>
              <w:rPr>
                <w:rFonts w:hint="eastAsia"/>
                <w:sz w:val="21"/>
                <w:szCs w:val="21"/>
              </w:rPr>
            </w:pPr>
          </w:p>
        </w:tc>
        <w:tc>
          <w:tcPr>
            <w:tcW w:w="1961" w:type="dxa"/>
            <w:gridSpan w:val="3"/>
            <w:noWrap w:val="0"/>
            <w:vAlign w:val="center"/>
          </w:tcPr>
          <w:p w14:paraId="79F47D9F">
            <w:pPr>
              <w:topLinePunct/>
              <w:snapToGrid w:val="0"/>
              <w:spacing w:before="60" w:after="60"/>
              <w:jc w:val="center"/>
              <w:rPr>
                <w:rFonts w:hint="eastAsia"/>
                <w:sz w:val="21"/>
                <w:szCs w:val="21"/>
              </w:rPr>
            </w:pPr>
            <w:r>
              <w:rPr>
                <w:rFonts w:hint="eastAsia" w:hAnsi="宋体"/>
                <w:sz w:val="21"/>
                <w:szCs w:val="21"/>
              </w:rPr>
              <w:t>电压互感器、</w:t>
            </w:r>
            <w:r>
              <w:rPr>
                <w:rFonts w:hAnsi="宋体"/>
                <w:sz w:val="21"/>
                <w:szCs w:val="21"/>
              </w:rPr>
              <w:br w:type="textWrapping"/>
            </w:r>
            <w:r>
              <w:rPr>
                <w:rFonts w:hint="eastAsia" w:hAnsi="宋体"/>
                <w:sz w:val="21"/>
                <w:szCs w:val="21"/>
              </w:rPr>
              <w:t>电流互感器</w:t>
            </w:r>
          </w:p>
        </w:tc>
        <w:tc>
          <w:tcPr>
            <w:tcW w:w="810" w:type="dxa"/>
            <w:vMerge w:val="continue"/>
            <w:noWrap w:val="0"/>
            <w:vAlign w:val="center"/>
          </w:tcPr>
          <w:p w14:paraId="18C37A34">
            <w:pPr>
              <w:topLinePunct/>
              <w:snapToGrid w:val="0"/>
              <w:spacing w:before="60" w:after="60"/>
              <w:jc w:val="center"/>
              <w:rPr>
                <w:rFonts w:hint="eastAsia"/>
                <w:sz w:val="21"/>
                <w:szCs w:val="21"/>
              </w:rPr>
            </w:pPr>
          </w:p>
        </w:tc>
        <w:tc>
          <w:tcPr>
            <w:tcW w:w="3026" w:type="dxa"/>
            <w:noWrap w:val="0"/>
            <w:vAlign w:val="top"/>
          </w:tcPr>
          <w:p w14:paraId="4F016598">
            <w:pPr>
              <w:rPr>
                <w:rFonts w:hint="eastAsia"/>
                <w:sz w:val="21"/>
                <w:szCs w:val="21"/>
              </w:rPr>
            </w:pPr>
            <w:r>
              <w:rPr>
                <w:rFonts w:hint="eastAsia"/>
                <w:sz w:val="21"/>
                <w:szCs w:val="21"/>
              </w:rPr>
              <w:t>≤10</w:t>
            </w:r>
          </w:p>
        </w:tc>
      </w:tr>
      <w:tr w14:paraId="2F0CC68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vMerge w:val="restart"/>
            <w:noWrap w:val="0"/>
            <w:vAlign w:val="center"/>
          </w:tcPr>
          <w:p w14:paraId="0B44049F">
            <w:pPr>
              <w:topLinePunct/>
              <w:snapToGrid w:val="0"/>
              <w:spacing w:before="60" w:after="60"/>
              <w:jc w:val="center"/>
              <w:rPr>
                <w:rFonts w:hint="eastAsia"/>
                <w:sz w:val="21"/>
                <w:szCs w:val="21"/>
              </w:rPr>
            </w:pPr>
            <w:r>
              <w:rPr>
                <w:rFonts w:hint="eastAsia"/>
                <w:sz w:val="21"/>
                <w:szCs w:val="21"/>
              </w:rPr>
              <w:t>14</w:t>
            </w:r>
          </w:p>
        </w:tc>
        <w:tc>
          <w:tcPr>
            <w:tcW w:w="2173" w:type="dxa"/>
            <w:vMerge w:val="restart"/>
            <w:noWrap w:val="0"/>
            <w:vAlign w:val="center"/>
          </w:tcPr>
          <w:p w14:paraId="1868EE3E">
            <w:pPr>
              <w:topLinePunct/>
              <w:snapToGrid w:val="0"/>
              <w:spacing w:before="60" w:after="60"/>
              <w:jc w:val="center"/>
              <w:rPr>
                <w:rFonts w:hint="eastAsia"/>
                <w:sz w:val="21"/>
                <w:szCs w:val="21"/>
              </w:rPr>
            </w:pPr>
            <w:r>
              <w:rPr>
                <w:rFonts w:hint="eastAsia" w:hAnsi="宋体"/>
                <w:sz w:val="21"/>
                <w:szCs w:val="21"/>
              </w:rPr>
              <w:t>供电电源</w:t>
            </w:r>
          </w:p>
        </w:tc>
        <w:tc>
          <w:tcPr>
            <w:tcW w:w="1961" w:type="dxa"/>
            <w:gridSpan w:val="3"/>
            <w:noWrap w:val="0"/>
            <w:vAlign w:val="center"/>
          </w:tcPr>
          <w:p w14:paraId="16F823AC">
            <w:pPr>
              <w:topLinePunct/>
              <w:snapToGrid w:val="0"/>
              <w:spacing w:before="60" w:after="60"/>
              <w:jc w:val="center"/>
              <w:rPr>
                <w:rFonts w:hint="eastAsia"/>
                <w:sz w:val="21"/>
                <w:szCs w:val="21"/>
              </w:rPr>
            </w:pPr>
            <w:r>
              <w:rPr>
                <w:rFonts w:hint="eastAsia" w:hAnsi="宋体"/>
                <w:sz w:val="21"/>
                <w:szCs w:val="21"/>
              </w:rPr>
              <w:t>控制回路</w:t>
            </w:r>
          </w:p>
        </w:tc>
        <w:tc>
          <w:tcPr>
            <w:tcW w:w="810" w:type="dxa"/>
            <w:noWrap w:val="0"/>
            <w:vAlign w:val="center"/>
          </w:tcPr>
          <w:p w14:paraId="1F8FA848">
            <w:pPr>
              <w:topLinePunct/>
              <w:snapToGrid w:val="0"/>
              <w:spacing w:before="60" w:after="60"/>
              <w:jc w:val="center"/>
              <w:rPr>
                <w:rFonts w:hint="eastAsia"/>
                <w:sz w:val="21"/>
                <w:szCs w:val="21"/>
              </w:rPr>
            </w:pPr>
            <w:r>
              <w:rPr>
                <w:rFonts w:hint="eastAsia"/>
                <w:sz w:val="21"/>
                <w:szCs w:val="21"/>
              </w:rPr>
              <w:t>V</w:t>
            </w:r>
          </w:p>
        </w:tc>
        <w:tc>
          <w:tcPr>
            <w:tcW w:w="3026" w:type="dxa"/>
            <w:noWrap w:val="0"/>
            <w:vAlign w:val="top"/>
          </w:tcPr>
          <w:p w14:paraId="5287DD0A">
            <w:pPr>
              <w:rPr>
                <w:sz w:val="21"/>
                <w:szCs w:val="21"/>
              </w:rPr>
            </w:pPr>
            <w:r>
              <w:rPr>
                <w:sz w:val="21"/>
                <w:szCs w:val="21"/>
              </w:rPr>
              <w:t>AC 220</w:t>
            </w:r>
          </w:p>
        </w:tc>
      </w:tr>
      <w:tr w14:paraId="6321A6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vMerge w:val="continue"/>
            <w:noWrap w:val="0"/>
            <w:vAlign w:val="center"/>
          </w:tcPr>
          <w:p w14:paraId="785407C7">
            <w:pPr>
              <w:numPr>
                <w:ilvl w:val="0"/>
                <w:numId w:val="3"/>
              </w:numPr>
              <w:topLinePunct/>
              <w:snapToGrid w:val="0"/>
              <w:spacing w:before="60" w:after="60"/>
              <w:ind w:left="0" w:firstLine="0"/>
              <w:jc w:val="center"/>
              <w:rPr>
                <w:rFonts w:hint="eastAsia"/>
                <w:sz w:val="21"/>
                <w:szCs w:val="21"/>
              </w:rPr>
            </w:pPr>
          </w:p>
        </w:tc>
        <w:tc>
          <w:tcPr>
            <w:tcW w:w="2173" w:type="dxa"/>
            <w:vMerge w:val="continue"/>
            <w:noWrap w:val="0"/>
            <w:vAlign w:val="center"/>
          </w:tcPr>
          <w:p w14:paraId="63438F34">
            <w:pPr>
              <w:topLinePunct/>
              <w:snapToGrid w:val="0"/>
              <w:spacing w:before="60" w:after="60"/>
              <w:jc w:val="center"/>
              <w:rPr>
                <w:rFonts w:hint="eastAsia"/>
                <w:sz w:val="21"/>
                <w:szCs w:val="21"/>
              </w:rPr>
            </w:pPr>
          </w:p>
        </w:tc>
        <w:tc>
          <w:tcPr>
            <w:tcW w:w="1961" w:type="dxa"/>
            <w:gridSpan w:val="3"/>
            <w:noWrap w:val="0"/>
            <w:vAlign w:val="center"/>
          </w:tcPr>
          <w:p w14:paraId="2F3A9B46">
            <w:pPr>
              <w:topLinePunct/>
              <w:snapToGrid w:val="0"/>
              <w:spacing w:before="60" w:after="60"/>
              <w:jc w:val="center"/>
              <w:rPr>
                <w:rFonts w:hint="eastAsia"/>
                <w:sz w:val="21"/>
                <w:szCs w:val="21"/>
              </w:rPr>
            </w:pPr>
            <w:r>
              <w:rPr>
                <w:rFonts w:hint="eastAsia" w:hAnsi="宋体"/>
                <w:sz w:val="21"/>
                <w:szCs w:val="21"/>
              </w:rPr>
              <w:t>辅助回路</w:t>
            </w:r>
          </w:p>
        </w:tc>
        <w:tc>
          <w:tcPr>
            <w:tcW w:w="810" w:type="dxa"/>
            <w:noWrap w:val="0"/>
            <w:vAlign w:val="center"/>
          </w:tcPr>
          <w:p w14:paraId="15B1D4AB">
            <w:pPr>
              <w:topLinePunct/>
              <w:snapToGrid w:val="0"/>
              <w:spacing w:before="60" w:after="60"/>
              <w:jc w:val="center"/>
              <w:rPr>
                <w:rFonts w:hint="eastAsia"/>
                <w:sz w:val="21"/>
                <w:szCs w:val="21"/>
              </w:rPr>
            </w:pPr>
            <w:r>
              <w:rPr>
                <w:rFonts w:hint="eastAsia"/>
                <w:sz w:val="21"/>
                <w:szCs w:val="21"/>
              </w:rPr>
              <w:t>V</w:t>
            </w:r>
          </w:p>
        </w:tc>
        <w:tc>
          <w:tcPr>
            <w:tcW w:w="3026" w:type="dxa"/>
            <w:noWrap w:val="0"/>
            <w:vAlign w:val="top"/>
          </w:tcPr>
          <w:p w14:paraId="6AD6CE2D">
            <w:pPr>
              <w:rPr>
                <w:sz w:val="21"/>
                <w:szCs w:val="21"/>
              </w:rPr>
            </w:pPr>
            <w:r>
              <w:rPr>
                <w:sz w:val="21"/>
                <w:szCs w:val="21"/>
              </w:rPr>
              <w:t>AC220</w:t>
            </w:r>
          </w:p>
        </w:tc>
      </w:tr>
      <w:tr w14:paraId="56DD256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368F549F">
            <w:pPr>
              <w:topLinePunct/>
              <w:snapToGrid w:val="0"/>
              <w:spacing w:before="60" w:after="60"/>
              <w:jc w:val="center"/>
              <w:rPr>
                <w:rFonts w:hint="eastAsia"/>
                <w:sz w:val="21"/>
                <w:szCs w:val="21"/>
              </w:rPr>
            </w:pPr>
            <w:r>
              <w:rPr>
                <w:rFonts w:hint="eastAsia"/>
                <w:sz w:val="21"/>
                <w:szCs w:val="21"/>
              </w:rPr>
              <w:t>15</w:t>
            </w:r>
          </w:p>
        </w:tc>
        <w:tc>
          <w:tcPr>
            <w:tcW w:w="4134" w:type="dxa"/>
            <w:gridSpan w:val="4"/>
            <w:noWrap w:val="0"/>
            <w:vAlign w:val="center"/>
          </w:tcPr>
          <w:p w14:paraId="470D7A99">
            <w:pPr>
              <w:topLinePunct/>
              <w:snapToGrid w:val="0"/>
              <w:spacing w:before="60" w:after="60"/>
              <w:jc w:val="center"/>
              <w:rPr>
                <w:rFonts w:hint="eastAsia"/>
                <w:sz w:val="21"/>
                <w:szCs w:val="21"/>
              </w:rPr>
            </w:pPr>
            <w:r>
              <w:rPr>
                <w:rFonts w:hint="eastAsia" w:hAnsi="宋体"/>
                <w:sz w:val="21"/>
                <w:szCs w:val="21"/>
              </w:rPr>
              <w:t>使用寿命</w:t>
            </w:r>
          </w:p>
        </w:tc>
        <w:tc>
          <w:tcPr>
            <w:tcW w:w="810" w:type="dxa"/>
            <w:noWrap w:val="0"/>
            <w:vAlign w:val="center"/>
          </w:tcPr>
          <w:p w14:paraId="6EC8CDB1">
            <w:pPr>
              <w:topLinePunct/>
              <w:snapToGrid w:val="0"/>
              <w:spacing w:before="60" w:after="60"/>
              <w:jc w:val="center"/>
              <w:rPr>
                <w:rFonts w:hint="eastAsia"/>
                <w:sz w:val="21"/>
                <w:szCs w:val="21"/>
              </w:rPr>
            </w:pPr>
            <w:r>
              <w:rPr>
                <w:rFonts w:hint="eastAsia" w:hAnsi="宋体"/>
                <w:sz w:val="21"/>
                <w:szCs w:val="21"/>
              </w:rPr>
              <w:t>年</w:t>
            </w:r>
          </w:p>
        </w:tc>
        <w:tc>
          <w:tcPr>
            <w:tcW w:w="3026" w:type="dxa"/>
            <w:noWrap w:val="0"/>
            <w:vAlign w:val="center"/>
          </w:tcPr>
          <w:p w14:paraId="3FDD72A7">
            <w:pPr>
              <w:topLinePunct/>
              <w:snapToGrid w:val="0"/>
              <w:spacing w:before="60" w:after="60"/>
              <w:jc w:val="center"/>
              <w:rPr>
                <w:rFonts w:hint="eastAsia"/>
                <w:sz w:val="21"/>
                <w:szCs w:val="21"/>
              </w:rPr>
            </w:pPr>
            <w:r>
              <w:rPr>
                <w:rFonts w:hint="eastAsia"/>
                <w:sz w:val="21"/>
                <w:szCs w:val="21"/>
              </w:rPr>
              <w:t>≥30</w:t>
            </w:r>
          </w:p>
        </w:tc>
      </w:tr>
      <w:tr w14:paraId="0A37434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vMerge w:val="restart"/>
            <w:noWrap w:val="0"/>
            <w:vAlign w:val="center"/>
          </w:tcPr>
          <w:p w14:paraId="0651B731">
            <w:pPr>
              <w:topLinePunct/>
              <w:snapToGrid w:val="0"/>
              <w:spacing w:before="60" w:after="60"/>
              <w:jc w:val="center"/>
              <w:rPr>
                <w:rFonts w:hint="eastAsia"/>
                <w:sz w:val="21"/>
                <w:szCs w:val="21"/>
              </w:rPr>
            </w:pPr>
            <w:r>
              <w:rPr>
                <w:rFonts w:hint="eastAsia"/>
                <w:sz w:val="21"/>
                <w:szCs w:val="21"/>
              </w:rPr>
              <w:t>16</w:t>
            </w:r>
          </w:p>
        </w:tc>
        <w:tc>
          <w:tcPr>
            <w:tcW w:w="2173" w:type="dxa"/>
            <w:vMerge w:val="restart"/>
            <w:noWrap w:val="0"/>
            <w:vAlign w:val="center"/>
          </w:tcPr>
          <w:p w14:paraId="6581BF89">
            <w:pPr>
              <w:topLinePunct/>
              <w:snapToGrid w:val="0"/>
              <w:spacing w:before="60" w:after="60"/>
              <w:jc w:val="center"/>
              <w:rPr>
                <w:rFonts w:hint="eastAsia"/>
                <w:sz w:val="21"/>
                <w:szCs w:val="21"/>
              </w:rPr>
            </w:pPr>
            <w:r>
              <w:rPr>
                <w:rFonts w:hint="eastAsia" w:hAnsi="宋体"/>
                <w:sz w:val="21"/>
                <w:szCs w:val="21"/>
              </w:rPr>
              <w:t>设备尺寸</w:t>
            </w:r>
          </w:p>
        </w:tc>
        <w:tc>
          <w:tcPr>
            <w:tcW w:w="1961" w:type="dxa"/>
            <w:gridSpan w:val="3"/>
            <w:noWrap w:val="0"/>
            <w:vAlign w:val="center"/>
          </w:tcPr>
          <w:p w14:paraId="52C1CF68">
            <w:pPr>
              <w:pStyle w:val="2"/>
              <w:topLinePunct/>
              <w:snapToGrid w:val="0"/>
              <w:spacing w:before="60" w:after="60"/>
              <w:jc w:val="center"/>
              <w:rPr>
                <w:rFonts w:hint="eastAsia"/>
                <w:sz w:val="21"/>
                <w:szCs w:val="21"/>
              </w:rPr>
            </w:pPr>
            <w:r>
              <w:rPr>
                <w:rFonts w:hint="eastAsia" w:hAnsi="宋体"/>
                <w:sz w:val="21"/>
                <w:szCs w:val="21"/>
              </w:rPr>
              <w:t>单台开关柜整体尺寸</w:t>
            </w:r>
            <w:r>
              <w:rPr>
                <w:rFonts w:hAnsi="宋体"/>
                <w:sz w:val="21"/>
                <w:szCs w:val="21"/>
              </w:rPr>
              <w:br w:type="textWrapping"/>
            </w:r>
            <w:r>
              <w:rPr>
                <w:rFonts w:hint="eastAsia" w:hAnsi="宋体"/>
                <w:sz w:val="21"/>
                <w:szCs w:val="21"/>
              </w:rPr>
              <w:t>（长</w:t>
            </w:r>
            <w:r>
              <w:rPr>
                <w:rFonts w:hint="eastAsia" w:ascii="宋体" w:hAnsi="宋体"/>
                <w:sz w:val="21"/>
                <w:szCs w:val="21"/>
              </w:rPr>
              <w:t>×</w:t>
            </w:r>
            <w:r>
              <w:rPr>
                <w:rFonts w:hint="eastAsia" w:hAnsi="宋体"/>
                <w:sz w:val="21"/>
                <w:szCs w:val="21"/>
              </w:rPr>
              <w:t>宽</w:t>
            </w:r>
            <w:r>
              <w:rPr>
                <w:rFonts w:hint="eastAsia" w:ascii="宋体" w:hAnsi="宋体"/>
                <w:sz w:val="21"/>
                <w:szCs w:val="21"/>
              </w:rPr>
              <w:t>×</w:t>
            </w:r>
            <w:r>
              <w:rPr>
                <w:rFonts w:hint="eastAsia" w:hAnsi="宋体"/>
                <w:sz w:val="21"/>
                <w:szCs w:val="21"/>
              </w:rPr>
              <w:t>高）</w:t>
            </w:r>
          </w:p>
        </w:tc>
        <w:tc>
          <w:tcPr>
            <w:tcW w:w="810" w:type="dxa"/>
            <w:vMerge w:val="restart"/>
            <w:noWrap w:val="0"/>
            <w:vAlign w:val="center"/>
          </w:tcPr>
          <w:p w14:paraId="764EC063">
            <w:pPr>
              <w:topLinePunct/>
              <w:snapToGrid w:val="0"/>
              <w:spacing w:before="60" w:after="60"/>
              <w:jc w:val="center"/>
              <w:rPr>
                <w:rFonts w:hint="eastAsia"/>
                <w:sz w:val="21"/>
                <w:szCs w:val="21"/>
              </w:rPr>
            </w:pPr>
            <w:r>
              <w:rPr>
                <w:rFonts w:hint="eastAsia"/>
                <w:sz w:val="21"/>
                <w:szCs w:val="21"/>
              </w:rPr>
              <w:t>mm</w:t>
            </w:r>
          </w:p>
        </w:tc>
        <w:tc>
          <w:tcPr>
            <w:tcW w:w="3026" w:type="dxa"/>
            <w:noWrap w:val="0"/>
            <w:vAlign w:val="center"/>
          </w:tcPr>
          <w:p w14:paraId="4B9C2B79">
            <w:pPr>
              <w:topLinePunct/>
              <w:snapToGrid w:val="0"/>
              <w:spacing w:before="60" w:after="60"/>
              <w:jc w:val="center"/>
              <w:rPr>
                <w:rFonts w:hint="eastAsia"/>
                <w:sz w:val="21"/>
                <w:szCs w:val="21"/>
              </w:rPr>
            </w:pPr>
            <w:r>
              <w:rPr>
                <w:rFonts w:hint="eastAsia" w:hAnsi="宋体"/>
                <w:sz w:val="21"/>
                <w:szCs w:val="21"/>
              </w:rPr>
              <w:t>（投标人填写）</w:t>
            </w:r>
          </w:p>
        </w:tc>
      </w:tr>
      <w:tr w14:paraId="0CCFCD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vMerge w:val="continue"/>
            <w:noWrap w:val="0"/>
            <w:vAlign w:val="center"/>
          </w:tcPr>
          <w:p w14:paraId="15772774">
            <w:pPr>
              <w:numPr>
                <w:ilvl w:val="0"/>
                <w:numId w:val="3"/>
              </w:numPr>
              <w:topLinePunct/>
              <w:snapToGrid w:val="0"/>
              <w:spacing w:before="60" w:after="60"/>
              <w:ind w:left="0" w:firstLine="0"/>
              <w:jc w:val="center"/>
              <w:rPr>
                <w:rFonts w:hint="eastAsia"/>
                <w:sz w:val="21"/>
                <w:szCs w:val="21"/>
              </w:rPr>
            </w:pPr>
          </w:p>
        </w:tc>
        <w:tc>
          <w:tcPr>
            <w:tcW w:w="2173" w:type="dxa"/>
            <w:vMerge w:val="continue"/>
            <w:noWrap w:val="0"/>
            <w:vAlign w:val="center"/>
          </w:tcPr>
          <w:p w14:paraId="2F1AD443">
            <w:pPr>
              <w:topLinePunct/>
              <w:snapToGrid w:val="0"/>
              <w:spacing w:before="60" w:after="60"/>
              <w:jc w:val="center"/>
              <w:rPr>
                <w:rFonts w:hint="eastAsia"/>
                <w:sz w:val="21"/>
                <w:szCs w:val="21"/>
              </w:rPr>
            </w:pPr>
          </w:p>
        </w:tc>
        <w:tc>
          <w:tcPr>
            <w:tcW w:w="1961" w:type="dxa"/>
            <w:gridSpan w:val="3"/>
            <w:noWrap w:val="0"/>
            <w:vAlign w:val="center"/>
          </w:tcPr>
          <w:p w14:paraId="05A2A175">
            <w:pPr>
              <w:pStyle w:val="2"/>
              <w:topLinePunct/>
              <w:snapToGrid w:val="0"/>
              <w:spacing w:before="60" w:after="60"/>
              <w:jc w:val="center"/>
              <w:rPr>
                <w:rFonts w:hint="eastAsia"/>
                <w:sz w:val="21"/>
                <w:szCs w:val="21"/>
              </w:rPr>
            </w:pPr>
            <w:r>
              <w:rPr>
                <w:rFonts w:hint="eastAsia" w:hAnsi="宋体"/>
                <w:sz w:val="21"/>
                <w:szCs w:val="21"/>
              </w:rPr>
              <w:t>设备的最大运输尺寸</w:t>
            </w:r>
            <w:r>
              <w:rPr>
                <w:rFonts w:hAnsi="宋体"/>
                <w:sz w:val="21"/>
                <w:szCs w:val="21"/>
              </w:rPr>
              <w:br w:type="textWrapping"/>
            </w:r>
            <w:r>
              <w:rPr>
                <w:rFonts w:hint="eastAsia" w:hAnsi="宋体"/>
                <w:sz w:val="21"/>
                <w:szCs w:val="21"/>
              </w:rPr>
              <w:t>（长</w:t>
            </w:r>
            <w:r>
              <w:rPr>
                <w:rFonts w:hint="eastAsia" w:ascii="宋体" w:hAnsi="宋体"/>
                <w:sz w:val="21"/>
                <w:szCs w:val="21"/>
              </w:rPr>
              <w:t>×</w:t>
            </w:r>
            <w:r>
              <w:rPr>
                <w:rFonts w:hint="eastAsia" w:hAnsi="宋体"/>
                <w:sz w:val="21"/>
                <w:szCs w:val="21"/>
              </w:rPr>
              <w:t>宽</w:t>
            </w:r>
            <w:r>
              <w:rPr>
                <w:rFonts w:hint="eastAsia" w:ascii="宋体" w:hAnsi="宋体"/>
                <w:sz w:val="21"/>
                <w:szCs w:val="21"/>
              </w:rPr>
              <w:t>×</w:t>
            </w:r>
            <w:r>
              <w:rPr>
                <w:rFonts w:hint="eastAsia" w:hAnsi="宋体"/>
                <w:sz w:val="21"/>
                <w:szCs w:val="21"/>
              </w:rPr>
              <w:t>高）</w:t>
            </w:r>
          </w:p>
        </w:tc>
        <w:tc>
          <w:tcPr>
            <w:tcW w:w="810" w:type="dxa"/>
            <w:vMerge w:val="continue"/>
            <w:noWrap w:val="0"/>
            <w:vAlign w:val="center"/>
          </w:tcPr>
          <w:p w14:paraId="44A0BE37">
            <w:pPr>
              <w:topLinePunct/>
              <w:snapToGrid w:val="0"/>
              <w:spacing w:before="60" w:after="60"/>
              <w:jc w:val="center"/>
              <w:rPr>
                <w:rFonts w:hint="eastAsia"/>
                <w:sz w:val="21"/>
                <w:szCs w:val="21"/>
              </w:rPr>
            </w:pPr>
          </w:p>
        </w:tc>
        <w:tc>
          <w:tcPr>
            <w:tcW w:w="3026" w:type="dxa"/>
            <w:noWrap w:val="0"/>
            <w:vAlign w:val="center"/>
          </w:tcPr>
          <w:p w14:paraId="633B7331">
            <w:pPr>
              <w:topLinePunct/>
              <w:snapToGrid w:val="0"/>
              <w:spacing w:before="60" w:after="60"/>
              <w:jc w:val="center"/>
              <w:rPr>
                <w:rFonts w:hint="eastAsia"/>
                <w:sz w:val="21"/>
                <w:szCs w:val="21"/>
              </w:rPr>
            </w:pPr>
            <w:r>
              <w:rPr>
                <w:rFonts w:hint="eastAsia" w:hAnsi="宋体"/>
                <w:sz w:val="21"/>
                <w:szCs w:val="21"/>
              </w:rPr>
              <w:t>（投标人填写）</w:t>
            </w:r>
          </w:p>
        </w:tc>
      </w:tr>
      <w:tr w14:paraId="4DC5A04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vMerge w:val="restart"/>
            <w:noWrap w:val="0"/>
            <w:vAlign w:val="center"/>
          </w:tcPr>
          <w:p w14:paraId="238B1127">
            <w:pPr>
              <w:topLinePunct/>
              <w:snapToGrid w:val="0"/>
              <w:spacing w:before="60" w:after="60"/>
              <w:jc w:val="center"/>
              <w:rPr>
                <w:rFonts w:hint="eastAsia"/>
                <w:sz w:val="21"/>
                <w:szCs w:val="21"/>
              </w:rPr>
            </w:pPr>
            <w:r>
              <w:rPr>
                <w:rFonts w:hint="eastAsia"/>
                <w:sz w:val="21"/>
                <w:szCs w:val="21"/>
              </w:rPr>
              <w:t>17</w:t>
            </w:r>
          </w:p>
        </w:tc>
        <w:tc>
          <w:tcPr>
            <w:tcW w:w="2173" w:type="dxa"/>
            <w:vMerge w:val="restart"/>
            <w:noWrap w:val="0"/>
            <w:vAlign w:val="center"/>
          </w:tcPr>
          <w:p w14:paraId="7C39D370">
            <w:pPr>
              <w:topLinePunct/>
              <w:snapToGrid w:val="0"/>
              <w:spacing w:before="60" w:after="60"/>
              <w:jc w:val="center"/>
              <w:rPr>
                <w:rFonts w:hint="eastAsia"/>
                <w:sz w:val="21"/>
                <w:szCs w:val="21"/>
              </w:rPr>
            </w:pPr>
            <w:r>
              <w:rPr>
                <w:rFonts w:hint="eastAsia" w:hAnsi="宋体"/>
                <w:sz w:val="21"/>
                <w:szCs w:val="21"/>
              </w:rPr>
              <w:t>防护等级</w:t>
            </w:r>
          </w:p>
        </w:tc>
        <w:tc>
          <w:tcPr>
            <w:tcW w:w="1961" w:type="dxa"/>
            <w:gridSpan w:val="3"/>
            <w:noWrap w:val="0"/>
            <w:vAlign w:val="center"/>
          </w:tcPr>
          <w:p w14:paraId="43CBF2E9">
            <w:pPr>
              <w:topLinePunct/>
              <w:snapToGrid w:val="0"/>
              <w:spacing w:before="60" w:after="60"/>
              <w:jc w:val="center"/>
              <w:rPr>
                <w:rFonts w:hint="eastAsia"/>
                <w:sz w:val="21"/>
                <w:szCs w:val="21"/>
              </w:rPr>
            </w:pPr>
            <w:r>
              <w:rPr>
                <w:rFonts w:hint="eastAsia" w:hAnsi="宋体"/>
                <w:sz w:val="21"/>
                <w:szCs w:val="21"/>
              </w:rPr>
              <w:t>柜体外壳</w:t>
            </w:r>
          </w:p>
        </w:tc>
        <w:tc>
          <w:tcPr>
            <w:tcW w:w="810" w:type="dxa"/>
            <w:vMerge w:val="restart"/>
            <w:noWrap w:val="0"/>
            <w:vAlign w:val="center"/>
          </w:tcPr>
          <w:p w14:paraId="23EBCEBF">
            <w:pPr>
              <w:topLinePunct/>
              <w:snapToGrid w:val="0"/>
              <w:spacing w:before="60" w:after="60"/>
              <w:jc w:val="center"/>
              <w:rPr>
                <w:rFonts w:hint="eastAsia"/>
                <w:sz w:val="21"/>
                <w:szCs w:val="21"/>
              </w:rPr>
            </w:pPr>
            <w:r>
              <w:rPr>
                <w:rFonts w:hint="eastAsia"/>
                <w:sz w:val="21"/>
                <w:szCs w:val="21"/>
              </w:rPr>
              <w:t>—</w:t>
            </w:r>
          </w:p>
        </w:tc>
        <w:tc>
          <w:tcPr>
            <w:tcW w:w="3026" w:type="dxa"/>
            <w:noWrap w:val="0"/>
            <w:vAlign w:val="top"/>
          </w:tcPr>
          <w:p w14:paraId="26A04D29">
            <w:pPr>
              <w:rPr>
                <w:sz w:val="21"/>
                <w:szCs w:val="21"/>
              </w:rPr>
            </w:pPr>
            <w:r>
              <w:rPr>
                <w:sz w:val="21"/>
                <w:szCs w:val="21"/>
              </w:rPr>
              <w:t>IP32</w:t>
            </w:r>
          </w:p>
        </w:tc>
      </w:tr>
      <w:tr w14:paraId="1861484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vMerge w:val="continue"/>
            <w:noWrap w:val="0"/>
            <w:vAlign w:val="center"/>
          </w:tcPr>
          <w:p w14:paraId="46B9D0DD">
            <w:pPr>
              <w:numPr>
                <w:ilvl w:val="0"/>
                <w:numId w:val="3"/>
              </w:numPr>
              <w:topLinePunct/>
              <w:snapToGrid w:val="0"/>
              <w:spacing w:before="60" w:after="60"/>
              <w:ind w:left="0" w:firstLine="0"/>
              <w:jc w:val="center"/>
              <w:rPr>
                <w:rFonts w:hint="eastAsia"/>
                <w:sz w:val="21"/>
                <w:szCs w:val="21"/>
              </w:rPr>
            </w:pPr>
          </w:p>
        </w:tc>
        <w:tc>
          <w:tcPr>
            <w:tcW w:w="2173" w:type="dxa"/>
            <w:vMerge w:val="continue"/>
            <w:noWrap w:val="0"/>
            <w:vAlign w:val="center"/>
          </w:tcPr>
          <w:p w14:paraId="50280676">
            <w:pPr>
              <w:topLinePunct/>
              <w:snapToGrid w:val="0"/>
              <w:spacing w:before="60" w:after="60"/>
              <w:jc w:val="center"/>
              <w:rPr>
                <w:rFonts w:hint="eastAsia"/>
                <w:sz w:val="21"/>
                <w:szCs w:val="21"/>
              </w:rPr>
            </w:pPr>
          </w:p>
        </w:tc>
        <w:tc>
          <w:tcPr>
            <w:tcW w:w="1961" w:type="dxa"/>
            <w:gridSpan w:val="3"/>
            <w:noWrap w:val="0"/>
            <w:vAlign w:val="center"/>
          </w:tcPr>
          <w:p w14:paraId="27DAA6C9">
            <w:pPr>
              <w:topLinePunct/>
              <w:snapToGrid w:val="0"/>
              <w:spacing w:before="60" w:after="60"/>
              <w:jc w:val="center"/>
              <w:rPr>
                <w:rFonts w:hint="eastAsia"/>
                <w:sz w:val="21"/>
                <w:szCs w:val="21"/>
              </w:rPr>
            </w:pPr>
            <w:r>
              <w:rPr>
                <w:rFonts w:hint="eastAsia" w:hAnsi="宋体"/>
                <w:sz w:val="21"/>
                <w:szCs w:val="21"/>
              </w:rPr>
              <w:t>隔室间</w:t>
            </w:r>
          </w:p>
        </w:tc>
        <w:tc>
          <w:tcPr>
            <w:tcW w:w="810" w:type="dxa"/>
            <w:vMerge w:val="continue"/>
            <w:noWrap w:val="0"/>
            <w:vAlign w:val="center"/>
          </w:tcPr>
          <w:p w14:paraId="2C76298C">
            <w:pPr>
              <w:topLinePunct/>
              <w:snapToGrid w:val="0"/>
              <w:spacing w:before="60" w:after="60"/>
              <w:jc w:val="center"/>
              <w:rPr>
                <w:rFonts w:hint="eastAsia"/>
                <w:sz w:val="21"/>
                <w:szCs w:val="21"/>
              </w:rPr>
            </w:pPr>
          </w:p>
        </w:tc>
        <w:tc>
          <w:tcPr>
            <w:tcW w:w="3026" w:type="dxa"/>
            <w:noWrap w:val="0"/>
            <w:vAlign w:val="top"/>
          </w:tcPr>
          <w:p w14:paraId="7F758D6C">
            <w:pPr>
              <w:rPr>
                <w:sz w:val="21"/>
                <w:szCs w:val="21"/>
              </w:rPr>
            </w:pPr>
            <w:r>
              <w:rPr>
                <w:sz w:val="21"/>
                <w:szCs w:val="21"/>
              </w:rPr>
              <w:t>IP2X</w:t>
            </w:r>
          </w:p>
        </w:tc>
      </w:tr>
      <w:tr w14:paraId="745331C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vMerge w:val="restart"/>
            <w:noWrap w:val="0"/>
            <w:vAlign w:val="center"/>
          </w:tcPr>
          <w:p w14:paraId="09BF9080">
            <w:pPr>
              <w:topLinePunct/>
              <w:snapToGrid w:val="0"/>
              <w:spacing w:before="60" w:after="60"/>
              <w:jc w:val="center"/>
              <w:rPr>
                <w:rFonts w:hint="eastAsia"/>
                <w:sz w:val="21"/>
                <w:szCs w:val="21"/>
              </w:rPr>
            </w:pPr>
            <w:r>
              <w:rPr>
                <w:rFonts w:hint="eastAsia"/>
                <w:sz w:val="21"/>
                <w:szCs w:val="21"/>
              </w:rPr>
              <w:t>18</w:t>
            </w:r>
          </w:p>
        </w:tc>
        <w:tc>
          <w:tcPr>
            <w:tcW w:w="2173" w:type="dxa"/>
            <w:vMerge w:val="restart"/>
            <w:noWrap w:val="0"/>
            <w:vAlign w:val="center"/>
          </w:tcPr>
          <w:p w14:paraId="7D6F2AEA">
            <w:pPr>
              <w:topLinePunct/>
              <w:snapToGrid w:val="0"/>
              <w:spacing w:before="60" w:after="60"/>
              <w:jc w:val="center"/>
              <w:rPr>
                <w:rFonts w:hint="eastAsia"/>
                <w:sz w:val="21"/>
                <w:szCs w:val="21"/>
              </w:rPr>
            </w:pPr>
            <w:r>
              <w:rPr>
                <w:rFonts w:hint="eastAsia" w:hAnsi="宋体"/>
                <w:sz w:val="21"/>
                <w:szCs w:val="21"/>
              </w:rPr>
              <w:t>爬电距离</w:t>
            </w:r>
          </w:p>
        </w:tc>
        <w:tc>
          <w:tcPr>
            <w:tcW w:w="1961" w:type="dxa"/>
            <w:gridSpan w:val="3"/>
            <w:noWrap w:val="0"/>
            <w:vAlign w:val="center"/>
          </w:tcPr>
          <w:p w14:paraId="181A9066">
            <w:pPr>
              <w:pStyle w:val="2"/>
              <w:topLinePunct/>
              <w:snapToGrid w:val="0"/>
              <w:spacing w:before="60" w:after="60"/>
              <w:jc w:val="center"/>
              <w:rPr>
                <w:rFonts w:hint="eastAsia"/>
                <w:sz w:val="21"/>
                <w:szCs w:val="21"/>
              </w:rPr>
            </w:pPr>
            <w:r>
              <w:rPr>
                <w:rFonts w:hint="eastAsia" w:hAnsi="宋体"/>
                <w:sz w:val="21"/>
                <w:szCs w:val="21"/>
              </w:rPr>
              <w:t>瓷质材料（对地）</w:t>
            </w:r>
          </w:p>
        </w:tc>
        <w:tc>
          <w:tcPr>
            <w:tcW w:w="810" w:type="dxa"/>
            <w:vMerge w:val="restart"/>
            <w:noWrap w:val="0"/>
            <w:vAlign w:val="center"/>
          </w:tcPr>
          <w:p w14:paraId="2E39C325">
            <w:pPr>
              <w:topLinePunct/>
              <w:snapToGrid w:val="0"/>
              <w:spacing w:before="60" w:after="60"/>
              <w:jc w:val="center"/>
              <w:rPr>
                <w:rFonts w:hint="eastAsia"/>
                <w:sz w:val="21"/>
                <w:szCs w:val="21"/>
              </w:rPr>
            </w:pPr>
            <w:r>
              <w:rPr>
                <w:rFonts w:hint="eastAsia"/>
                <w:sz w:val="21"/>
                <w:szCs w:val="21"/>
              </w:rPr>
              <w:t>mm</w:t>
            </w:r>
          </w:p>
        </w:tc>
        <w:tc>
          <w:tcPr>
            <w:tcW w:w="3026" w:type="dxa"/>
            <w:noWrap w:val="0"/>
            <w:vAlign w:val="top"/>
          </w:tcPr>
          <w:p w14:paraId="415E23A7">
            <w:pPr>
              <w:rPr>
                <w:rFonts w:hint="eastAsia"/>
                <w:sz w:val="21"/>
                <w:szCs w:val="21"/>
              </w:rPr>
            </w:pPr>
            <w:r>
              <w:rPr>
                <w:rFonts w:hint="eastAsia"/>
                <w:sz w:val="21"/>
                <w:szCs w:val="21"/>
              </w:rPr>
              <w:t>≥216</w:t>
            </w:r>
          </w:p>
        </w:tc>
      </w:tr>
      <w:tr w14:paraId="4600023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vMerge w:val="continue"/>
            <w:noWrap w:val="0"/>
            <w:vAlign w:val="center"/>
          </w:tcPr>
          <w:p w14:paraId="200FAAA5">
            <w:pPr>
              <w:topLinePunct/>
              <w:snapToGrid w:val="0"/>
              <w:spacing w:before="60" w:after="60"/>
              <w:jc w:val="center"/>
              <w:rPr>
                <w:rFonts w:hint="eastAsia"/>
                <w:sz w:val="21"/>
                <w:szCs w:val="21"/>
              </w:rPr>
            </w:pPr>
          </w:p>
        </w:tc>
        <w:tc>
          <w:tcPr>
            <w:tcW w:w="2173" w:type="dxa"/>
            <w:vMerge w:val="continue"/>
            <w:noWrap w:val="0"/>
            <w:vAlign w:val="center"/>
          </w:tcPr>
          <w:p w14:paraId="43A2A2A0">
            <w:pPr>
              <w:topLinePunct/>
              <w:snapToGrid w:val="0"/>
              <w:spacing w:before="60" w:after="60"/>
              <w:jc w:val="center"/>
              <w:rPr>
                <w:rFonts w:hint="eastAsia"/>
                <w:sz w:val="21"/>
                <w:szCs w:val="21"/>
              </w:rPr>
            </w:pPr>
          </w:p>
        </w:tc>
        <w:tc>
          <w:tcPr>
            <w:tcW w:w="1961" w:type="dxa"/>
            <w:gridSpan w:val="3"/>
            <w:noWrap w:val="0"/>
            <w:vAlign w:val="center"/>
          </w:tcPr>
          <w:p w14:paraId="34C364D5">
            <w:pPr>
              <w:pStyle w:val="2"/>
              <w:topLinePunct/>
              <w:snapToGrid w:val="0"/>
              <w:spacing w:before="60" w:after="60"/>
              <w:jc w:val="center"/>
              <w:rPr>
                <w:rFonts w:hint="eastAsia"/>
                <w:sz w:val="21"/>
                <w:szCs w:val="21"/>
              </w:rPr>
            </w:pPr>
            <w:r>
              <w:rPr>
                <w:rFonts w:hint="eastAsia" w:hAnsi="宋体"/>
                <w:sz w:val="21"/>
                <w:szCs w:val="21"/>
              </w:rPr>
              <w:t>有机材料（对地）</w:t>
            </w:r>
          </w:p>
        </w:tc>
        <w:tc>
          <w:tcPr>
            <w:tcW w:w="810" w:type="dxa"/>
            <w:vMerge w:val="continue"/>
            <w:noWrap w:val="0"/>
            <w:vAlign w:val="center"/>
          </w:tcPr>
          <w:p w14:paraId="43F3A49B">
            <w:pPr>
              <w:topLinePunct/>
              <w:snapToGrid w:val="0"/>
              <w:spacing w:before="60" w:after="60"/>
              <w:jc w:val="center"/>
              <w:rPr>
                <w:rFonts w:hint="eastAsia"/>
                <w:sz w:val="21"/>
                <w:szCs w:val="21"/>
              </w:rPr>
            </w:pPr>
          </w:p>
        </w:tc>
        <w:tc>
          <w:tcPr>
            <w:tcW w:w="3026" w:type="dxa"/>
            <w:noWrap w:val="0"/>
            <w:vAlign w:val="top"/>
          </w:tcPr>
          <w:p w14:paraId="21F268B7">
            <w:pPr>
              <w:rPr>
                <w:rFonts w:hint="eastAsia"/>
                <w:sz w:val="21"/>
                <w:szCs w:val="21"/>
              </w:rPr>
            </w:pPr>
            <w:r>
              <w:rPr>
                <w:rFonts w:hint="eastAsia"/>
                <w:sz w:val="21"/>
                <w:szCs w:val="21"/>
              </w:rPr>
              <w:t>≥240</w:t>
            </w:r>
          </w:p>
        </w:tc>
      </w:tr>
      <w:tr w14:paraId="198E8B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2276EBDF">
            <w:pPr>
              <w:topLinePunct/>
              <w:snapToGrid w:val="0"/>
              <w:spacing w:before="60" w:after="60"/>
              <w:jc w:val="center"/>
              <w:rPr>
                <w:rFonts w:hint="eastAsia"/>
                <w:sz w:val="21"/>
                <w:szCs w:val="21"/>
              </w:rPr>
            </w:pPr>
            <w:r>
              <w:rPr>
                <w:rFonts w:hint="eastAsia"/>
                <w:sz w:val="21"/>
                <w:szCs w:val="21"/>
              </w:rPr>
              <w:t>19</w:t>
            </w:r>
          </w:p>
        </w:tc>
        <w:tc>
          <w:tcPr>
            <w:tcW w:w="4134" w:type="dxa"/>
            <w:gridSpan w:val="4"/>
            <w:noWrap w:val="0"/>
            <w:vAlign w:val="center"/>
          </w:tcPr>
          <w:p w14:paraId="59963EE8">
            <w:pPr>
              <w:pStyle w:val="2"/>
              <w:topLinePunct/>
              <w:snapToGrid w:val="0"/>
              <w:spacing w:before="60" w:after="60"/>
              <w:jc w:val="center"/>
              <w:rPr>
                <w:rFonts w:hint="eastAsia"/>
                <w:sz w:val="21"/>
                <w:szCs w:val="21"/>
              </w:rPr>
            </w:pPr>
            <w:r>
              <w:rPr>
                <w:rFonts w:hint="eastAsia" w:hAnsi="宋体"/>
                <w:sz w:val="21"/>
                <w:szCs w:val="21"/>
              </w:rPr>
              <w:t>相间及相对地净距（空气绝缘）</w:t>
            </w:r>
          </w:p>
        </w:tc>
        <w:tc>
          <w:tcPr>
            <w:tcW w:w="810" w:type="dxa"/>
            <w:noWrap w:val="0"/>
            <w:vAlign w:val="center"/>
          </w:tcPr>
          <w:p w14:paraId="29B0F10E">
            <w:pPr>
              <w:topLinePunct/>
              <w:snapToGrid w:val="0"/>
              <w:spacing w:before="60" w:after="60"/>
              <w:jc w:val="center"/>
              <w:rPr>
                <w:rFonts w:hint="eastAsia"/>
                <w:sz w:val="21"/>
                <w:szCs w:val="21"/>
              </w:rPr>
            </w:pPr>
            <w:r>
              <w:rPr>
                <w:rFonts w:hint="eastAsia"/>
                <w:sz w:val="21"/>
                <w:szCs w:val="21"/>
              </w:rPr>
              <w:t>mm</w:t>
            </w:r>
          </w:p>
        </w:tc>
        <w:tc>
          <w:tcPr>
            <w:tcW w:w="3026" w:type="dxa"/>
            <w:noWrap w:val="0"/>
            <w:vAlign w:val="center"/>
          </w:tcPr>
          <w:p w14:paraId="736F4E08">
            <w:pPr>
              <w:topLinePunct/>
              <w:snapToGrid w:val="0"/>
              <w:spacing w:before="60" w:after="60"/>
              <w:jc w:val="center"/>
              <w:rPr>
                <w:rFonts w:hint="eastAsia"/>
                <w:sz w:val="21"/>
                <w:szCs w:val="21"/>
              </w:rPr>
            </w:pPr>
            <w:r>
              <w:rPr>
                <w:rFonts w:hint="eastAsia"/>
                <w:sz w:val="21"/>
                <w:szCs w:val="21"/>
              </w:rPr>
              <w:t>≥125</w:t>
            </w:r>
          </w:p>
        </w:tc>
      </w:tr>
      <w:tr w14:paraId="1B9FDE4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5B59A5A8">
            <w:pPr>
              <w:topLinePunct/>
              <w:snapToGrid w:val="0"/>
              <w:spacing w:before="60" w:after="60"/>
              <w:jc w:val="center"/>
              <w:rPr>
                <w:rFonts w:hint="eastAsia"/>
                <w:sz w:val="21"/>
                <w:szCs w:val="21"/>
              </w:rPr>
            </w:pPr>
            <w:r>
              <w:rPr>
                <w:rFonts w:hint="eastAsia"/>
                <w:sz w:val="21"/>
                <w:szCs w:val="21"/>
              </w:rPr>
              <w:t>20</w:t>
            </w:r>
          </w:p>
        </w:tc>
        <w:tc>
          <w:tcPr>
            <w:tcW w:w="4134" w:type="dxa"/>
            <w:gridSpan w:val="4"/>
            <w:noWrap w:val="0"/>
            <w:vAlign w:val="center"/>
          </w:tcPr>
          <w:p w14:paraId="29746DA8">
            <w:pPr>
              <w:pStyle w:val="2"/>
              <w:topLinePunct/>
              <w:snapToGrid w:val="0"/>
              <w:spacing w:before="60" w:after="60"/>
              <w:jc w:val="center"/>
              <w:rPr>
                <w:rFonts w:hint="eastAsia"/>
                <w:sz w:val="21"/>
                <w:szCs w:val="21"/>
              </w:rPr>
            </w:pPr>
            <w:r>
              <w:rPr>
                <w:rFonts w:hint="eastAsia" w:hAnsi="宋体"/>
                <w:sz w:val="21"/>
                <w:szCs w:val="21"/>
              </w:rPr>
              <w:t>丧失运行连续性类别</w:t>
            </w:r>
          </w:p>
        </w:tc>
        <w:tc>
          <w:tcPr>
            <w:tcW w:w="810" w:type="dxa"/>
            <w:noWrap w:val="0"/>
            <w:vAlign w:val="center"/>
          </w:tcPr>
          <w:p w14:paraId="7E81DC31">
            <w:pPr>
              <w:topLinePunct/>
              <w:snapToGrid w:val="0"/>
              <w:spacing w:before="60" w:after="60"/>
              <w:jc w:val="center"/>
              <w:rPr>
                <w:rFonts w:hint="eastAsia"/>
                <w:sz w:val="21"/>
                <w:szCs w:val="21"/>
              </w:rPr>
            </w:pPr>
            <w:r>
              <w:rPr>
                <w:rFonts w:hint="eastAsia"/>
                <w:sz w:val="21"/>
                <w:szCs w:val="21"/>
              </w:rPr>
              <w:t>—</w:t>
            </w:r>
          </w:p>
        </w:tc>
        <w:tc>
          <w:tcPr>
            <w:tcW w:w="3026" w:type="dxa"/>
            <w:noWrap w:val="0"/>
            <w:vAlign w:val="center"/>
          </w:tcPr>
          <w:p w14:paraId="28346F56">
            <w:pPr>
              <w:topLinePunct/>
              <w:snapToGrid w:val="0"/>
              <w:spacing w:before="60" w:after="60"/>
              <w:jc w:val="center"/>
              <w:rPr>
                <w:rFonts w:hint="eastAsia"/>
                <w:sz w:val="21"/>
                <w:szCs w:val="21"/>
              </w:rPr>
            </w:pPr>
            <w:r>
              <w:rPr>
                <w:rFonts w:hint="eastAsia"/>
                <w:sz w:val="21"/>
                <w:szCs w:val="21"/>
              </w:rPr>
              <w:t>LSC2</w:t>
            </w:r>
          </w:p>
        </w:tc>
      </w:tr>
      <w:tr w14:paraId="61E532D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95" w:type="dxa"/>
            <w:noWrap w:val="0"/>
            <w:vAlign w:val="center"/>
          </w:tcPr>
          <w:p w14:paraId="6612CEA3">
            <w:pPr>
              <w:topLinePunct/>
              <w:snapToGrid w:val="0"/>
              <w:spacing w:before="60" w:after="60"/>
              <w:jc w:val="center"/>
              <w:rPr>
                <w:rFonts w:hint="eastAsia"/>
                <w:sz w:val="21"/>
                <w:szCs w:val="21"/>
              </w:rPr>
            </w:pPr>
            <w:r>
              <w:rPr>
                <w:rFonts w:hint="eastAsia"/>
                <w:sz w:val="21"/>
                <w:szCs w:val="21"/>
              </w:rPr>
              <w:t>21</w:t>
            </w:r>
          </w:p>
        </w:tc>
        <w:tc>
          <w:tcPr>
            <w:tcW w:w="4134" w:type="dxa"/>
            <w:gridSpan w:val="4"/>
            <w:noWrap w:val="0"/>
            <w:vAlign w:val="center"/>
          </w:tcPr>
          <w:p w14:paraId="00C901E9">
            <w:pPr>
              <w:pStyle w:val="2"/>
              <w:topLinePunct/>
              <w:snapToGrid w:val="0"/>
              <w:spacing w:before="60" w:after="60"/>
              <w:jc w:val="center"/>
              <w:rPr>
                <w:rFonts w:hint="eastAsia"/>
                <w:sz w:val="21"/>
                <w:szCs w:val="21"/>
              </w:rPr>
            </w:pPr>
            <w:r>
              <w:rPr>
                <w:rFonts w:hint="eastAsia" w:hAnsi="宋体"/>
                <w:sz w:val="21"/>
                <w:szCs w:val="21"/>
              </w:rPr>
              <w:t>绝缘套或硫化涂覆</w:t>
            </w:r>
          </w:p>
        </w:tc>
        <w:tc>
          <w:tcPr>
            <w:tcW w:w="810" w:type="dxa"/>
            <w:noWrap w:val="0"/>
            <w:vAlign w:val="center"/>
          </w:tcPr>
          <w:p w14:paraId="05B10CE6">
            <w:pPr>
              <w:topLinePunct/>
              <w:snapToGrid w:val="0"/>
              <w:spacing w:before="60" w:after="60"/>
              <w:jc w:val="center"/>
              <w:rPr>
                <w:rFonts w:hint="eastAsia"/>
                <w:sz w:val="21"/>
                <w:szCs w:val="21"/>
              </w:rPr>
            </w:pPr>
            <w:r>
              <w:rPr>
                <w:rFonts w:hint="eastAsia"/>
                <w:sz w:val="21"/>
                <w:szCs w:val="21"/>
              </w:rPr>
              <w:t>—</w:t>
            </w:r>
          </w:p>
        </w:tc>
        <w:tc>
          <w:tcPr>
            <w:tcW w:w="3026" w:type="dxa"/>
            <w:noWrap w:val="0"/>
            <w:vAlign w:val="center"/>
          </w:tcPr>
          <w:p w14:paraId="2C896BB8">
            <w:pPr>
              <w:topLinePunct/>
              <w:snapToGrid w:val="0"/>
              <w:jc w:val="center"/>
              <w:rPr>
                <w:rFonts w:hint="eastAsia"/>
                <w:sz w:val="21"/>
                <w:szCs w:val="21"/>
              </w:rPr>
            </w:pPr>
            <w:r>
              <w:rPr>
                <w:rFonts w:hint="eastAsia"/>
                <w:sz w:val="21"/>
                <w:szCs w:val="21"/>
              </w:rPr>
              <w:t>厚度满足相应等级绝缘水平要求，热缩套要求采用优质产品</w:t>
            </w:r>
          </w:p>
        </w:tc>
      </w:tr>
      <w:tr w14:paraId="4DF7EE4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9" w:hRule="atLeast"/>
          <w:tblHeader/>
          <w:jc w:val="center"/>
        </w:trPr>
        <w:tc>
          <w:tcPr>
            <w:tcW w:w="995" w:type="dxa"/>
            <w:noWrap w:val="0"/>
            <w:vAlign w:val="center"/>
          </w:tcPr>
          <w:p w14:paraId="2B9F4358">
            <w:pPr>
              <w:topLinePunct/>
              <w:snapToGrid w:val="0"/>
              <w:spacing w:before="60" w:after="60"/>
              <w:jc w:val="center"/>
              <w:rPr>
                <w:rFonts w:hint="eastAsia"/>
                <w:sz w:val="21"/>
                <w:szCs w:val="21"/>
              </w:rPr>
            </w:pPr>
            <w:r>
              <w:rPr>
                <w:rFonts w:hint="eastAsia"/>
                <w:sz w:val="21"/>
                <w:szCs w:val="21"/>
              </w:rPr>
              <w:t>22</w:t>
            </w:r>
          </w:p>
        </w:tc>
        <w:tc>
          <w:tcPr>
            <w:tcW w:w="4134" w:type="dxa"/>
            <w:gridSpan w:val="4"/>
            <w:noWrap w:val="0"/>
            <w:vAlign w:val="center"/>
          </w:tcPr>
          <w:p w14:paraId="20B593AC">
            <w:pPr>
              <w:pStyle w:val="2"/>
              <w:topLinePunct/>
              <w:snapToGrid w:val="0"/>
              <w:spacing w:before="60" w:after="60"/>
              <w:jc w:val="center"/>
              <w:rPr>
                <w:rFonts w:hint="eastAsia"/>
                <w:sz w:val="21"/>
                <w:szCs w:val="21"/>
              </w:rPr>
            </w:pPr>
            <w:r>
              <w:rPr>
                <w:rFonts w:hint="eastAsia"/>
                <w:sz w:val="21"/>
                <w:szCs w:val="21"/>
              </w:rPr>
              <w:t>SMC</w:t>
            </w:r>
            <w:r>
              <w:rPr>
                <w:rFonts w:hint="eastAsia" w:hAnsi="宋体"/>
                <w:sz w:val="21"/>
                <w:szCs w:val="21"/>
              </w:rPr>
              <w:t>隔板到导体绝缘套或硫化涂覆的最小净距</w:t>
            </w:r>
          </w:p>
        </w:tc>
        <w:tc>
          <w:tcPr>
            <w:tcW w:w="810" w:type="dxa"/>
            <w:noWrap w:val="0"/>
            <w:vAlign w:val="center"/>
          </w:tcPr>
          <w:p w14:paraId="170C80B9">
            <w:pPr>
              <w:topLinePunct/>
              <w:snapToGrid w:val="0"/>
              <w:spacing w:before="60" w:after="60"/>
              <w:jc w:val="center"/>
              <w:rPr>
                <w:rFonts w:hint="eastAsia"/>
                <w:sz w:val="21"/>
                <w:szCs w:val="21"/>
              </w:rPr>
            </w:pPr>
            <w:r>
              <w:rPr>
                <w:rFonts w:hint="eastAsia"/>
                <w:sz w:val="21"/>
                <w:szCs w:val="21"/>
              </w:rPr>
              <w:t>mm</w:t>
            </w:r>
          </w:p>
        </w:tc>
        <w:tc>
          <w:tcPr>
            <w:tcW w:w="3026" w:type="dxa"/>
            <w:noWrap w:val="0"/>
            <w:vAlign w:val="center"/>
          </w:tcPr>
          <w:p w14:paraId="155BA36C">
            <w:pPr>
              <w:topLinePunct/>
              <w:snapToGrid w:val="0"/>
              <w:spacing w:before="60" w:after="60"/>
              <w:jc w:val="center"/>
              <w:rPr>
                <w:rFonts w:hint="eastAsia"/>
                <w:sz w:val="21"/>
                <w:szCs w:val="21"/>
              </w:rPr>
            </w:pPr>
            <w:r>
              <w:rPr>
                <w:rFonts w:hint="eastAsia"/>
                <w:sz w:val="21"/>
                <w:szCs w:val="21"/>
              </w:rPr>
              <w:t>≥30</w:t>
            </w:r>
          </w:p>
        </w:tc>
      </w:tr>
      <w:tr w14:paraId="7920E31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3" w:hRule="atLeast"/>
          <w:tblHeader/>
          <w:jc w:val="center"/>
        </w:trPr>
        <w:tc>
          <w:tcPr>
            <w:tcW w:w="995" w:type="dxa"/>
            <w:noWrap w:val="0"/>
            <w:vAlign w:val="center"/>
          </w:tcPr>
          <w:p w14:paraId="1A5D145A">
            <w:pPr>
              <w:topLinePunct/>
              <w:snapToGrid w:val="0"/>
              <w:spacing w:before="60" w:after="60"/>
              <w:jc w:val="center"/>
              <w:rPr>
                <w:rFonts w:hint="eastAsia"/>
                <w:sz w:val="21"/>
                <w:szCs w:val="21"/>
              </w:rPr>
            </w:pPr>
            <w:r>
              <w:rPr>
                <w:rFonts w:hint="eastAsia"/>
                <w:sz w:val="21"/>
                <w:szCs w:val="21"/>
              </w:rPr>
              <w:t>23</w:t>
            </w:r>
          </w:p>
        </w:tc>
        <w:tc>
          <w:tcPr>
            <w:tcW w:w="4134" w:type="dxa"/>
            <w:gridSpan w:val="4"/>
            <w:noWrap w:val="0"/>
            <w:vAlign w:val="center"/>
          </w:tcPr>
          <w:p w14:paraId="495E2816">
            <w:pPr>
              <w:pStyle w:val="2"/>
              <w:topLinePunct/>
              <w:snapToGrid w:val="0"/>
              <w:spacing w:before="60" w:after="60"/>
              <w:jc w:val="center"/>
              <w:rPr>
                <w:rFonts w:hint="eastAsia"/>
                <w:sz w:val="21"/>
                <w:szCs w:val="21"/>
              </w:rPr>
            </w:pPr>
            <w:r>
              <w:rPr>
                <w:rFonts w:hint="eastAsia"/>
                <w:sz w:val="21"/>
                <w:szCs w:val="21"/>
              </w:rPr>
              <w:t>SMC</w:t>
            </w:r>
            <w:r>
              <w:rPr>
                <w:rFonts w:hint="eastAsia" w:hAnsi="宋体"/>
                <w:sz w:val="21"/>
                <w:szCs w:val="21"/>
              </w:rPr>
              <w:t>隔板厚度</w:t>
            </w:r>
          </w:p>
        </w:tc>
        <w:tc>
          <w:tcPr>
            <w:tcW w:w="810" w:type="dxa"/>
            <w:noWrap w:val="0"/>
            <w:vAlign w:val="center"/>
          </w:tcPr>
          <w:p w14:paraId="2FCCA397">
            <w:pPr>
              <w:topLinePunct/>
              <w:snapToGrid w:val="0"/>
              <w:spacing w:before="60" w:after="60"/>
              <w:jc w:val="center"/>
              <w:rPr>
                <w:rFonts w:hint="eastAsia"/>
                <w:sz w:val="21"/>
                <w:szCs w:val="21"/>
              </w:rPr>
            </w:pPr>
            <w:r>
              <w:rPr>
                <w:rFonts w:hint="eastAsia"/>
                <w:sz w:val="21"/>
                <w:szCs w:val="21"/>
              </w:rPr>
              <w:t>mm</w:t>
            </w:r>
          </w:p>
        </w:tc>
        <w:tc>
          <w:tcPr>
            <w:tcW w:w="3026" w:type="dxa"/>
            <w:noWrap w:val="0"/>
            <w:vAlign w:val="center"/>
          </w:tcPr>
          <w:p w14:paraId="212C6587">
            <w:pPr>
              <w:topLinePunct/>
              <w:snapToGrid w:val="0"/>
              <w:spacing w:before="60" w:after="60"/>
              <w:jc w:val="center"/>
              <w:rPr>
                <w:rFonts w:hint="eastAsia"/>
                <w:sz w:val="21"/>
                <w:szCs w:val="21"/>
              </w:rPr>
            </w:pPr>
            <w:r>
              <w:rPr>
                <w:rFonts w:hint="eastAsia"/>
                <w:sz w:val="21"/>
                <w:szCs w:val="21"/>
              </w:rPr>
              <w:t>≥5</w:t>
            </w:r>
          </w:p>
        </w:tc>
      </w:tr>
      <w:tr w14:paraId="4022F10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373C0D57">
            <w:pPr>
              <w:jc w:val="center"/>
              <w:rPr>
                <w:rFonts w:hint="eastAsia"/>
                <w:sz w:val="21"/>
                <w:szCs w:val="21"/>
              </w:rPr>
            </w:pPr>
            <w:r>
              <w:rPr>
                <w:rFonts w:hint="eastAsia"/>
                <w:sz w:val="21"/>
                <w:szCs w:val="21"/>
              </w:rPr>
              <w:t>24</w:t>
            </w:r>
          </w:p>
        </w:tc>
        <w:tc>
          <w:tcPr>
            <w:tcW w:w="4134" w:type="dxa"/>
            <w:gridSpan w:val="4"/>
            <w:noWrap w:val="0"/>
            <w:vAlign w:val="center"/>
          </w:tcPr>
          <w:p w14:paraId="40A9377D">
            <w:pPr>
              <w:pStyle w:val="2"/>
              <w:topLinePunct/>
              <w:snapToGrid w:val="0"/>
              <w:spacing w:before="60" w:after="60"/>
              <w:jc w:val="center"/>
              <w:rPr>
                <w:rFonts w:hint="eastAsia"/>
                <w:sz w:val="21"/>
                <w:szCs w:val="21"/>
              </w:rPr>
            </w:pPr>
            <w:r>
              <w:rPr>
                <w:rFonts w:hint="eastAsia" w:hAnsi="宋体"/>
                <w:sz w:val="21"/>
                <w:szCs w:val="21"/>
              </w:rPr>
              <w:t>外壳材料</w:t>
            </w:r>
          </w:p>
        </w:tc>
        <w:tc>
          <w:tcPr>
            <w:tcW w:w="810" w:type="dxa"/>
            <w:noWrap w:val="0"/>
            <w:vAlign w:val="center"/>
          </w:tcPr>
          <w:p w14:paraId="3B3DAF18">
            <w:pPr>
              <w:topLinePunct/>
              <w:snapToGrid w:val="0"/>
              <w:spacing w:before="60" w:after="60"/>
              <w:jc w:val="center"/>
              <w:rPr>
                <w:rFonts w:hint="eastAsia"/>
                <w:sz w:val="21"/>
                <w:szCs w:val="21"/>
              </w:rPr>
            </w:pPr>
          </w:p>
        </w:tc>
        <w:tc>
          <w:tcPr>
            <w:tcW w:w="3026" w:type="dxa"/>
            <w:noWrap w:val="0"/>
            <w:vAlign w:val="center"/>
          </w:tcPr>
          <w:p w14:paraId="2D704A4A">
            <w:pPr>
              <w:topLinePunct/>
              <w:snapToGrid w:val="0"/>
              <w:spacing w:before="60" w:after="60"/>
              <w:jc w:val="center"/>
              <w:rPr>
                <w:rFonts w:hint="eastAsia"/>
                <w:sz w:val="21"/>
                <w:szCs w:val="21"/>
              </w:rPr>
            </w:pPr>
            <w:r>
              <w:rPr>
                <w:rFonts w:hint="eastAsia" w:hAnsi="宋体"/>
                <w:sz w:val="21"/>
                <w:szCs w:val="21"/>
              </w:rPr>
              <w:t>敷铝锌钢板</w:t>
            </w:r>
          </w:p>
        </w:tc>
      </w:tr>
      <w:tr w14:paraId="122E486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43309E34">
            <w:pPr>
              <w:topLinePunct/>
              <w:snapToGrid w:val="0"/>
              <w:spacing w:before="60" w:after="60"/>
              <w:jc w:val="center"/>
              <w:rPr>
                <w:rFonts w:hint="eastAsia"/>
                <w:sz w:val="21"/>
                <w:szCs w:val="21"/>
              </w:rPr>
            </w:pPr>
            <w:r>
              <w:rPr>
                <w:rFonts w:hint="eastAsia"/>
                <w:sz w:val="21"/>
                <w:szCs w:val="21"/>
              </w:rPr>
              <w:t>25</w:t>
            </w:r>
          </w:p>
        </w:tc>
        <w:tc>
          <w:tcPr>
            <w:tcW w:w="4134" w:type="dxa"/>
            <w:gridSpan w:val="4"/>
            <w:noWrap w:val="0"/>
            <w:vAlign w:val="center"/>
          </w:tcPr>
          <w:p w14:paraId="664F6A7C">
            <w:pPr>
              <w:pStyle w:val="2"/>
              <w:topLinePunct/>
              <w:snapToGrid w:val="0"/>
              <w:spacing w:before="60" w:after="60"/>
              <w:jc w:val="center"/>
              <w:rPr>
                <w:rFonts w:hint="eastAsia"/>
                <w:sz w:val="21"/>
                <w:szCs w:val="21"/>
              </w:rPr>
            </w:pPr>
            <w:r>
              <w:rPr>
                <w:rFonts w:hint="eastAsia" w:hAnsi="宋体"/>
                <w:sz w:val="21"/>
                <w:szCs w:val="21"/>
              </w:rPr>
              <w:t>柜壁厚度</w:t>
            </w:r>
          </w:p>
        </w:tc>
        <w:tc>
          <w:tcPr>
            <w:tcW w:w="810" w:type="dxa"/>
            <w:noWrap w:val="0"/>
            <w:vAlign w:val="center"/>
          </w:tcPr>
          <w:p w14:paraId="37915E42">
            <w:pPr>
              <w:topLinePunct/>
              <w:snapToGrid w:val="0"/>
              <w:spacing w:before="60" w:after="60"/>
              <w:jc w:val="center"/>
              <w:rPr>
                <w:rFonts w:hint="eastAsia"/>
                <w:sz w:val="21"/>
                <w:szCs w:val="21"/>
              </w:rPr>
            </w:pPr>
            <w:r>
              <w:rPr>
                <w:rFonts w:hint="eastAsia"/>
                <w:sz w:val="21"/>
                <w:szCs w:val="21"/>
              </w:rPr>
              <w:t>mm</w:t>
            </w:r>
          </w:p>
        </w:tc>
        <w:tc>
          <w:tcPr>
            <w:tcW w:w="3026" w:type="dxa"/>
            <w:noWrap w:val="0"/>
            <w:vAlign w:val="center"/>
          </w:tcPr>
          <w:p w14:paraId="1EE7A362">
            <w:pPr>
              <w:topLinePunct/>
              <w:snapToGrid w:val="0"/>
              <w:spacing w:before="60" w:after="60"/>
              <w:jc w:val="center"/>
              <w:rPr>
                <w:rFonts w:hint="eastAsia"/>
                <w:sz w:val="21"/>
                <w:szCs w:val="21"/>
              </w:rPr>
            </w:pPr>
            <w:r>
              <w:rPr>
                <w:rFonts w:hint="eastAsia"/>
                <w:sz w:val="21"/>
                <w:szCs w:val="21"/>
              </w:rPr>
              <w:t>≥2</w:t>
            </w:r>
          </w:p>
        </w:tc>
      </w:tr>
      <w:tr w14:paraId="6A55EFE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1DDFC4DE">
            <w:pPr>
              <w:topLinePunct/>
              <w:snapToGrid w:val="0"/>
              <w:spacing w:before="60" w:after="60"/>
              <w:jc w:val="center"/>
              <w:rPr>
                <w:rFonts w:hint="eastAsia"/>
                <w:sz w:val="21"/>
                <w:szCs w:val="21"/>
              </w:rPr>
            </w:pPr>
            <w:r>
              <w:rPr>
                <w:rFonts w:hint="eastAsia"/>
                <w:sz w:val="21"/>
                <w:szCs w:val="21"/>
              </w:rPr>
              <w:t>26</w:t>
            </w:r>
          </w:p>
        </w:tc>
        <w:tc>
          <w:tcPr>
            <w:tcW w:w="4134" w:type="dxa"/>
            <w:gridSpan w:val="4"/>
            <w:noWrap w:val="0"/>
            <w:vAlign w:val="center"/>
          </w:tcPr>
          <w:p w14:paraId="4306CC46">
            <w:pPr>
              <w:pStyle w:val="2"/>
              <w:topLinePunct/>
              <w:snapToGrid w:val="0"/>
              <w:spacing w:before="60" w:after="60"/>
              <w:jc w:val="center"/>
              <w:rPr>
                <w:rFonts w:hint="eastAsia"/>
                <w:sz w:val="21"/>
                <w:szCs w:val="21"/>
              </w:rPr>
            </w:pPr>
            <w:r>
              <w:rPr>
                <w:rFonts w:hint="eastAsia" w:hAnsi="宋体"/>
                <w:sz w:val="21"/>
                <w:szCs w:val="21"/>
              </w:rPr>
              <w:t>断路器布置型式</w:t>
            </w:r>
          </w:p>
        </w:tc>
        <w:tc>
          <w:tcPr>
            <w:tcW w:w="810" w:type="dxa"/>
            <w:noWrap w:val="0"/>
            <w:vAlign w:val="center"/>
          </w:tcPr>
          <w:p w14:paraId="5CF66524">
            <w:pPr>
              <w:topLinePunct/>
              <w:snapToGrid w:val="0"/>
              <w:spacing w:before="60" w:after="60"/>
              <w:jc w:val="center"/>
              <w:rPr>
                <w:rFonts w:hint="eastAsia"/>
                <w:sz w:val="21"/>
                <w:szCs w:val="21"/>
              </w:rPr>
            </w:pPr>
            <w:r>
              <w:rPr>
                <w:rFonts w:hint="eastAsia"/>
                <w:sz w:val="21"/>
                <w:szCs w:val="21"/>
              </w:rPr>
              <w:t>—</w:t>
            </w:r>
          </w:p>
        </w:tc>
        <w:tc>
          <w:tcPr>
            <w:tcW w:w="3026" w:type="dxa"/>
            <w:noWrap w:val="0"/>
            <w:vAlign w:val="center"/>
          </w:tcPr>
          <w:p w14:paraId="1359AA09">
            <w:pPr>
              <w:topLinePunct/>
              <w:snapToGrid w:val="0"/>
              <w:spacing w:before="60" w:after="60"/>
              <w:jc w:val="center"/>
              <w:rPr>
                <w:rFonts w:hint="eastAsia"/>
                <w:sz w:val="21"/>
                <w:szCs w:val="21"/>
              </w:rPr>
            </w:pPr>
            <w:r>
              <w:rPr>
                <w:rFonts w:hint="eastAsia" w:hAnsi="宋体"/>
                <w:sz w:val="21"/>
                <w:szCs w:val="21"/>
              </w:rPr>
              <w:t>小车</w:t>
            </w:r>
          </w:p>
        </w:tc>
      </w:tr>
      <w:tr w14:paraId="15E3608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196A383E">
            <w:pPr>
              <w:topLinePunct/>
              <w:snapToGrid w:val="0"/>
              <w:spacing w:before="60" w:after="60"/>
              <w:jc w:val="center"/>
              <w:rPr>
                <w:rFonts w:hint="eastAsia"/>
                <w:sz w:val="21"/>
                <w:szCs w:val="21"/>
              </w:rPr>
            </w:pPr>
            <w:r>
              <w:rPr>
                <w:rFonts w:hint="eastAsia"/>
                <w:sz w:val="21"/>
                <w:szCs w:val="21"/>
              </w:rPr>
              <w:t>27</w:t>
            </w:r>
          </w:p>
        </w:tc>
        <w:tc>
          <w:tcPr>
            <w:tcW w:w="4134" w:type="dxa"/>
            <w:gridSpan w:val="4"/>
            <w:noWrap w:val="0"/>
            <w:vAlign w:val="center"/>
          </w:tcPr>
          <w:p w14:paraId="058ABDE0">
            <w:pPr>
              <w:pStyle w:val="2"/>
              <w:topLinePunct/>
              <w:snapToGrid w:val="0"/>
              <w:spacing w:before="60" w:after="60"/>
              <w:jc w:val="center"/>
              <w:rPr>
                <w:rFonts w:hint="eastAsia"/>
                <w:sz w:val="21"/>
                <w:szCs w:val="21"/>
              </w:rPr>
            </w:pPr>
            <w:r>
              <w:rPr>
                <w:rFonts w:hint="eastAsia" w:hAnsi="宋体"/>
                <w:sz w:val="21"/>
                <w:szCs w:val="21"/>
              </w:rPr>
              <w:t>小车推进机构</w:t>
            </w:r>
          </w:p>
        </w:tc>
        <w:tc>
          <w:tcPr>
            <w:tcW w:w="810" w:type="dxa"/>
            <w:noWrap w:val="0"/>
            <w:vAlign w:val="center"/>
          </w:tcPr>
          <w:p w14:paraId="454AF48D">
            <w:pPr>
              <w:topLinePunct/>
              <w:snapToGrid w:val="0"/>
              <w:spacing w:before="60" w:after="60"/>
              <w:jc w:val="center"/>
              <w:rPr>
                <w:rFonts w:hint="eastAsia"/>
                <w:sz w:val="21"/>
                <w:szCs w:val="21"/>
              </w:rPr>
            </w:pPr>
            <w:r>
              <w:rPr>
                <w:rFonts w:hint="eastAsia"/>
                <w:sz w:val="21"/>
                <w:szCs w:val="21"/>
              </w:rPr>
              <w:t>—</w:t>
            </w:r>
          </w:p>
        </w:tc>
        <w:tc>
          <w:tcPr>
            <w:tcW w:w="3026" w:type="dxa"/>
            <w:noWrap w:val="0"/>
            <w:vAlign w:val="center"/>
          </w:tcPr>
          <w:p w14:paraId="62D36130">
            <w:pPr>
              <w:topLinePunct/>
              <w:snapToGrid w:val="0"/>
              <w:spacing w:before="60" w:after="60"/>
              <w:jc w:val="center"/>
              <w:rPr>
                <w:rFonts w:hint="eastAsia"/>
                <w:sz w:val="21"/>
                <w:szCs w:val="21"/>
              </w:rPr>
            </w:pPr>
            <w:r>
              <w:rPr>
                <w:rFonts w:hint="eastAsia" w:hAnsi="宋体"/>
                <w:sz w:val="21"/>
                <w:szCs w:val="21"/>
              </w:rPr>
              <w:t>手动</w:t>
            </w:r>
          </w:p>
        </w:tc>
      </w:tr>
      <w:tr w14:paraId="132AF61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2AE45E6E">
            <w:pPr>
              <w:topLinePunct/>
              <w:snapToGrid w:val="0"/>
              <w:spacing w:before="60" w:after="60"/>
              <w:jc w:val="center"/>
              <w:rPr>
                <w:rFonts w:hint="eastAsia"/>
                <w:sz w:val="21"/>
                <w:szCs w:val="21"/>
              </w:rPr>
            </w:pPr>
            <w:r>
              <w:rPr>
                <w:rFonts w:hint="eastAsia"/>
                <w:sz w:val="21"/>
                <w:szCs w:val="21"/>
              </w:rPr>
              <w:t>28</w:t>
            </w:r>
          </w:p>
        </w:tc>
        <w:tc>
          <w:tcPr>
            <w:tcW w:w="4134" w:type="dxa"/>
            <w:gridSpan w:val="4"/>
            <w:noWrap w:val="0"/>
            <w:vAlign w:val="center"/>
          </w:tcPr>
          <w:p w14:paraId="5861F848">
            <w:pPr>
              <w:pStyle w:val="2"/>
              <w:topLinePunct/>
              <w:snapToGrid w:val="0"/>
              <w:spacing w:before="60" w:after="60"/>
              <w:jc w:val="center"/>
              <w:rPr>
                <w:rFonts w:hint="eastAsia"/>
                <w:sz w:val="21"/>
                <w:szCs w:val="21"/>
              </w:rPr>
            </w:pPr>
            <w:r>
              <w:rPr>
                <w:rFonts w:hint="eastAsia" w:hAnsi="宋体"/>
                <w:sz w:val="21"/>
                <w:szCs w:val="21"/>
              </w:rPr>
              <w:t>冷却方式</w:t>
            </w:r>
          </w:p>
        </w:tc>
        <w:tc>
          <w:tcPr>
            <w:tcW w:w="810" w:type="dxa"/>
            <w:noWrap w:val="0"/>
            <w:vAlign w:val="center"/>
          </w:tcPr>
          <w:p w14:paraId="2BC25575">
            <w:pPr>
              <w:topLinePunct/>
              <w:snapToGrid w:val="0"/>
              <w:spacing w:before="60" w:after="60"/>
              <w:jc w:val="center"/>
              <w:rPr>
                <w:rFonts w:hint="eastAsia"/>
                <w:sz w:val="21"/>
                <w:szCs w:val="21"/>
              </w:rPr>
            </w:pPr>
            <w:r>
              <w:rPr>
                <w:rFonts w:hint="eastAsia"/>
                <w:sz w:val="21"/>
                <w:szCs w:val="21"/>
              </w:rPr>
              <w:t>—</w:t>
            </w:r>
          </w:p>
        </w:tc>
        <w:tc>
          <w:tcPr>
            <w:tcW w:w="3026" w:type="dxa"/>
            <w:noWrap w:val="0"/>
            <w:vAlign w:val="center"/>
          </w:tcPr>
          <w:p w14:paraId="59771AB5">
            <w:pPr>
              <w:topLinePunct/>
              <w:snapToGrid w:val="0"/>
              <w:spacing w:before="60" w:after="60"/>
              <w:jc w:val="center"/>
              <w:rPr>
                <w:rFonts w:hint="eastAsia"/>
                <w:sz w:val="21"/>
                <w:szCs w:val="21"/>
              </w:rPr>
            </w:pPr>
            <w:r>
              <w:rPr>
                <w:rFonts w:hint="eastAsia" w:hAnsi="宋体"/>
                <w:sz w:val="21"/>
                <w:szCs w:val="21"/>
              </w:rPr>
              <w:t>自冷</w:t>
            </w:r>
          </w:p>
        </w:tc>
      </w:tr>
      <w:tr w14:paraId="109E174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660F2CFF">
            <w:pPr>
              <w:topLinePunct/>
              <w:snapToGrid w:val="0"/>
              <w:spacing w:before="60" w:after="60"/>
              <w:jc w:val="center"/>
              <w:rPr>
                <w:rFonts w:hint="eastAsia"/>
                <w:sz w:val="21"/>
                <w:szCs w:val="21"/>
              </w:rPr>
            </w:pPr>
            <w:r>
              <w:rPr>
                <w:rFonts w:hint="eastAsia"/>
                <w:sz w:val="21"/>
                <w:szCs w:val="21"/>
              </w:rPr>
              <w:t>29</w:t>
            </w:r>
          </w:p>
        </w:tc>
        <w:tc>
          <w:tcPr>
            <w:tcW w:w="4134" w:type="dxa"/>
            <w:gridSpan w:val="4"/>
            <w:noWrap w:val="0"/>
            <w:vAlign w:val="center"/>
          </w:tcPr>
          <w:p w14:paraId="2EAA9244">
            <w:pPr>
              <w:pStyle w:val="2"/>
              <w:topLinePunct/>
              <w:snapToGrid w:val="0"/>
              <w:spacing w:before="60" w:after="60"/>
              <w:jc w:val="center"/>
              <w:rPr>
                <w:rFonts w:hint="eastAsia"/>
                <w:sz w:val="21"/>
                <w:szCs w:val="21"/>
              </w:rPr>
            </w:pPr>
            <w:r>
              <w:rPr>
                <w:rFonts w:hint="eastAsia" w:hAnsi="宋体"/>
                <w:sz w:val="21"/>
                <w:szCs w:val="21"/>
              </w:rPr>
              <w:t>加热器功率</w:t>
            </w:r>
          </w:p>
        </w:tc>
        <w:tc>
          <w:tcPr>
            <w:tcW w:w="810" w:type="dxa"/>
            <w:noWrap w:val="0"/>
            <w:vAlign w:val="center"/>
          </w:tcPr>
          <w:p w14:paraId="5D26D9E0">
            <w:pPr>
              <w:topLinePunct/>
              <w:snapToGrid w:val="0"/>
              <w:spacing w:before="60" w:after="60"/>
              <w:jc w:val="center"/>
              <w:rPr>
                <w:rFonts w:hint="eastAsia"/>
                <w:sz w:val="21"/>
                <w:szCs w:val="21"/>
              </w:rPr>
            </w:pPr>
            <w:r>
              <w:rPr>
                <w:rFonts w:hint="eastAsia"/>
                <w:sz w:val="21"/>
                <w:szCs w:val="21"/>
              </w:rPr>
              <w:t>—</w:t>
            </w:r>
          </w:p>
        </w:tc>
        <w:tc>
          <w:tcPr>
            <w:tcW w:w="3026" w:type="dxa"/>
            <w:noWrap w:val="0"/>
            <w:vAlign w:val="center"/>
          </w:tcPr>
          <w:p w14:paraId="703E2499">
            <w:pPr>
              <w:topLinePunct/>
              <w:snapToGrid w:val="0"/>
              <w:spacing w:before="60" w:after="60"/>
              <w:jc w:val="center"/>
              <w:rPr>
                <w:rFonts w:hint="eastAsia"/>
                <w:sz w:val="21"/>
                <w:szCs w:val="21"/>
              </w:rPr>
            </w:pPr>
            <w:r>
              <w:rPr>
                <w:rFonts w:hint="eastAsia" w:hAnsi="宋体"/>
                <w:sz w:val="21"/>
                <w:szCs w:val="21"/>
              </w:rPr>
              <w:t>（投标人填写）</w:t>
            </w:r>
          </w:p>
        </w:tc>
      </w:tr>
      <w:tr w14:paraId="3ED94F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2A50DD46">
            <w:pPr>
              <w:topLinePunct/>
              <w:snapToGrid w:val="0"/>
              <w:spacing w:before="60" w:after="60"/>
              <w:jc w:val="center"/>
              <w:rPr>
                <w:rFonts w:hint="eastAsia"/>
                <w:sz w:val="21"/>
                <w:szCs w:val="21"/>
              </w:rPr>
            </w:pPr>
            <w:r>
              <w:rPr>
                <w:rFonts w:hint="eastAsia"/>
                <w:sz w:val="21"/>
                <w:szCs w:val="21"/>
              </w:rPr>
              <w:t>30</w:t>
            </w:r>
          </w:p>
        </w:tc>
        <w:tc>
          <w:tcPr>
            <w:tcW w:w="4134" w:type="dxa"/>
            <w:gridSpan w:val="4"/>
            <w:noWrap w:val="0"/>
            <w:vAlign w:val="center"/>
          </w:tcPr>
          <w:p w14:paraId="114C1F7C">
            <w:pPr>
              <w:pStyle w:val="2"/>
              <w:topLinePunct/>
              <w:snapToGrid w:val="0"/>
              <w:spacing w:before="60" w:after="60"/>
              <w:jc w:val="center"/>
              <w:rPr>
                <w:rFonts w:hint="eastAsia"/>
                <w:sz w:val="21"/>
                <w:szCs w:val="21"/>
              </w:rPr>
            </w:pPr>
            <w:r>
              <w:rPr>
                <w:rFonts w:hint="eastAsia" w:hAnsi="宋体"/>
                <w:sz w:val="21"/>
                <w:szCs w:val="21"/>
              </w:rPr>
              <w:t>内部电弧允许持续时间</w:t>
            </w:r>
          </w:p>
        </w:tc>
        <w:tc>
          <w:tcPr>
            <w:tcW w:w="810" w:type="dxa"/>
            <w:noWrap w:val="0"/>
            <w:vAlign w:val="center"/>
          </w:tcPr>
          <w:p w14:paraId="4789010B">
            <w:pPr>
              <w:topLinePunct/>
              <w:snapToGrid w:val="0"/>
              <w:spacing w:before="60" w:after="60"/>
              <w:jc w:val="center"/>
              <w:rPr>
                <w:rFonts w:hint="eastAsia"/>
                <w:sz w:val="21"/>
                <w:szCs w:val="21"/>
              </w:rPr>
            </w:pPr>
            <w:r>
              <w:rPr>
                <w:rFonts w:hint="eastAsia"/>
                <w:sz w:val="21"/>
                <w:szCs w:val="21"/>
              </w:rPr>
              <w:t>s</w:t>
            </w:r>
          </w:p>
        </w:tc>
        <w:tc>
          <w:tcPr>
            <w:tcW w:w="3026" w:type="dxa"/>
            <w:noWrap w:val="0"/>
            <w:vAlign w:val="center"/>
          </w:tcPr>
          <w:p w14:paraId="24FF5911">
            <w:pPr>
              <w:topLinePunct/>
              <w:snapToGrid w:val="0"/>
              <w:spacing w:before="60" w:after="60"/>
              <w:jc w:val="center"/>
              <w:rPr>
                <w:rFonts w:hint="eastAsia" w:hAnsi="宋体"/>
                <w:sz w:val="21"/>
                <w:szCs w:val="21"/>
              </w:rPr>
            </w:pPr>
            <w:r>
              <w:rPr>
                <w:rFonts w:hint="eastAsia" w:hAnsi="宋体"/>
                <w:sz w:val="21"/>
                <w:szCs w:val="21"/>
              </w:rPr>
              <w:t>1</w:t>
            </w:r>
          </w:p>
        </w:tc>
      </w:tr>
      <w:tr w14:paraId="4FB4571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3643F3D1">
            <w:pPr>
              <w:topLinePunct/>
              <w:snapToGrid w:val="0"/>
              <w:spacing w:before="60" w:after="60"/>
              <w:jc w:val="center"/>
              <w:rPr>
                <w:rFonts w:hint="eastAsia" w:eastAsia="宋体"/>
                <w:sz w:val="21"/>
                <w:szCs w:val="21"/>
                <w:lang w:eastAsia="zh-CN"/>
              </w:rPr>
            </w:pPr>
            <w:r>
              <w:rPr>
                <w:rFonts w:hint="eastAsia"/>
                <w:sz w:val="21"/>
                <w:szCs w:val="21"/>
                <w:lang w:eastAsia="zh-CN"/>
              </w:rPr>
              <w:t>二</w:t>
            </w:r>
          </w:p>
        </w:tc>
        <w:tc>
          <w:tcPr>
            <w:tcW w:w="4134" w:type="dxa"/>
            <w:gridSpan w:val="4"/>
            <w:noWrap w:val="0"/>
            <w:vAlign w:val="center"/>
          </w:tcPr>
          <w:p w14:paraId="54A20429">
            <w:pPr>
              <w:topLinePunct/>
              <w:snapToGrid w:val="0"/>
              <w:spacing w:before="60" w:after="60"/>
              <w:jc w:val="center"/>
              <w:rPr>
                <w:rFonts w:hint="eastAsia" w:hAnsi="宋体"/>
                <w:sz w:val="21"/>
                <w:szCs w:val="21"/>
              </w:rPr>
            </w:pPr>
          </w:p>
        </w:tc>
        <w:tc>
          <w:tcPr>
            <w:tcW w:w="810" w:type="dxa"/>
            <w:noWrap w:val="0"/>
            <w:vAlign w:val="center"/>
          </w:tcPr>
          <w:p w14:paraId="7DD230DF">
            <w:pPr>
              <w:topLinePunct/>
              <w:snapToGrid w:val="0"/>
              <w:spacing w:before="60" w:after="60"/>
              <w:jc w:val="center"/>
              <w:rPr>
                <w:rFonts w:hint="eastAsia"/>
                <w:sz w:val="21"/>
                <w:szCs w:val="21"/>
              </w:rPr>
            </w:pPr>
          </w:p>
        </w:tc>
        <w:tc>
          <w:tcPr>
            <w:tcW w:w="3026" w:type="dxa"/>
            <w:noWrap w:val="0"/>
            <w:vAlign w:val="center"/>
          </w:tcPr>
          <w:p w14:paraId="13401F7A">
            <w:pPr>
              <w:pStyle w:val="4"/>
              <w:pBdr>
                <w:bottom w:val="none" w:color="auto" w:sz="0" w:space="0"/>
              </w:pBdr>
              <w:tabs>
                <w:tab w:val="clear" w:pos="4153"/>
                <w:tab w:val="clear" w:pos="8306"/>
              </w:tabs>
              <w:topLinePunct/>
              <w:spacing w:before="60" w:after="60"/>
              <w:rPr>
                <w:rFonts w:hint="eastAsia" w:hAnsi="宋体"/>
                <w:sz w:val="21"/>
                <w:szCs w:val="21"/>
              </w:rPr>
            </w:pPr>
          </w:p>
        </w:tc>
      </w:tr>
      <w:tr w14:paraId="7D3BC2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6B6DD41A">
            <w:pPr>
              <w:topLinePunct/>
              <w:snapToGrid w:val="0"/>
              <w:spacing w:before="60" w:after="60"/>
              <w:jc w:val="center"/>
              <w:rPr>
                <w:rFonts w:hint="eastAsia"/>
                <w:sz w:val="21"/>
                <w:szCs w:val="21"/>
              </w:rPr>
            </w:pPr>
            <w:r>
              <w:rPr>
                <w:rFonts w:hint="eastAsia"/>
                <w:sz w:val="21"/>
                <w:szCs w:val="21"/>
              </w:rPr>
              <w:t>1</w:t>
            </w:r>
          </w:p>
        </w:tc>
        <w:tc>
          <w:tcPr>
            <w:tcW w:w="4134" w:type="dxa"/>
            <w:gridSpan w:val="4"/>
            <w:noWrap w:val="0"/>
            <w:vAlign w:val="center"/>
          </w:tcPr>
          <w:p w14:paraId="59FC69EE">
            <w:pPr>
              <w:topLinePunct/>
              <w:snapToGrid w:val="0"/>
              <w:spacing w:before="60" w:after="60"/>
              <w:jc w:val="center"/>
              <w:rPr>
                <w:rFonts w:hint="eastAsia"/>
                <w:sz w:val="21"/>
                <w:szCs w:val="21"/>
              </w:rPr>
            </w:pPr>
            <w:r>
              <w:rPr>
                <w:rFonts w:hint="eastAsia" w:hAnsi="宋体"/>
                <w:sz w:val="21"/>
                <w:szCs w:val="21"/>
              </w:rPr>
              <w:t>型式</w:t>
            </w:r>
          </w:p>
        </w:tc>
        <w:tc>
          <w:tcPr>
            <w:tcW w:w="810" w:type="dxa"/>
            <w:noWrap w:val="0"/>
            <w:vAlign w:val="center"/>
          </w:tcPr>
          <w:p w14:paraId="1861401C">
            <w:pPr>
              <w:topLinePunct/>
              <w:snapToGrid w:val="0"/>
              <w:spacing w:before="60" w:after="60"/>
              <w:jc w:val="center"/>
              <w:rPr>
                <w:rFonts w:hint="eastAsia"/>
                <w:sz w:val="21"/>
                <w:szCs w:val="21"/>
              </w:rPr>
            </w:pPr>
            <w:r>
              <w:rPr>
                <w:rFonts w:hint="eastAsia"/>
                <w:sz w:val="21"/>
                <w:szCs w:val="21"/>
              </w:rPr>
              <w:t>—</w:t>
            </w:r>
          </w:p>
        </w:tc>
        <w:tc>
          <w:tcPr>
            <w:tcW w:w="3026" w:type="dxa"/>
            <w:noWrap w:val="0"/>
            <w:vAlign w:val="center"/>
          </w:tcPr>
          <w:p w14:paraId="78736DEE">
            <w:pPr>
              <w:pStyle w:val="4"/>
              <w:pBdr>
                <w:bottom w:val="none" w:color="auto" w:sz="0" w:space="0"/>
              </w:pBdr>
              <w:tabs>
                <w:tab w:val="clear" w:pos="4153"/>
                <w:tab w:val="clear" w:pos="8306"/>
              </w:tabs>
              <w:topLinePunct/>
              <w:spacing w:before="60" w:after="60"/>
              <w:rPr>
                <w:rFonts w:hint="eastAsia"/>
                <w:sz w:val="21"/>
                <w:szCs w:val="21"/>
              </w:rPr>
            </w:pPr>
            <w:r>
              <w:rPr>
                <w:rFonts w:hint="eastAsia" w:hAnsi="宋体"/>
                <w:sz w:val="21"/>
                <w:szCs w:val="21"/>
              </w:rPr>
              <w:t>采用</w:t>
            </w:r>
            <w:r>
              <w:rPr>
                <w:rFonts w:hint="eastAsia"/>
                <w:sz w:val="21"/>
                <w:szCs w:val="21"/>
              </w:rPr>
              <w:t xml:space="preserve">一体化弹簧操作机构       真空断路器 </w:t>
            </w:r>
          </w:p>
        </w:tc>
      </w:tr>
      <w:tr w14:paraId="1F69D7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02" w:hRule="atLeast"/>
          <w:tblHeader/>
          <w:jc w:val="center"/>
        </w:trPr>
        <w:tc>
          <w:tcPr>
            <w:tcW w:w="995" w:type="dxa"/>
            <w:noWrap w:val="0"/>
            <w:vAlign w:val="center"/>
          </w:tcPr>
          <w:p w14:paraId="391EEF1D">
            <w:pPr>
              <w:topLinePunct/>
              <w:snapToGrid w:val="0"/>
              <w:spacing w:before="60" w:after="60"/>
              <w:jc w:val="center"/>
              <w:rPr>
                <w:rFonts w:hint="eastAsia"/>
                <w:sz w:val="21"/>
                <w:szCs w:val="21"/>
              </w:rPr>
            </w:pPr>
            <w:r>
              <w:rPr>
                <w:rFonts w:hint="eastAsia"/>
                <w:sz w:val="21"/>
                <w:szCs w:val="21"/>
              </w:rPr>
              <w:t>2</w:t>
            </w:r>
          </w:p>
        </w:tc>
        <w:tc>
          <w:tcPr>
            <w:tcW w:w="4134" w:type="dxa"/>
            <w:gridSpan w:val="4"/>
            <w:noWrap w:val="0"/>
            <w:vAlign w:val="center"/>
          </w:tcPr>
          <w:p w14:paraId="2E50E738">
            <w:pPr>
              <w:pStyle w:val="2"/>
              <w:topLinePunct/>
              <w:snapToGrid w:val="0"/>
              <w:spacing w:before="60" w:after="60"/>
              <w:jc w:val="center"/>
              <w:rPr>
                <w:rFonts w:hint="eastAsia"/>
                <w:sz w:val="21"/>
                <w:szCs w:val="21"/>
              </w:rPr>
            </w:pPr>
            <w:r>
              <w:rPr>
                <w:rFonts w:hint="eastAsia" w:hAnsi="宋体"/>
                <w:sz w:val="21"/>
                <w:szCs w:val="21"/>
              </w:rPr>
              <w:t>额定电压</w:t>
            </w:r>
          </w:p>
        </w:tc>
        <w:tc>
          <w:tcPr>
            <w:tcW w:w="810" w:type="dxa"/>
            <w:noWrap w:val="0"/>
            <w:vAlign w:val="center"/>
          </w:tcPr>
          <w:p w14:paraId="7CB1F6C6">
            <w:pPr>
              <w:topLinePunct/>
              <w:snapToGrid w:val="0"/>
              <w:spacing w:before="60" w:after="60"/>
              <w:jc w:val="center"/>
              <w:rPr>
                <w:rFonts w:hint="eastAsia"/>
                <w:sz w:val="21"/>
                <w:szCs w:val="21"/>
              </w:rPr>
            </w:pPr>
            <w:r>
              <w:rPr>
                <w:rFonts w:hint="eastAsia"/>
                <w:sz w:val="21"/>
                <w:szCs w:val="21"/>
              </w:rPr>
              <w:t>kV</w:t>
            </w:r>
          </w:p>
        </w:tc>
        <w:tc>
          <w:tcPr>
            <w:tcW w:w="3026" w:type="dxa"/>
            <w:noWrap w:val="0"/>
            <w:vAlign w:val="center"/>
          </w:tcPr>
          <w:p w14:paraId="6A913705">
            <w:pPr>
              <w:pStyle w:val="4"/>
              <w:pBdr>
                <w:bottom w:val="none" w:color="auto" w:sz="0" w:space="0"/>
              </w:pBdr>
              <w:tabs>
                <w:tab w:val="clear" w:pos="4153"/>
                <w:tab w:val="clear" w:pos="8306"/>
              </w:tabs>
              <w:topLinePunct/>
              <w:spacing w:before="60" w:after="60"/>
              <w:rPr>
                <w:rFonts w:hint="eastAsia"/>
                <w:sz w:val="21"/>
                <w:szCs w:val="21"/>
              </w:rPr>
            </w:pPr>
            <w:r>
              <w:rPr>
                <w:rFonts w:hint="eastAsia"/>
                <w:sz w:val="21"/>
                <w:szCs w:val="21"/>
              </w:rPr>
              <w:t>12</w:t>
            </w:r>
          </w:p>
        </w:tc>
      </w:tr>
      <w:tr w14:paraId="4A21750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6AB50B6D">
            <w:pPr>
              <w:topLinePunct/>
              <w:snapToGrid w:val="0"/>
              <w:spacing w:before="60" w:after="60"/>
              <w:jc w:val="center"/>
              <w:rPr>
                <w:rFonts w:hint="eastAsia"/>
                <w:sz w:val="21"/>
                <w:szCs w:val="21"/>
              </w:rPr>
            </w:pPr>
            <w:r>
              <w:rPr>
                <w:rFonts w:hint="eastAsia"/>
                <w:sz w:val="21"/>
                <w:szCs w:val="21"/>
              </w:rPr>
              <w:t>3</w:t>
            </w:r>
          </w:p>
        </w:tc>
        <w:tc>
          <w:tcPr>
            <w:tcW w:w="4134" w:type="dxa"/>
            <w:gridSpan w:val="4"/>
            <w:noWrap w:val="0"/>
            <w:vAlign w:val="center"/>
          </w:tcPr>
          <w:p w14:paraId="76CB1363">
            <w:pPr>
              <w:pStyle w:val="2"/>
              <w:topLinePunct/>
              <w:snapToGrid w:val="0"/>
              <w:spacing w:before="60" w:after="60"/>
              <w:jc w:val="center"/>
              <w:rPr>
                <w:rFonts w:hint="eastAsia"/>
                <w:sz w:val="21"/>
                <w:szCs w:val="21"/>
              </w:rPr>
            </w:pPr>
            <w:r>
              <w:rPr>
                <w:rFonts w:hint="eastAsia" w:hAnsi="宋体"/>
                <w:sz w:val="21"/>
                <w:szCs w:val="21"/>
              </w:rPr>
              <w:t>额定频率</w:t>
            </w:r>
          </w:p>
        </w:tc>
        <w:tc>
          <w:tcPr>
            <w:tcW w:w="810" w:type="dxa"/>
            <w:noWrap w:val="0"/>
            <w:vAlign w:val="center"/>
          </w:tcPr>
          <w:p w14:paraId="5821F0DB">
            <w:pPr>
              <w:topLinePunct/>
              <w:snapToGrid w:val="0"/>
              <w:spacing w:before="60" w:after="60"/>
              <w:jc w:val="center"/>
              <w:rPr>
                <w:rFonts w:hint="eastAsia"/>
                <w:sz w:val="21"/>
                <w:szCs w:val="21"/>
              </w:rPr>
            </w:pPr>
            <w:r>
              <w:rPr>
                <w:rFonts w:hint="eastAsia"/>
                <w:sz w:val="21"/>
                <w:szCs w:val="21"/>
              </w:rPr>
              <w:t>Hz</w:t>
            </w:r>
          </w:p>
        </w:tc>
        <w:tc>
          <w:tcPr>
            <w:tcW w:w="3026" w:type="dxa"/>
            <w:noWrap w:val="0"/>
            <w:vAlign w:val="center"/>
          </w:tcPr>
          <w:p w14:paraId="3C89ED58">
            <w:pPr>
              <w:pStyle w:val="4"/>
              <w:pBdr>
                <w:bottom w:val="none" w:color="auto" w:sz="0" w:space="0"/>
              </w:pBdr>
              <w:tabs>
                <w:tab w:val="clear" w:pos="4153"/>
                <w:tab w:val="clear" w:pos="8306"/>
              </w:tabs>
              <w:topLinePunct/>
              <w:spacing w:before="60" w:after="60"/>
              <w:rPr>
                <w:rFonts w:hint="eastAsia"/>
                <w:sz w:val="21"/>
                <w:szCs w:val="21"/>
              </w:rPr>
            </w:pPr>
            <w:r>
              <w:rPr>
                <w:rFonts w:hint="eastAsia"/>
                <w:sz w:val="21"/>
                <w:szCs w:val="21"/>
              </w:rPr>
              <w:t>50</w:t>
            </w:r>
          </w:p>
        </w:tc>
      </w:tr>
      <w:tr w14:paraId="27221F2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1BC93F4B">
            <w:pPr>
              <w:topLinePunct/>
              <w:snapToGrid w:val="0"/>
              <w:spacing w:before="60" w:after="60"/>
              <w:jc w:val="center"/>
              <w:rPr>
                <w:rFonts w:hint="eastAsia"/>
                <w:sz w:val="21"/>
                <w:szCs w:val="21"/>
              </w:rPr>
            </w:pPr>
            <w:r>
              <w:rPr>
                <w:rFonts w:hint="eastAsia"/>
                <w:sz w:val="21"/>
                <w:szCs w:val="21"/>
              </w:rPr>
              <w:t>4</w:t>
            </w:r>
          </w:p>
        </w:tc>
        <w:tc>
          <w:tcPr>
            <w:tcW w:w="4134" w:type="dxa"/>
            <w:gridSpan w:val="4"/>
            <w:noWrap w:val="0"/>
            <w:vAlign w:val="center"/>
          </w:tcPr>
          <w:p w14:paraId="1AF772E2">
            <w:pPr>
              <w:topLinePunct/>
              <w:snapToGrid w:val="0"/>
              <w:spacing w:before="60" w:after="60"/>
              <w:jc w:val="center"/>
              <w:rPr>
                <w:rFonts w:hint="eastAsia"/>
                <w:sz w:val="21"/>
                <w:szCs w:val="21"/>
              </w:rPr>
            </w:pPr>
            <w:r>
              <w:rPr>
                <w:rFonts w:hint="eastAsia" w:hAnsi="宋体"/>
                <w:sz w:val="21"/>
                <w:szCs w:val="21"/>
              </w:rPr>
              <w:t>额定电流</w:t>
            </w:r>
          </w:p>
        </w:tc>
        <w:tc>
          <w:tcPr>
            <w:tcW w:w="810" w:type="dxa"/>
            <w:noWrap w:val="0"/>
            <w:vAlign w:val="center"/>
          </w:tcPr>
          <w:p w14:paraId="0E82524E">
            <w:pPr>
              <w:topLinePunct/>
              <w:snapToGrid w:val="0"/>
              <w:spacing w:before="60" w:after="60"/>
              <w:jc w:val="center"/>
              <w:rPr>
                <w:rFonts w:hint="eastAsia"/>
                <w:sz w:val="21"/>
                <w:szCs w:val="21"/>
              </w:rPr>
            </w:pPr>
            <w:r>
              <w:rPr>
                <w:rFonts w:hint="eastAsia"/>
                <w:sz w:val="21"/>
                <w:szCs w:val="21"/>
              </w:rPr>
              <w:t>A</w:t>
            </w:r>
          </w:p>
        </w:tc>
        <w:tc>
          <w:tcPr>
            <w:tcW w:w="3026" w:type="dxa"/>
            <w:noWrap w:val="0"/>
            <w:vAlign w:val="center"/>
          </w:tcPr>
          <w:p w14:paraId="19735B22">
            <w:pPr>
              <w:topLinePunct/>
              <w:snapToGrid w:val="0"/>
              <w:spacing w:before="60" w:after="60"/>
              <w:jc w:val="center"/>
              <w:rPr>
                <w:rFonts w:hint="eastAsia"/>
                <w:color w:val="FF0000"/>
                <w:sz w:val="21"/>
                <w:szCs w:val="21"/>
              </w:rPr>
            </w:pPr>
            <w:r>
              <w:rPr>
                <w:rFonts w:hint="eastAsia"/>
                <w:color w:val="000000"/>
                <w:sz w:val="21"/>
                <w:szCs w:val="21"/>
              </w:rPr>
              <w:t>630</w:t>
            </w:r>
          </w:p>
        </w:tc>
      </w:tr>
      <w:tr w14:paraId="716E27B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6510BD24">
            <w:pPr>
              <w:topLinePunct/>
              <w:snapToGrid w:val="0"/>
              <w:spacing w:before="60" w:after="60"/>
              <w:jc w:val="center"/>
              <w:rPr>
                <w:rFonts w:hint="eastAsia"/>
                <w:sz w:val="21"/>
                <w:szCs w:val="21"/>
              </w:rPr>
            </w:pPr>
            <w:r>
              <w:rPr>
                <w:rFonts w:hint="eastAsia"/>
                <w:sz w:val="21"/>
                <w:szCs w:val="21"/>
              </w:rPr>
              <w:t>5</w:t>
            </w:r>
          </w:p>
        </w:tc>
        <w:tc>
          <w:tcPr>
            <w:tcW w:w="4134" w:type="dxa"/>
            <w:gridSpan w:val="4"/>
            <w:noWrap w:val="0"/>
            <w:vAlign w:val="center"/>
          </w:tcPr>
          <w:p w14:paraId="58986F88">
            <w:pPr>
              <w:topLinePunct/>
              <w:snapToGrid w:val="0"/>
              <w:spacing w:before="60" w:after="60"/>
              <w:jc w:val="center"/>
              <w:rPr>
                <w:rFonts w:hint="eastAsia"/>
                <w:sz w:val="21"/>
                <w:szCs w:val="21"/>
              </w:rPr>
            </w:pPr>
            <w:r>
              <w:rPr>
                <w:rFonts w:hint="eastAsia" w:hAnsi="宋体"/>
                <w:sz w:val="21"/>
                <w:szCs w:val="21"/>
              </w:rPr>
              <w:t>主回路电阻</w:t>
            </w:r>
          </w:p>
        </w:tc>
        <w:tc>
          <w:tcPr>
            <w:tcW w:w="810" w:type="dxa"/>
            <w:noWrap w:val="0"/>
            <w:vAlign w:val="center"/>
          </w:tcPr>
          <w:p w14:paraId="503E9D24">
            <w:pPr>
              <w:topLinePunct/>
              <w:snapToGrid w:val="0"/>
              <w:spacing w:before="60" w:after="60"/>
              <w:jc w:val="center"/>
              <w:rPr>
                <w:rFonts w:ascii="Symbol" w:hAnsi="Symbol"/>
                <w:sz w:val="21"/>
                <w:szCs w:val="21"/>
              </w:rPr>
            </w:pPr>
            <w:r>
              <w:rPr>
                <w:rFonts w:ascii="Symbol" w:hAnsi="Symbol"/>
                <w:sz w:val="21"/>
                <w:szCs w:val="21"/>
              </w:rPr>
              <w:t></w:t>
            </w:r>
          </w:p>
        </w:tc>
        <w:tc>
          <w:tcPr>
            <w:tcW w:w="3026" w:type="dxa"/>
            <w:noWrap w:val="0"/>
            <w:vAlign w:val="center"/>
          </w:tcPr>
          <w:p w14:paraId="09DFB4F0">
            <w:pPr>
              <w:topLinePunct/>
              <w:snapToGrid w:val="0"/>
              <w:spacing w:before="60" w:after="60"/>
              <w:jc w:val="center"/>
              <w:rPr>
                <w:rFonts w:hint="eastAsia"/>
                <w:sz w:val="21"/>
                <w:szCs w:val="21"/>
              </w:rPr>
            </w:pPr>
            <w:r>
              <w:rPr>
                <w:rFonts w:hint="eastAsia" w:hAnsi="宋体"/>
                <w:sz w:val="21"/>
                <w:szCs w:val="21"/>
              </w:rPr>
              <w:t>（投标人填写）</w:t>
            </w:r>
          </w:p>
        </w:tc>
      </w:tr>
      <w:tr w14:paraId="52FACD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73B1446E">
            <w:pPr>
              <w:topLinePunct/>
              <w:snapToGrid w:val="0"/>
              <w:spacing w:before="60" w:after="60"/>
              <w:jc w:val="center"/>
              <w:rPr>
                <w:rFonts w:hint="eastAsia"/>
                <w:sz w:val="21"/>
                <w:szCs w:val="21"/>
              </w:rPr>
            </w:pPr>
            <w:r>
              <w:rPr>
                <w:rFonts w:hint="eastAsia"/>
                <w:sz w:val="21"/>
                <w:szCs w:val="21"/>
              </w:rPr>
              <w:t>6</w:t>
            </w:r>
          </w:p>
        </w:tc>
        <w:tc>
          <w:tcPr>
            <w:tcW w:w="4134" w:type="dxa"/>
            <w:gridSpan w:val="4"/>
            <w:noWrap w:val="0"/>
            <w:vAlign w:val="center"/>
          </w:tcPr>
          <w:p w14:paraId="19EBD465">
            <w:pPr>
              <w:topLinePunct/>
              <w:snapToGrid w:val="0"/>
              <w:spacing w:before="60" w:after="60"/>
              <w:jc w:val="center"/>
              <w:rPr>
                <w:rFonts w:hint="eastAsia"/>
                <w:sz w:val="21"/>
                <w:szCs w:val="21"/>
              </w:rPr>
            </w:pPr>
            <w:r>
              <w:rPr>
                <w:rFonts w:hint="eastAsia" w:hAnsi="宋体"/>
                <w:sz w:val="21"/>
                <w:szCs w:val="21"/>
              </w:rPr>
              <w:t>温升试验</w:t>
            </w:r>
          </w:p>
        </w:tc>
        <w:tc>
          <w:tcPr>
            <w:tcW w:w="810" w:type="dxa"/>
            <w:noWrap w:val="0"/>
            <w:vAlign w:val="center"/>
          </w:tcPr>
          <w:p w14:paraId="5E8FB46D">
            <w:pPr>
              <w:topLinePunct/>
              <w:snapToGrid w:val="0"/>
              <w:spacing w:before="60" w:after="60"/>
              <w:jc w:val="center"/>
              <w:rPr>
                <w:rFonts w:hint="eastAsia"/>
                <w:sz w:val="21"/>
                <w:szCs w:val="21"/>
              </w:rPr>
            </w:pPr>
            <w:r>
              <w:rPr>
                <w:rFonts w:hint="eastAsia"/>
                <w:sz w:val="21"/>
                <w:szCs w:val="21"/>
              </w:rPr>
              <w:t>—</w:t>
            </w:r>
          </w:p>
        </w:tc>
        <w:tc>
          <w:tcPr>
            <w:tcW w:w="3026" w:type="dxa"/>
            <w:noWrap w:val="0"/>
            <w:vAlign w:val="center"/>
          </w:tcPr>
          <w:p w14:paraId="7CEE4D4F">
            <w:pPr>
              <w:topLinePunct/>
              <w:snapToGrid w:val="0"/>
              <w:spacing w:before="60" w:after="60"/>
              <w:jc w:val="center"/>
              <w:rPr>
                <w:rFonts w:hint="eastAsia"/>
                <w:sz w:val="21"/>
                <w:szCs w:val="21"/>
              </w:rPr>
            </w:pPr>
            <w:r>
              <w:rPr>
                <w:rFonts w:hint="eastAsia"/>
                <w:sz w:val="21"/>
                <w:szCs w:val="21"/>
              </w:rPr>
              <w:t>1.1Ir</w:t>
            </w:r>
          </w:p>
        </w:tc>
      </w:tr>
      <w:tr w14:paraId="1023143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vMerge w:val="restart"/>
            <w:noWrap w:val="0"/>
            <w:vAlign w:val="center"/>
          </w:tcPr>
          <w:p w14:paraId="01A22DD2">
            <w:pPr>
              <w:topLinePunct/>
              <w:snapToGrid w:val="0"/>
              <w:spacing w:before="60" w:after="60"/>
              <w:jc w:val="center"/>
              <w:rPr>
                <w:rFonts w:hint="eastAsia"/>
                <w:sz w:val="21"/>
                <w:szCs w:val="21"/>
              </w:rPr>
            </w:pPr>
            <w:r>
              <w:rPr>
                <w:rFonts w:hint="eastAsia"/>
                <w:sz w:val="21"/>
                <w:szCs w:val="21"/>
              </w:rPr>
              <w:t>7</w:t>
            </w:r>
          </w:p>
        </w:tc>
        <w:tc>
          <w:tcPr>
            <w:tcW w:w="2268" w:type="dxa"/>
            <w:gridSpan w:val="2"/>
            <w:vMerge w:val="restart"/>
            <w:noWrap w:val="0"/>
            <w:vAlign w:val="center"/>
          </w:tcPr>
          <w:p w14:paraId="4A7F5A0E">
            <w:pPr>
              <w:topLinePunct/>
              <w:snapToGrid w:val="0"/>
              <w:spacing w:before="60" w:after="60"/>
              <w:jc w:val="center"/>
              <w:rPr>
                <w:rFonts w:hint="eastAsia"/>
                <w:sz w:val="21"/>
                <w:szCs w:val="21"/>
              </w:rPr>
            </w:pPr>
            <w:r>
              <w:rPr>
                <w:rFonts w:hint="eastAsia" w:hAnsi="宋体"/>
                <w:sz w:val="21"/>
                <w:szCs w:val="21"/>
              </w:rPr>
              <w:t>额定工频</w:t>
            </w:r>
            <w:r>
              <w:rPr>
                <w:rFonts w:hint="eastAsia"/>
                <w:sz w:val="21"/>
                <w:szCs w:val="21"/>
              </w:rPr>
              <w:t>1min</w:t>
            </w:r>
            <w:r>
              <w:rPr>
                <w:sz w:val="21"/>
                <w:szCs w:val="21"/>
              </w:rPr>
              <w:br w:type="textWrapping"/>
            </w:r>
            <w:r>
              <w:rPr>
                <w:rFonts w:hint="eastAsia" w:hAnsi="宋体"/>
                <w:sz w:val="21"/>
                <w:szCs w:val="21"/>
              </w:rPr>
              <w:t>耐受电压</w:t>
            </w:r>
          </w:p>
        </w:tc>
        <w:tc>
          <w:tcPr>
            <w:tcW w:w="1866" w:type="dxa"/>
            <w:gridSpan w:val="2"/>
            <w:noWrap w:val="0"/>
            <w:vAlign w:val="center"/>
          </w:tcPr>
          <w:p w14:paraId="25E5E025">
            <w:pPr>
              <w:topLinePunct/>
              <w:snapToGrid w:val="0"/>
              <w:spacing w:before="60" w:after="60"/>
              <w:jc w:val="center"/>
              <w:rPr>
                <w:rFonts w:hint="eastAsia"/>
                <w:sz w:val="21"/>
                <w:szCs w:val="21"/>
              </w:rPr>
            </w:pPr>
            <w:r>
              <w:rPr>
                <w:rFonts w:hint="eastAsia" w:hAnsi="宋体"/>
                <w:sz w:val="21"/>
                <w:szCs w:val="21"/>
              </w:rPr>
              <w:t>断口</w:t>
            </w:r>
          </w:p>
        </w:tc>
        <w:tc>
          <w:tcPr>
            <w:tcW w:w="810" w:type="dxa"/>
            <w:vMerge w:val="restart"/>
            <w:noWrap w:val="0"/>
            <w:vAlign w:val="center"/>
          </w:tcPr>
          <w:p w14:paraId="5A1290F8">
            <w:pPr>
              <w:topLinePunct/>
              <w:snapToGrid w:val="0"/>
              <w:spacing w:before="60" w:after="60"/>
              <w:jc w:val="center"/>
              <w:rPr>
                <w:rFonts w:hint="eastAsia"/>
                <w:sz w:val="21"/>
                <w:szCs w:val="21"/>
              </w:rPr>
            </w:pPr>
            <w:r>
              <w:rPr>
                <w:rFonts w:hint="eastAsia"/>
                <w:sz w:val="21"/>
                <w:szCs w:val="21"/>
              </w:rPr>
              <w:t>kV</w:t>
            </w:r>
          </w:p>
        </w:tc>
        <w:tc>
          <w:tcPr>
            <w:tcW w:w="3026" w:type="dxa"/>
            <w:noWrap w:val="0"/>
            <w:vAlign w:val="top"/>
          </w:tcPr>
          <w:p w14:paraId="498EE2BB">
            <w:pPr>
              <w:rPr>
                <w:sz w:val="21"/>
                <w:szCs w:val="21"/>
              </w:rPr>
            </w:pPr>
            <w:r>
              <w:rPr>
                <w:sz w:val="21"/>
                <w:szCs w:val="21"/>
              </w:rPr>
              <w:t>48</w:t>
            </w:r>
          </w:p>
        </w:tc>
      </w:tr>
      <w:tr w14:paraId="5517814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vMerge w:val="continue"/>
            <w:noWrap w:val="0"/>
            <w:vAlign w:val="center"/>
          </w:tcPr>
          <w:p w14:paraId="7282FA52">
            <w:pPr>
              <w:topLinePunct/>
              <w:snapToGrid w:val="0"/>
              <w:spacing w:before="60" w:after="60"/>
              <w:jc w:val="center"/>
              <w:rPr>
                <w:rFonts w:hint="eastAsia"/>
                <w:sz w:val="21"/>
                <w:szCs w:val="21"/>
              </w:rPr>
            </w:pPr>
          </w:p>
        </w:tc>
        <w:tc>
          <w:tcPr>
            <w:tcW w:w="2268" w:type="dxa"/>
            <w:gridSpan w:val="2"/>
            <w:vMerge w:val="continue"/>
            <w:noWrap w:val="0"/>
            <w:vAlign w:val="center"/>
          </w:tcPr>
          <w:p w14:paraId="4AC90FFE">
            <w:pPr>
              <w:topLinePunct/>
              <w:snapToGrid w:val="0"/>
              <w:spacing w:before="60" w:after="60"/>
              <w:jc w:val="center"/>
              <w:rPr>
                <w:rFonts w:hint="eastAsia"/>
                <w:sz w:val="21"/>
                <w:szCs w:val="21"/>
              </w:rPr>
            </w:pPr>
          </w:p>
        </w:tc>
        <w:tc>
          <w:tcPr>
            <w:tcW w:w="1866" w:type="dxa"/>
            <w:gridSpan w:val="2"/>
            <w:noWrap w:val="0"/>
            <w:vAlign w:val="center"/>
          </w:tcPr>
          <w:p w14:paraId="0D2F44F7">
            <w:pPr>
              <w:topLinePunct/>
              <w:snapToGrid w:val="0"/>
              <w:spacing w:before="60" w:after="60"/>
              <w:jc w:val="center"/>
              <w:rPr>
                <w:rFonts w:hint="eastAsia"/>
                <w:sz w:val="21"/>
                <w:szCs w:val="21"/>
              </w:rPr>
            </w:pPr>
            <w:r>
              <w:rPr>
                <w:rFonts w:hint="eastAsia" w:hAnsi="宋体"/>
                <w:sz w:val="21"/>
                <w:szCs w:val="21"/>
              </w:rPr>
              <w:t>对地</w:t>
            </w:r>
          </w:p>
        </w:tc>
        <w:tc>
          <w:tcPr>
            <w:tcW w:w="810" w:type="dxa"/>
            <w:vMerge w:val="continue"/>
            <w:noWrap w:val="0"/>
            <w:vAlign w:val="center"/>
          </w:tcPr>
          <w:p w14:paraId="1F055102">
            <w:pPr>
              <w:topLinePunct/>
              <w:snapToGrid w:val="0"/>
              <w:spacing w:before="60" w:after="60"/>
              <w:jc w:val="center"/>
              <w:rPr>
                <w:rFonts w:hint="eastAsia"/>
                <w:sz w:val="21"/>
                <w:szCs w:val="21"/>
              </w:rPr>
            </w:pPr>
          </w:p>
        </w:tc>
        <w:tc>
          <w:tcPr>
            <w:tcW w:w="3026" w:type="dxa"/>
            <w:noWrap w:val="0"/>
            <w:vAlign w:val="top"/>
          </w:tcPr>
          <w:p w14:paraId="782725FE">
            <w:pPr>
              <w:rPr>
                <w:sz w:val="21"/>
                <w:szCs w:val="21"/>
              </w:rPr>
            </w:pPr>
            <w:r>
              <w:rPr>
                <w:sz w:val="21"/>
                <w:szCs w:val="21"/>
              </w:rPr>
              <w:t>42</w:t>
            </w:r>
          </w:p>
        </w:tc>
      </w:tr>
      <w:tr w14:paraId="164BB5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vMerge w:val="continue"/>
            <w:noWrap w:val="0"/>
            <w:vAlign w:val="center"/>
          </w:tcPr>
          <w:p w14:paraId="027D735D">
            <w:pPr>
              <w:topLinePunct/>
              <w:snapToGrid w:val="0"/>
              <w:spacing w:before="60" w:after="60"/>
              <w:jc w:val="center"/>
              <w:rPr>
                <w:rFonts w:hint="eastAsia"/>
                <w:sz w:val="21"/>
                <w:szCs w:val="21"/>
              </w:rPr>
            </w:pPr>
          </w:p>
        </w:tc>
        <w:tc>
          <w:tcPr>
            <w:tcW w:w="2268" w:type="dxa"/>
            <w:gridSpan w:val="2"/>
            <w:vMerge w:val="restart"/>
            <w:noWrap w:val="0"/>
            <w:vAlign w:val="center"/>
          </w:tcPr>
          <w:p w14:paraId="0C5D10ED">
            <w:pPr>
              <w:topLinePunct/>
              <w:snapToGrid w:val="0"/>
              <w:spacing w:before="60" w:after="60"/>
              <w:jc w:val="center"/>
              <w:rPr>
                <w:rFonts w:hint="eastAsia"/>
                <w:sz w:val="21"/>
                <w:szCs w:val="21"/>
              </w:rPr>
            </w:pPr>
            <w:r>
              <w:rPr>
                <w:rFonts w:hint="eastAsia" w:hAnsi="宋体"/>
                <w:sz w:val="21"/>
                <w:szCs w:val="21"/>
              </w:rPr>
              <w:t>额定雷电冲击耐受</w:t>
            </w:r>
            <w:r>
              <w:rPr>
                <w:rFonts w:hAnsi="宋体"/>
                <w:sz w:val="21"/>
                <w:szCs w:val="21"/>
              </w:rPr>
              <w:br w:type="textWrapping"/>
            </w:r>
            <w:r>
              <w:rPr>
                <w:rFonts w:hint="eastAsia" w:hAnsi="宋体"/>
                <w:sz w:val="21"/>
                <w:szCs w:val="21"/>
              </w:rPr>
              <w:t>电压峰值（</w:t>
            </w:r>
            <w:r>
              <w:rPr>
                <w:rFonts w:hint="eastAsia"/>
                <w:sz w:val="21"/>
                <w:szCs w:val="21"/>
              </w:rPr>
              <w:t>1.2/50</w:t>
            </w:r>
            <w:r>
              <w:rPr>
                <w:rFonts w:ascii="Symbol" w:hAnsi="Symbol"/>
                <w:sz w:val="21"/>
                <w:szCs w:val="21"/>
              </w:rPr>
              <w:t></w:t>
            </w:r>
            <w:r>
              <w:rPr>
                <w:rFonts w:hint="eastAsia"/>
                <w:sz w:val="21"/>
                <w:szCs w:val="21"/>
              </w:rPr>
              <w:t>s</w:t>
            </w:r>
            <w:r>
              <w:rPr>
                <w:rFonts w:hint="eastAsia" w:hAnsi="宋体"/>
                <w:sz w:val="21"/>
                <w:szCs w:val="21"/>
              </w:rPr>
              <w:t>）</w:t>
            </w:r>
          </w:p>
        </w:tc>
        <w:tc>
          <w:tcPr>
            <w:tcW w:w="1866" w:type="dxa"/>
            <w:gridSpan w:val="2"/>
            <w:noWrap w:val="0"/>
            <w:vAlign w:val="center"/>
          </w:tcPr>
          <w:p w14:paraId="2E479DB7">
            <w:pPr>
              <w:topLinePunct/>
              <w:snapToGrid w:val="0"/>
              <w:spacing w:before="60" w:after="60"/>
              <w:jc w:val="center"/>
              <w:rPr>
                <w:rFonts w:hint="eastAsia"/>
                <w:sz w:val="21"/>
                <w:szCs w:val="21"/>
              </w:rPr>
            </w:pPr>
            <w:r>
              <w:rPr>
                <w:rFonts w:hint="eastAsia" w:hAnsi="宋体"/>
                <w:sz w:val="21"/>
                <w:szCs w:val="21"/>
              </w:rPr>
              <w:t>断口</w:t>
            </w:r>
          </w:p>
        </w:tc>
        <w:tc>
          <w:tcPr>
            <w:tcW w:w="810" w:type="dxa"/>
            <w:vMerge w:val="restart"/>
            <w:noWrap w:val="0"/>
            <w:vAlign w:val="center"/>
          </w:tcPr>
          <w:p w14:paraId="60B3B8F8">
            <w:pPr>
              <w:topLinePunct/>
              <w:snapToGrid w:val="0"/>
              <w:spacing w:before="60" w:after="60"/>
              <w:jc w:val="center"/>
              <w:rPr>
                <w:rFonts w:hint="eastAsia"/>
                <w:sz w:val="21"/>
                <w:szCs w:val="21"/>
              </w:rPr>
            </w:pPr>
            <w:r>
              <w:rPr>
                <w:rFonts w:hint="eastAsia"/>
                <w:sz w:val="21"/>
                <w:szCs w:val="21"/>
              </w:rPr>
              <w:t>kV</w:t>
            </w:r>
          </w:p>
        </w:tc>
        <w:tc>
          <w:tcPr>
            <w:tcW w:w="3026" w:type="dxa"/>
            <w:noWrap w:val="0"/>
            <w:vAlign w:val="top"/>
          </w:tcPr>
          <w:p w14:paraId="1848B661">
            <w:pPr>
              <w:rPr>
                <w:sz w:val="21"/>
                <w:szCs w:val="21"/>
              </w:rPr>
            </w:pPr>
            <w:r>
              <w:rPr>
                <w:sz w:val="21"/>
                <w:szCs w:val="21"/>
              </w:rPr>
              <w:t>85</w:t>
            </w:r>
          </w:p>
        </w:tc>
      </w:tr>
      <w:tr w14:paraId="11F764B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vMerge w:val="continue"/>
            <w:noWrap w:val="0"/>
            <w:vAlign w:val="center"/>
          </w:tcPr>
          <w:p w14:paraId="472B064A">
            <w:pPr>
              <w:topLinePunct/>
              <w:snapToGrid w:val="0"/>
              <w:spacing w:before="60" w:after="60"/>
              <w:jc w:val="center"/>
              <w:rPr>
                <w:rFonts w:hint="eastAsia"/>
                <w:sz w:val="21"/>
                <w:szCs w:val="21"/>
              </w:rPr>
            </w:pPr>
          </w:p>
        </w:tc>
        <w:tc>
          <w:tcPr>
            <w:tcW w:w="2268" w:type="dxa"/>
            <w:gridSpan w:val="2"/>
            <w:vMerge w:val="continue"/>
            <w:noWrap w:val="0"/>
            <w:vAlign w:val="center"/>
          </w:tcPr>
          <w:p w14:paraId="5483BFB2">
            <w:pPr>
              <w:topLinePunct/>
              <w:snapToGrid w:val="0"/>
              <w:spacing w:before="60" w:after="60"/>
              <w:jc w:val="center"/>
              <w:rPr>
                <w:rFonts w:hint="eastAsia"/>
                <w:sz w:val="21"/>
                <w:szCs w:val="21"/>
              </w:rPr>
            </w:pPr>
          </w:p>
        </w:tc>
        <w:tc>
          <w:tcPr>
            <w:tcW w:w="1866" w:type="dxa"/>
            <w:gridSpan w:val="2"/>
            <w:noWrap w:val="0"/>
            <w:vAlign w:val="center"/>
          </w:tcPr>
          <w:p w14:paraId="45D15C63">
            <w:pPr>
              <w:topLinePunct/>
              <w:snapToGrid w:val="0"/>
              <w:spacing w:before="60" w:after="60"/>
              <w:jc w:val="center"/>
              <w:rPr>
                <w:rFonts w:hint="eastAsia"/>
                <w:sz w:val="21"/>
                <w:szCs w:val="21"/>
              </w:rPr>
            </w:pPr>
            <w:r>
              <w:rPr>
                <w:rFonts w:hint="eastAsia" w:hAnsi="宋体"/>
                <w:sz w:val="21"/>
                <w:szCs w:val="21"/>
              </w:rPr>
              <w:t>对地</w:t>
            </w:r>
          </w:p>
        </w:tc>
        <w:tc>
          <w:tcPr>
            <w:tcW w:w="810" w:type="dxa"/>
            <w:vMerge w:val="continue"/>
            <w:noWrap w:val="0"/>
            <w:vAlign w:val="center"/>
          </w:tcPr>
          <w:p w14:paraId="101A79DA">
            <w:pPr>
              <w:topLinePunct/>
              <w:snapToGrid w:val="0"/>
              <w:spacing w:before="60" w:after="60"/>
              <w:jc w:val="center"/>
              <w:rPr>
                <w:rFonts w:hint="eastAsia"/>
                <w:sz w:val="21"/>
                <w:szCs w:val="21"/>
              </w:rPr>
            </w:pPr>
          </w:p>
        </w:tc>
        <w:tc>
          <w:tcPr>
            <w:tcW w:w="3026" w:type="dxa"/>
            <w:noWrap w:val="0"/>
            <w:vAlign w:val="top"/>
          </w:tcPr>
          <w:p w14:paraId="09219421">
            <w:pPr>
              <w:rPr>
                <w:sz w:val="21"/>
                <w:szCs w:val="21"/>
              </w:rPr>
            </w:pPr>
            <w:r>
              <w:rPr>
                <w:sz w:val="21"/>
                <w:szCs w:val="21"/>
              </w:rPr>
              <w:t>75</w:t>
            </w:r>
          </w:p>
        </w:tc>
      </w:tr>
      <w:tr w14:paraId="3E7F355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vMerge w:val="restart"/>
            <w:noWrap w:val="0"/>
            <w:vAlign w:val="center"/>
          </w:tcPr>
          <w:p w14:paraId="718EF358">
            <w:pPr>
              <w:topLinePunct/>
              <w:snapToGrid w:val="0"/>
              <w:spacing w:before="60" w:after="60"/>
              <w:jc w:val="center"/>
              <w:rPr>
                <w:rFonts w:hint="eastAsia"/>
                <w:sz w:val="21"/>
                <w:szCs w:val="21"/>
              </w:rPr>
            </w:pPr>
            <w:r>
              <w:rPr>
                <w:rFonts w:hint="eastAsia"/>
                <w:sz w:val="21"/>
                <w:szCs w:val="21"/>
              </w:rPr>
              <w:t>8</w:t>
            </w:r>
          </w:p>
        </w:tc>
        <w:tc>
          <w:tcPr>
            <w:tcW w:w="2268" w:type="dxa"/>
            <w:gridSpan w:val="2"/>
            <w:vMerge w:val="restart"/>
            <w:noWrap w:val="0"/>
            <w:vAlign w:val="center"/>
          </w:tcPr>
          <w:p w14:paraId="2913AD92">
            <w:pPr>
              <w:topLinePunct/>
              <w:snapToGrid w:val="0"/>
              <w:spacing w:before="60" w:after="60"/>
              <w:jc w:val="center"/>
              <w:rPr>
                <w:rFonts w:hint="eastAsia"/>
                <w:sz w:val="21"/>
                <w:szCs w:val="21"/>
              </w:rPr>
            </w:pPr>
            <w:r>
              <w:rPr>
                <w:rFonts w:hint="eastAsia" w:hAnsi="宋体"/>
                <w:sz w:val="21"/>
                <w:szCs w:val="21"/>
              </w:rPr>
              <w:t>额定短路开断电流</w:t>
            </w:r>
          </w:p>
        </w:tc>
        <w:tc>
          <w:tcPr>
            <w:tcW w:w="1866" w:type="dxa"/>
            <w:gridSpan w:val="2"/>
            <w:noWrap w:val="0"/>
            <w:vAlign w:val="center"/>
          </w:tcPr>
          <w:p w14:paraId="02699B65">
            <w:pPr>
              <w:topLinePunct/>
              <w:snapToGrid w:val="0"/>
              <w:spacing w:before="60" w:after="60"/>
              <w:jc w:val="center"/>
              <w:rPr>
                <w:rFonts w:hint="eastAsia"/>
                <w:sz w:val="21"/>
                <w:szCs w:val="21"/>
              </w:rPr>
            </w:pPr>
            <w:r>
              <w:rPr>
                <w:rFonts w:hint="eastAsia" w:hAnsi="宋体"/>
                <w:sz w:val="21"/>
                <w:szCs w:val="21"/>
              </w:rPr>
              <w:t>交流分量有效值</w:t>
            </w:r>
          </w:p>
        </w:tc>
        <w:tc>
          <w:tcPr>
            <w:tcW w:w="810" w:type="dxa"/>
            <w:noWrap w:val="0"/>
            <w:vAlign w:val="center"/>
          </w:tcPr>
          <w:p w14:paraId="2A7E95D6">
            <w:pPr>
              <w:topLinePunct/>
              <w:snapToGrid w:val="0"/>
              <w:spacing w:before="60" w:after="60"/>
              <w:jc w:val="center"/>
              <w:rPr>
                <w:rFonts w:hint="eastAsia"/>
                <w:sz w:val="21"/>
                <w:szCs w:val="21"/>
              </w:rPr>
            </w:pPr>
            <w:r>
              <w:rPr>
                <w:rFonts w:hint="eastAsia"/>
                <w:sz w:val="21"/>
                <w:szCs w:val="21"/>
              </w:rPr>
              <w:t>kA</w:t>
            </w:r>
          </w:p>
        </w:tc>
        <w:tc>
          <w:tcPr>
            <w:tcW w:w="3026" w:type="dxa"/>
            <w:noWrap w:val="0"/>
            <w:vAlign w:val="top"/>
          </w:tcPr>
          <w:p w14:paraId="47BB0626">
            <w:pPr>
              <w:rPr>
                <w:sz w:val="21"/>
                <w:szCs w:val="21"/>
              </w:rPr>
            </w:pPr>
            <w:r>
              <w:rPr>
                <w:sz w:val="21"/>
                <w:szCs w:val="21"/>
              </w:rPr>
              <w:t>25</w:t>
            </w:r>
          </w:p>
        </w:tc>
      </w:tr>
      <w:tr w14:paraId="7105195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vMerge w:val="continue"/>
            <w:noWrap w:val="0"/>
            <w:vAlign w:val="center"/>
          </w:tcPr>
          <w:p w14:paraId="05E3D341">
            <w:pPr>
              <w:topLinePunct/>
              <w:snapToGrid w:val="0"/>
              <w:spacing w:before="60" w:after="60"/>
              <w:jc w:val="center"/>
              <w:rPr>
                <w:rFonts w:hint="eastAsia"/>
                <w:sz w:val="21"/>
                <w:szCs w:val="21"/>
              </w:rPr>
            </w:pPr>
          </w:p>
        </w:tc>
        <w:tc>
          <w:tcPr>
            <w:tcW w:w="2268" w:type="dxa"/>
            <w:gridSpan w:val="2"/>
            <w:vMerge w:val="continue"/>
            <w:noWrap w:val="0"/>
            <w:vAlign w:val="center"/>
          </w:tcPr>
          <w:p w14:paraId="36CA8221">
            <w:pPr>
              <w:topLinePunct/>
              <w:snapToGrid w:val="0"/>
              <w:spacing w:before="60" w:after="60"/>
              <w:jc w:val="center"/>
              <w:rPr>
                <w:rFonts w:hint="eastAsia"/>
                <w:sz w:val="21"/>
                <w:szCs w:val="21"/>
              </w:rPr>
            </w:pPr>
          </w:p>
        </w:tc>
        <w:tc>
          <w:tcPr>
            <w:tcW w:w="1866" w:type="dxa"/>
            <w:gridSpan w:val="2"/>
            <w:noWrap w:val="0"/>
            <w:vAlign w:val="center"/>
          </w:tcPr>
          <w:p w14:paraId="7D2289A2">
            <w:pPr>
              <w:topLinePunct/>
              <w:snapToGrid w:val="0"/>
              <w:spacing w:before="60" w:after="60"/>
              <w:jc w:val="center"/>
              <w:rPr>
                <w:rFonts w:hint="eastAsia"/>
                <w:sz w:val="21"/>
                <w:szCs w:val="21"/>
              </w:rPr>
            </w:pPr>
            <w:r>
              <w:rPr>
                <w:rFonts w:hint="eastAsia" w:hAnsi="宋体"/>
                <w:sz w:val="21"/>
                <w:szCs w:val="21"/>
              </w:rPr>
              <w:t>时间常数</w:t>
            </w:r>
          </w:p>
        </w:tc>
        <w:tc>
          <w:tcPr>
            <w:tcW w:w="810" w:type="dxa"/>
            <w:noWrap w:val="0"/>
            <w:vAlign w:val="center"/>
          </w:tcPr>
          <w:p w14:paraId="71EF8875">
            <w:pPr>
              <w:topLinePunct/>
              <w:snapToGrid w:val="0"/>
              <w:spacing w:before="60" w:after="60"/>
              <w:jc w:val="center"/>
              <w:rPr>
                <w:rFonts w:hint="eastAsia"/>
                <w:sz w:val="21"/>
                <w:szCs w:val="21"/>
              </w:rPr>
            </w:pPr>
            <w:r>
              <w:rPr>
                <w:rFonts w:hint="eastAsia"/>
                <w:sz w:val="21"/>
                <w:szCs w:val="21"/>
              </w:rPr>
              <w:t>ms</w:t>
            </w:r>
          </w:p>
        </w:tc>
        <w:tc>
          <w:tcPr>
            <w:tcW w:w="3026" w:type="dxa"/>
            <w:noWrap w:val="0"/>
            <w:vAlign w:val="top"/>
          </w:tcPr>
          <w:p w14:paraId="5DADAA95">
            <w:pPr>
              <w:rPr>
                <w:sz w:val="21"/>
                <w:szCs w:val="21"/>
              </w:rPr>
            </w:pPr>
            <w:r>
              <w:rPr>
                <w:sz w:val="21"/>
                <w:szCs w:val="21"/>
              </w:rPr>
              <w:t>45</w:t>
            </w:r>
          </w:p>
        </w:tc>
      </w:tr>
      <w:tr w14:paraId="3E61AE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vMerge w:val="continue"/>
            <w:noWrap w:val="0"/>
            <w:vAlign w:val="center"/>
          </w:tcPr>
          <w:p w14:paraId="261B33BF">
            <w:pPr>
              <w:topLinePunct/>
              <w:snapToGrid w:val="0"/>
              <w:spacing w:before="60" w:after="60"/>
              <w:jc w:val="center"/>
              <w:rPr>
                <w:rFonts w:hint="eastAsia"/>
                <w:sz w:val="21"/>
                <w:szCs w:val="21"/>
              </w:rPr>
            </w:pPr>
          </w:p>
        </w:tc>
        <w:tc>
          <w:tcPr>
            <w:tcW w:w="2268" w:type="dxa"/>
            <w:gridSpan w:val="2"/>
            <w:vMerge w:val="continue"/>
            <w:noWrap w:val="0"/>
            <w:vAlign w:val="center"/>
          </w:tcPr>
          <w:p w14:paraId="65AE549D">
            <w:pPr>
              <w:topLinePunct/>
              <w:snapToGrid w:val="0"/>
              <w:spacing w:before="60" w:after="60"/>
              <w:jc w:val="center"/>
              <w:rPr>
                <w:rFonts w:hint="eastAsia"/>
                <w:sz w:val="21"/>
                <w:szCs w:val="21"/>
              </w:rPr>
            </w:pPr>
          </w:p>
        </w:tc>
        <w:tc>
          <w:tcPr>
            <w:tcW w:w="1866" w:type="dxa"/>
            <w:gridSpan w:val="2"/>
            <w:noWrap w:val="0"/>
            <w:vAlign w:val="center"/>
          </w:tcPr>
          <w:p w14:paraId="2319FF56">
            <w:pPr>
              <w:topLinePunct/>
              <w:snapToGrid w:val="0"/>
              <w:spacing w:before="60" w:after="60"/>
              <w:jc w:val="center"/>
              <w:rPr>
                <w:rFonts w:hint="eastAsia"/>
                <w:sz w:val="21"/>
                <w:szCs w:val="21"/>
              </w:rPr>
            </w:pPr>
            <w:r>
              <w:rPr>
                <w:rFonts w:hint="eastAsia" w:hAnsi="宋体"/>
                <w:sz w:val="21"/>
                <w:szCs w:val="21"/>
              </w:rPr>
              <w:t>开断次数</w:t>
            </w:r>
          </w:p>
        </w:tc>
        <w:tc>
          <w:tcPr>
            <w:tcW w:w="810" w:type="dxa"/>
            <w:noWrap w:val="0"/>
            <w:vAlign w:val="center"/>
          </w:tcPr>
          <w:p w14:paraId="3387E73F">
            <w:pPr>
              <w:topLinePunct/>
              <w:snapToGrid w:val="0"/>
              <w:spacing w:before="60" w:after="60"/>
              <w:jc w:val="center"/>
              <w:rPr>
                <w:rFonts w:hint="eastAsia"/>
                <w:sz w:val="21"/>
                <w:szCs w:val="21"/>
              </w:rPr>
            </w:pPr>
            <w:r>
              <w:rPr>
                <w:rFonts w:hint="eastAsia" w:hAnsi="宋体"/>
                <w:sz w:val="21"/>
                <w:szCs w:val="21"/>
              </w:rPr>
              <w:t>次</w:t>
            </w:r>
          </w:p>
        </w:tc>
        <w:tc>
          <w:tcPr>
            <w:tcW w:w="3026" w:type="dxa"/>
            <w:noWrap w:val="0"/>
            <w:vAlign w:val="top"/>
          </w:tcPr>
          <w:p w14:paraId="497C7890">
            <w:pPr>
              <w:rPr>
                <w:rFonts w:hint="eastAsia"/>
                <w:sz w:val="21"/>
                <w:szCs w:val="21"/>
              </w:rPr>
            </w:pPr>
            <w:r>
              <w:rPr>
                <w:rFonts w:hint="eastAsia"/>
                <w:sz w:val="21"/>
                <w:szCs w:val="21"/>
              </w:rPr>
              <w:t>≥30</w:t>
            </w:r>
          </w:p>
        </w:tc>
      </w:tr>
      <w:tr w14:paraId="3040ECC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vMerge w:val="continue"/>
            <w:noWrap w:val="0"/>
            <w:vAlign w:val="center"/>
          </w:tcPr>
          <w:p w14:paraId="60A37754">
            <w:pPr>
              <w:topLinePunct/>
              <w:snapToGrid w:val="0"/>
              <w:spacing w:before="60" w:after="60"/>
              <w:jc w:val="center"/>
              <w:rPr>
                <w:rFonts w:hint="eastAsia"/>
                <w:sz w:val="21"/>
                <w:szCs w:val="21"/>
              </w:rPr>
            </w:pPr>
          </w:p>
        </w:tc>
        <w:tc>
          <w:tcPr>
            <w:tcW w:w="2268" w:type="dxa"/>
            <w:gridSpan w:val="2"/>
            <w:vMerge w:val="continue"/>
            <w:noWrap w:val="0"/>
            <w:vAlign w:val="center"/>
          </w:tcPr>
          <w:p w14:paraId="1C0DD056">
            <w:pPr>
              <w:topLinePunct/>
              <w:snapToGrid w:val="0"/>
              <w:spacing w:before="60" w:after="60"/>
              <w:jc w:val="center"/>
              <w:rPr>
                <w:rFonts w:hint="eastAsia"/>
                <w:sz w:val="21"/>
                <w:szCs w:val="21"/>
              </w:rPr>
            </w:pPr>
          </w:p>
        </w:tc>
        <w:tc>
          <w:tcPr>
            <w:tcW w:w="1866" w:type="dxa"/>
            <w:gridSpan w:val="2"/>
            <w:noWrap w:val="0"/>
            <w:vAlign w:val="center"/>
          </w:tcPr>
          <w:p w14:paraId="04D8E1AD">
            <w:pPr>
              <w:topLinePunct/>
              <w:snapToGrid w:val="0"/>
              <w:spacing w:before="60" w:after="60"/>
              <w:jc w:val="center"/>
              <w:rPr>
                <w:rFonts w:hint="eastAsia"/>
                <w:sz w:val="21"/>
                <w:szCs w:val="21"/>
              </w:rPr>
            </w:pPr>
            <w:r>
              <w:rPr>
                <w:rFonts w:hint="eastAsia" w:hAnsi="宋体"/>
                <w:sz w:val="21"/>
                <w:szCs w:val="21"/>
              </w:rPr>
              <w:t>首相开断系数</w:t>
            </w:r>
          </w:p>
        </w:tc>
        <w:tc>
          <w:tcPr>
            <w:tcW w:w="810" w:type="dxa"/>
            <w:noWrap w:val="0"/>
            <w:vAlign w:val="center"/>
          </w:tcPr>
          <w:p w14:paraId="3C3CBD23">
            <w:pPr>
              <w:topLinePunct/>
              <w:snapToGrid w:val="0"/>
              <w:spacing w:before="60" w:after="60"/>
              <w:jc w:val="center"/>
              <w:rPr>
                <w:rFonts w:hint="eastAsia"/>
                <w:sz w:val="21"/>
                <w:szCs w:val="21"/>
              </w:rPr>
            </w:pPr>
            <w:r>
              <w:rPr>
                <w:rFonts w:hint="eastAsia"/>
                <w:sz w:val="21"/>
                <w:szCs w:val="21"/>
              </w:rPr>
              <w:t>—</w:t>
            </w:r>
          </w:p>
        </w:tc>
        <w:tc>
          <w:tcPr>
            <w:tcW w:w="3026" w:type="dxa"/>
            <w:noWrap w:val="0"/>
            <w:vAlign w:val="top"/>
          </w:tcPr>
          <w:p w14:paraId="2533FEBC">
            <w:pPr>
              <w:rPr>
                <w:sz w:val="21"/>
                <w:szCs w:val="21"/>
              </w:rPr>
            </w:pPr>
            <w:r>
              <w:rPr>
                <w:sz w:val="21"/>
                <w:szCs w:val="21"/>
              </w:rPr>
              <w:t>1.5</w:t>
            </w:r>
          </w:p>
        </w:tc>
      </w:tr>
      <w:tr w14:paraId="4EE7D71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4DA8C8AE">
            <w:pPr>
              <w:topLinePunct/>
              <w:snapToGrid w:val="0"/>
              <w:spacing w:before="60" w:after="60"/>
              <w:jc w:val="center"/>
              <w:rPr>
                <w:rFonts w:hint="eastAsia"/>
                <w:sz w:val="21"/>
                <w:szCs w:val="21"/>
              </w:rPr>
            </w:pPr>
            <w:r>
              <w:rPr>
                <w:rFonts w:hint="eastAsia"/>
                <w:sz w:val="21"/>
                <w:szCs w:val="21"/>
              </w:rPr>
              <w:t>9</w:t>
            </w:r>
          </w:p>
        </w:tc>
        <w:tc>
          <w:tcPr>
            <w:tcW w:w="4134" w:type="dxa"/>
            <w:gridSpan w:val="4"/>
            <w:noWrap w:val="0"/>
            <w:vAlign w:val="center"/>
          </w:tcPr>
          <w:p w14:paraId="092C372D">
            <w:pPr>
              <w:topLinePunct/>
              <w:snapToGrid w:val="0"/>
              <w:spacing w:before="60" w:after="60"/>
              <w:jc w:val="center"/>
              <w:rPr>
                <w:rFonts w:hint="eastAsia"/>
                <w:sz w:val="21"/>
                <w:szCs w:val="21"/>
              </w:rPr>
            </w:pPr>
            <w:r>
              <w:rPr>
                <w:rFonts w:hint="eastAsia" w:hAnsi="宋体"/>
                <w:sz w:val="21"/>
                <w:szCs w:val="21"/>
              </w:rPr>
              <w:t>额定短路关合电流</w:t>
            </w:r>
          </w:p>
        </w:tc>
        <w:tc>
          <w:tcPr>
            <w:tcW w:w="810" w:type="dxa"/>
            <w:noWrap w:val="0"/>
            <w:vAlign w:val="center"/>
          </w:tcPr>
          <w:p w14:paraId="25462B86">
            <w:pPr>
              <w:topLinePunct/>
              <w:snapToGrid w:val="0"/>
              <w:spacing w:before="60" w:after="60"/>
              <w:jc w:val="center"/>
              <w:rPr>
                <w:rFonts w:hint="eastAsia"/>
                <w:sz w:val="21"/>
                <w:szCs w:val="21"/>
              </w:rPr>
            </w:pPr>
            <w:r>
              <w:rPr>
                <w:rFonts w:hint="eastAsia"/>
                <w:sz w:val="21"/>
                <w:szCs w:val="21"/>
              </w:rPr>
              <w:t>kA</w:t>
            </w:r>
          </w:p>
        </w:tc>
        <w:tc>
          <w:tcPr>
            <w:tcW w:w="3026" w:type="dxa"/>
            <w:noWrap w:val="0"/>
            <w:vAlign w:val="center"/>
          </w:tcPr>
          <w:p w14:paraId="28811E09">
            <w:pPr>
              <w:topLinePunct/>
              <w:snapToGrid w:val="0"/>
              <w:spacing w:before="60" w:after="60"/>
              <w:jc w:val="center"/>
              <w:rPr>
                <w:rFonts w:hint="eastAsia"/>
                <w:sz w:val="21"/>
                <w:szCs w:val="21"/>
              </w:rPr>
            </w:pPr>
            <w:r>
              <w:rPr>
                <w:rFonts w:hint="eastAsia"/>
                <w:sz w:val="21"/>
                <w:szCs w:val="21"/>
              </w:rPr>
              <w:t>63</w:t>
            </w:r>
          </w:p>
        </w:tc>
      </w:tr>
      <w:tr w14:paraId="7A9D62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4F1E31D6">
            <w:pPr>
              <w:topLinePunct/>
              <w:snapToGrid w:val="0"/>
              <w:spacing w:before="60" w:after="60"/>
              <w:jc w:val="center"/>
              <w:rPr>
                <w:rFonts w:hint="eastAsia"/>
                <w:sz w:val="21"/>
                <w:szCs w:val="21"/>
              </w:rPr>
            </w:pPr>
            <w:r>
              <w:rPr>
                <w:rFonts w:hint="eastAsia"/>
                <w:sz w:val="21"/>
                <w:szCs w:val="21"/>
              </w:rPr>
              <w:t>10</w:t>
            </w:r>
          </w:p>
        </w:tc>
        <w:tc>
          <w:tcPr>
            <w:tcW w:w="4134" w:type="dxa"/>
            <w:gridSpan w:val="4"/>
            <w:noWrap w:val="0"/>
            <w:vAlign w:val="center"/>
          </w:tcPr>
          <w:p w14:paraId="21A38807">
            <w:pPr>
              <w:topLinePunct/>
              <w:snapToGrid w:val="0"/>
              <w:spacing w:before="60" w:after="60"/>
              <w:jc w:val="center"/>
              <w:rPr>
                <w:rFonts w:hint="eastAsia"/>
                <w:sz w:val="21"/>
                <w:szCs w:val="21"/>
              </w:rPr>
            </w:pPr>
            <w:r>
              <w:rPr>
                <w:rFonts w:hint="eastAsia" w:hAnsi="宋体"/>
                <w:sz w:val="21"/>
                <w:szCs w:val="21"/>
              </w:rPr>
              <w:t>额定短时耐受电流</w:t>
            </w:r>
            <w:r>
              <w:rPr>
                <w:rFonts w:hint="eastAsia"/>
                <w:sz w:val="21"/>
                <w:szCs w:val="21"/>
              </w:rPr>
              <w:t>/</w:t>
            </w:r>
            <w:r>
              <w:rPr>
                <w:rFonts w:hint="eastAsia" w:hAnsi="宋体"/>
                <w:sz w:val="21"/>
                <w:szCs w:val="21"/>
              </w:rPr>
              <w:t>持续时间</w:t>
            </w:r>
          </w:p>
        </w:tc>
        <w:tc>
          <w:tcPr>
            <w:tcW w:w="810" w:type="dxa"/>
            <w:noWrap w:val="0"/>
            <w:vAlign w:val="center"/>
          </w:tcPr>
          <w:p w14:paraId="5277BEDB">
            <w:pPr>
              <w:topLinePunct/>
              <w:snapToGrid w:val="0"/>
              <w:spacing w:before="60" w:after="60"/>
              <w:jc w:val="center"/>
              <w:rPr>
                <w:rFonts w:hint="eastAsia"/>
                <w:sz w:val="21"/>
                <w:szCs w:val="21"/>
              </w:rPr>
            </w:pPr>
            <w:r>
              <w:rPr>
                <w:rFonts w:hint="eastAsia"/>
                <w:sz w:val="21"/>
                <w:szCs w:val="21"/>
              </w:rPr>
              <w:t>kA/s</w:t>
            </w:r>
          </w:p>
        </w:tc>
        <w:tc>
          <w:tcPr>
            <w:tcW w:w="3026" w:type="dxa"/>
            <w:noWrap w:val="0"/>
            <w:vAlign w:val="center"/>
          </w:tcPr>
          <w:p w14:paraId="1809CCE7">
            <w:pPr>
              <w:topLinePunct/>
              <w:snapToGrid w:val="0"/>
              <w:spacing w:before="60" w:after="60"/>
              <w:jc w:val="center"/>
              <w:rPr>
                <w:rFonts w:hint="eastAsia"/>
                <w:sz w:val="21"/>
                <w:szCs w:val="21"/>
              </w:rPr>
            </w:pPr>
            <w:r>
              <w:rPr>
                <w:rFonts w:hint="eastAsia"/>
                <w:sz w:val="21"/>
                <w:szCs w:val="21"/>
              </w:rPr>
              <w:t xml:space="preserve">25/4  </w:t>
            </w:r>
          </w:p>
        </w:tc>
      </w:tr>
      <w:tr w14:paraId="7425BDA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3858B08C">
            <w:pPr>
              <w:topLinePunct/>
              <w:snapToGrid w:val="0"/>
              <w:spacing w:before="60" w:after="60"/>
              <w:jc w:val="center"/>
              <w:rPr>
                <w:rFonts w:hint="eastAsia"/>
                <w:sz w:val="21"/>
                <w:szCs w:val="21"/>
              </w:rPr>
            </w:pPr>
            <w:r>
              <w:rPr>
                <w:rFonts w:hint="eastAsia"/>
                <w:sz w:val="21"/>
                <w:szCs w:val="21"/>
              </w:rPr>
              <w:t>11</w:t>
            </w:r>
          </w:p>
        </w:tc>
        <w:tc>
          <w:tcPr>
            <w:tcW w:w="4134" w:type="dxa"/>
            <w:gridSpan w:val="4"/>
            <w:noWrap w:val="0"/>
            <w:vAlign w:val="center"/>
          </w:tcPr>
          <w:p w14:paraId="5A762552">
            <w:pPr>
              <w:topLinePunct/>
              <w:snapToGrid w:val="0"/>
              <w:spacing w:before="60" w:after="60"/>
              <w:jc w:val="center"/>
              <w:rPr>
                <w:rFonts w:hint="eastAsia"/>
                <w:sz w:val="21"/>
                <w:szCs w:val="21"/>
              </w:rPr>
            </w:pPr>
            <w:r>
              <w:rPr>
                <w:rFonts w:hint="eastAsia" w:hAnsi="宋体"/>
                <w:sz w:val="21"/>
                <w:szCs w:val="21"/>
              </w:rPr>
              <w:t>额定峰值耐受电流</w:t>
            </w:r>
          </w:p>
        </w:tc>
        <w:tc>
          <w:tcPr>
            <w:tcW w:w="810" w:type="dxa"/>
            <w:noWrap w:val="0"/>
            <w:vAlign w:val="center"/>
          </w:tcPr>
          <w:p w14:paraId="535712AA">
            <w:pPr>
              <w:topLinePunct/>
              <w:snapToGrid w:val="0"/>
              <w:spacing w:before="60" w:after="60"/>
              <w:jc w:val="center"/>
              <w:rPr>
                <w:rFonts w:hint="eastAsia"/>
                <w:sz w:val="21"/>
                <w:szCs w:val="21"/>
              </w:rPr>
            </w:pPr>
            <w:r>
              <w:rPr>
                <w:rFonts w:hint="eastAsia"/>
                <w:sz w:val="21"/>
                <w:szCs w:val="21"/>
              </w:rPr>
              <w:t>kA</w:t>
            </w:r>
          </w:p>
        </w:tc>
        <w:tc>
          <w:tcPr>
            <w:tcW w:w="3026" w:type="dxa"/>
            <w:noWrap w:val="0"/>
            <w:vAlign w:val="center"/>
          </w:tcPr>
          <w:p w14:paraId="66CA0438">
            <w:pPr>
              <w:topLinePunct/>
              <w:snapToGrid w:val="0"/>
              <w:spacing w:before="60" w:after="60"/>
              <w:jc w:val="center"/>
              <w:rPr>
                <w:rFonts w:hint="eastAsia"/>
                <w:sz w:val="21"/>
                <w:szCs w:val="21"/>
              </w:rPr>
            </w:pPr>
            <w:r>
              <w:rPr>
                <w:rFonts w:hint="eastAsia"/>
                <w:sz w:val="21"/>
                <w:szCs w:val="21"/>
              </w:rPr>
              <w:t>63</w:t>
            </w:r>
          </w:p>
        </w:tc>
      </w:tr>
      <w:tr w14:paraId="5D5A37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028588CB">
            <w:pPr>
              <w:topLinePunct/>
              <w:snapToGrid w:val="0"/>
              <w:spacing w:before="60" w:after="60"/>
              <w:jc w:val="center"/>
              <w:rPr>
                <w:rFonts w:hint="eastAsia"/>
                <w:sz w:val="21"/>
                <w:szCs w:val="21"/>
              </w:rPr>
            </w:pPr>
            <w:r>
              <w:rPr>
                <w:rFonts w:hint="eastAsia"/>
                <w:sz w:val="21"/>
                <w:szCs w:val="21"/>
              </w:rPr>
              <w:t>12</w:t>
            </w:r>
          </w:p>
        </w:tc>
        <w:tc>
          <w:tcPr>
            <w:tcW w:w="4134" w:type="dxa"/>
            <w:gridSpan w:val="4"/>
            <w:noWrap w:val="0"/>
            <w:vAlign w:val="center"/>
          </w:tcPr>
          <w:p w14:paraId="6D53F8E5">
            <w:pPr>
              <w:topLinePunct/>
              <w:snapToGrid w:val="0"/>
              <w:spacing w:before="60" w:after="60"/>
              <w:jc w:val="center"/>
              <w:rPr>
                <w:rFonts w:hint="eastAsia"/>
                <w:sz w:val="21"/>
                <w:szCs w:val="21"/>
              </w:rPr>
            </w:pPr>
            <w:r>
              <w:rPr>
                <w:rFonts w:hint="eastAsia" w:hAnsi="宋体"/>
                <w:sz w:val="21"/>
                <w:szCs w:val="21"/>
              </w:rPr>
              <w:t>开断时间</w:t>
            </w:r>
          </w:p>
        </w:tc>
        <w:tc>
          <w:tcPr>
            <w:tcW w:w="810" w:type="dxa"/>
            <w:noWrap w:val="0"/>
            <w:vAlign w:val="center"/>
          </w:tcPr>
          <w:p w14:paraId="1811E658">
            <w:pPr>
              <w:topLinePunct/>
              <w:snapToGrid w:val="0"/>
              <w:spacing w:before="60" w:after="60"/>
              <w:jc w:val="center"/>
              <w:rPr>
                <w:rFonts w:hint="eastAsia"/>
                <w:sz w:val="21"/>
                <w:szCs w:val="21"/>
              </w:rPr>
            </w:pPr>
            <w:r>
              <w:rPr>
                <w:rFonts w:hint="eastAsia"/>
                <w:sz w:val="21"/>
                <w:szCs w:val="21"/>
              </w:rPr>
              <w:t>ms</w:t>
            </w:r>
          </w:p>
        </w:tc>
        <w:tc>
          <w:tcPr>
            <w:tcW w:w="3026" w:type="dxa"/>
            <w:noWrap w:val="0"/>
            <w:vAlign w:val="center"/>
          </w:tcPr>
          <w:p w14:paraId="08F5046D">
            <w:pPr>
              <w:topLinePunct/>
              <w:snapToGrid w:val="0"/>
              <w:spacing w:before="60" w:after="60"/>
              <w:jc w:val="center"/>
              <w:rPr>
                <w:rFonts w:hint="eastAsia"/>
                <w:sz w:val="21"/>
                <w:szCs w:val="21"/>
              </w:rPr>
            </w:pPr>
            <w:r>
              <w:rPr>
                <w:rFonts w:hint="eastAsia" w:ascii="宋体" w:hAnsi="宋体"/>
                <w:sz w:val="21"/>
                <w:szCs w:val="21"/>
              </w:rPr>
              <w:t>≤</w:t>
            </w:r>
            <w:r>
              <w:rPr>
                <w:rFonts w:hint="eastAsia"/>
                <w:sz w:val="21"/>
                <w:szCs w:val="21"/>
              </w:rPr>
              <w:t>75</w:t>
            </w:r>
          </w:p>
        </w:tc>
      </w:tr>
      <w:tr w14:paraId="337228A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260B9A74">
            <w:pPr>
              <w:topLinePunct/>
              <w:snapToGrid w:val="0"/>
              <w:spacing w:before="60" w:after="60"/>
              <w:jc w:val="center"/>
              <w:rPr>
                <w:rFonts w:hint="eastAsia"/>
                <w:sz w:val="21"/>
                <w:szCs w:val="21"/>
              </w:rPr>
            </w:pPr>
            <w:r>
              <w:rPr>
                <w:rFonts w:hint="eastAsia"/>
                <w:sz w:val="21"/>
                <w:szCs w:val="21"/>
              </w:rPr>
              <w:t>13</w:t>
            </w:r>
          </w:p>
        </w:tc>
        <w:tc>
          <w:tcPr>
            <w:tcW w:w="4134" w:type="dxa"/>
            <w:gridSpan w:val="4"/>
            <w:noWrap w:val="0"/>
            <w:vAlign w:val="center"/>
          </w:tcPr>
          <w:p w14:paraId="026177A6">
            <w:pPr>
              <w:topLinePunct/>
              <w:snapToGrid w:val="0"/>
              <w:spacing w:before="60" w:after="60"/>
              <w:jc w:val="center"/>
              <w:rPr>
                <w:rFonts w:hint="eastAsia"/>
                <w:sz w:val="21"/>
                <w:szCs w:val="21"/>
              </w:rPr>
            </w:pPr>
            <w:r>
              <w:rPr>
                <w:rFonts w:hint="eastAsia" w:hAnsi="宋体"/>
                <w:sz w:val="21"/>
                <w:szCs w:val="21"/>
              </w:rPr>
              <w:t>合闸弹跳时间</w:t>
            </w:r>
          </w:p>
        </w:tc>
        <w:tc>
          <w:tcPr>
            <w:tcW w:w="810" w:type="dxa"/>
            <w:noWrap w:val="0"/>
            <w:vAlign w:val="center"/>
          </w:tcPr>
          <w:p w14:paraId="60F0CF06">
            <w:pPr>
              <w:topLinePunct/>
              <w:snapToGrid w:val="0"/>
              <w:spacing w:before="60" w:after="60"/>
              <w:jc w:val="center"/>
              <w:rPr>
                <w:rFonts w:hint="eastAsia"/>
                <w:sz w:val="21"/>
                <w:szCs w:val="21"/>
              </w:rPr>
            </w:pPr>
            <w:r>
              <w:rPr>
                <w:rFonts w:hint="eastAsia"/>
                <w:sz w:val="21"/>
                <w:szCs w:val="21"/>
              </w:rPr>
              <w:t>ms</w:t>
            </w:r>
          </w:p>
        </w:tc>
        <w:tc>
          <w:tcPr>
            <w:tcW w:w="3026" w:type="dxa"/>
            <w:noWrap w:val="0"/>
            <w:vAlign w:val="center"/>
          </w:tcPr>
          <w:p w14:paraId="65AF15EF">
            <w:pPr>
              <w:topLinePunct/>
              <w:snapToGrid w:val="0"/>
              <w:spacing w:before="60" w:after="60"/>
              <w:jc w:val="center"/>
              <w:rPr>
                <w:rFonts w:hint="eastAsia"/>
                <w:sz w:val="21"/>
                <w:szCs w:val="21"/>
              </w:rPr>
            </w:pPr>
            <w:r>
              <w:rPr>
                <w:rFonts w:hint="eastAsia" w:ascii="宋体" w:hAnsi="宋体"/>
                <w:sz w:val="21"/>
                <w:szCs w:val="21"/>
              </w:rPr>
              <w:t>≤</w:t>
            </w:r>
            <w:r>
              <w:rPr>
                <w:rFonts w:hint="eastAsia"/>
                <w:sz w:val="21"/>
                <w:szCs w:val="21"/>
              </w:rPr>
              <w:t>2</w:t>
            </w:r>
          </w:p>
        </w:tc>
      </w:tr>
      <w:tr w14:paraId="03326A7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64B73D62">
            <w:pPr>
              <w:topLinePunct/>
              <w:snapToGrid w:val="0"/>
              <w:spacing w:before="60" w:after="60"/>
              <w:jc w:val="center"/>
              <w:rPr>
                <w:rFonts w:hint="eastAsia"/>
                <w:sz w:val="21"/>
                <w:szCs w:val="21"/>
              </w:rPr>
            </w:pPr>
            <w:r>
              <w:rPr>
                <w:rFonts w:hint="eastAsia"/>
                <w:sz w:val="21"/>
                <w:szCs w:val="21"/>
              </w:rPr>
              <w:t>14</w:t>
            </w:r>
          </w:p>
        </w:tc>
        <w:tc>
          <w:tcPr>
            <w:tcW w:w="4134" w:type="dxa"/>
            <w:gridSpan w:val="4"/>
            <w:noWrap w:val="0"/>
            <w:vAlign w:val="center"/>
          </w:tcPr>
          <w:p w14:paraId="762BC57B">
            <w:pPr>
              <w:topLinePunct/>
              <w:snapToGrid w:val="0"/>
              <w:spacing w:before="60" w:after="60"/>
              <w:jc w:val="center"/>
              <w:rPr>
                <w:rFonts w:hint="eastAsia"/>
                <w:sz w:val="21"/>
                <w:szCs w:val="21"/>
              </w:rPr>
            </w:pPr>
            <w:r>
              <w:rPr>
                <w:rFonts w:hint="eastAsia" w:hAnsi="宋体"/>
                <w:sz w:val="21"/>
                <w:szCs w:val="21"/>
              </w:rPr>
              <w:t>分闸时间</w:t>
            </w:r>
          </w:p>
        </w:tc>
        <w:tc>
          <w:tcPr>
            <w:tcW w:w="810" w:type="dxa"/>
            <w:noWrap w:val="0"/>
            <w:vAlign w:val="center"/>
          </w:tcPr>
          <w:p w14:paraId="08BDB0C1">
            <w:pPr>
              <w:topLinePunct/>
              <w:snapToGrid w:val="0"/>
              <w:spacing w:before="60" w:after="60"/>
              <w:jc w:val="center"/>
              <w:rPr>
                <w:rFonts w:hint="eastAsia"/>
                <w:sz w:val="21"/>
                <w:szCs w:val="21"/>
              </w:rPr>
            </w:pPr>
            <w:r>
              <w:rPr>
                <w:rFonts w:hint="eastAsia"/>
                <w:sz w:val="21"/>
                <w:szCs w:val="21"/>
              </w:rPr>
              <w:t>ms</w:t>
            </w:r>
          </w:p>
        </w:tc>
        <w:tc>
          <w:tcPr>
            <w:tcW w:w="3026" w:type="dxa"/>
            <w:noWrap w:val="0"/>
            <w:vAlign w:val="center"/>
          </w:tcPr>
          <w:p w14:paraId="111ED87C">
            <w:pPr>
              <w:topLinePunct/>
              <w:snapToGrid w:val="0"/>
              <w:spacing w:before="60" w:after="60"/>
              <w:jc w:val="center"/>
              <w:rPr>
                <w:rFonts w:hint="eastAsia"/>
                <w:sz w:val="21"/>
                <w:szCs w:val="21"/>
              </w:rPr>
            </w:pPr>
            <w:r>
              <w:rPr>
                <w:rFonts w:hint="eastAsia" w:ascii="宋体" w:hAnsi="宋体"/>
                <w:sz w:val="21"/>
                <w:szCs w:val="21"/>
              </w:rPr>
              <w:t>≤</w:t>
            </w:r>
            <w:r>
              <w:rPr>
                <w:rFonts w:hint="eastAsia"/>
                <w:sz w:val="21"/>
                <w:szCs w:val="21"/>
              </w:rPr>
              <w:t>60</w:t>
            </w:r>
          </w:p>
        </w:tc>
      </w:tr>
      <w:tr w14:paraId="159C32E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318F112D">
            <w:pPr>
              <w:topLinePunct/>
              <w:snapToGrid w:val="0"/>
              <w:spacing w:before="60" w:after="60"/>
              <w:jc w:val="center"/>
              <w:rPr>
                <w:rFonts w:hint="eastAsia"/>
                <w:sz w:val="21"/>
                <w:szCs w:val="21"/>
              </w:rPr>
            </w:pPr>
            <w:r>
              <w:rPr>
                <w:rFonts w:hint="eastAsia"/>
                <w:sz w:val="21"/>
                <w:szCs w:val="21"/>
              </w:rPr>
              <w:t>15</w:t>
            </w:r>
          </w:p>
        </w:tc>
        <w:tc>
          <w:tcPr>
            <w:tcW w:w="4134" w:type="dxa"/>
            <w:gridSpan w:val="4"/>
            <w:noWrap w:val="0"/>
            <w:vAlign w:val="center"/>
          </w:tcPr>
          <w:p w14:paraId="30FBC76F">
            <w:pPr>
              <w:topLinePunct/>
              <w:snapToGrid w:val="0"/>
              <w:spacing w:before="60" w:after="60"/>
              <w:jc w:val="center"/>
              <w:rPr>
                <w:rFonts w:hint="eastAsia"/>
                <w:sz w:val="21"/>
                <w:szCs w:val="21"/>
              </w:rPr>
            </w:pPr>
            <w:r>
              <w:rPr>
                <w:rFonts w:hint="eastAsia" w:hAnsi="宋体"/>
                <w:sz w:val="21"/>
                <w:szCs w:val="21"/>
              </w:rPr>
              <w:t>合闸时间</w:t>
            </w:r>
          </w:p>
        </w:tc>
        <w:tc>
          <w:tcPr>
            <w:tcW w:w="810" w:type="dxa"/>
            <w:noWrap w:val="0"/>
            <w:vAlign w:val="center"/>
          </w:tcPr>
          <w:p w14:paraId="2C92DD00">
            <w:pPr>
              <w:topLinePunct/>
              <w:snapToGrid w:val="0"/>
              <w:spacing w:before="60" w:after="60"/>
              <w:jc w:val="center"/>
              <w:rPr>
                <w:rFonts w:hint="eastAsia"/>
                <w:sz w:val="21"/>
                <w:szCs w:val="21"/>
              </w:rPr>
            </w:pPr>
            <w:r>
              <w:rPr>
                <w:rFonts w:hint="eastAsia"/>
                <w:sz w:val="21"/>
                <w:szCs w:val="21"/>
              </w:rPr>
              <w:t>ms</w:t>
            </w:r>
          </w:p>
        </w:tc>
        <w:tc>
          <w:tcPr>
            <w:tcW w:w="3026" w:type="dxa"/>
            <w:noWrap w:val="0"/>
            <w:vAlign w:val="center"/>
          </w:tcPr>
          <w:p w14:paraId="6425BD28">
            <w:pPr>
              <w:topLinePunct/>
              <w:snapToGrid w:val="0"/>
              <w:spacing w:before="60" w:after="60"/>
              <w:jc w:val="center"/>
              <w:rPr>
                <w:rFonts w:hint="eastAsia"/>
                <w:sz w:val="21"/>
                <w:szCs w:val="21"/>
              </w:rPr>
            </w:pPr>
            <w:r>
              <w:rPr>
                <w:rFonts w:hint="eastAsia" w:ascii="宋体" w:hAnsi="宋体"/>
                <w:sz w:val="21"/>
                <w:szCs w:val="21"/>
              </w:rPr>
              <w:t>≤</w:t>
            </w:r>
            <w:r>
              <w:rPr>
                <w:rFonts w:hint="eastAsia"/>
                <w:sz w:val="21"/>
                <w:szCs w:val="21"/>
              </w:rPr>
              <w:t>75</w:t>
            </w:r>
          </w:p>
        </w:tc>
      </w:tr>
      <w:tr w14:paraId="3897E86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3BB591C0">
            <w:pPr>
              <w:topLinePunct/>
              <w:snapToGrid w:val="0"/>
              <w:spacing w:before="60" w:after="60"/>
              <w:jc w:val="center"/>
              <w:rPr>
                <w:rFonts w:hint="eastAsia"/>
                <w:sz w:val="21"/>
                <w:szCs w:val="21"/>
              </w:rPr>
            </w:pPr>
            <w:r>
              <w:rPr>
                <w:rFonts w:hint="eastAsia"/>
                <w:sz w:val="21"/>
                <w:szCs w:val="21"/>
              </w:rPr>
              <w:t>16</w:t>
            </w:r>
          </w:p>
        </w:tc>
        <w:tc>
          <w:tcPr>
            <w:tcW w:w="4134" w:type="dxa"/>
            <w:gridSpan w:val="4"/>
            <w:noWrap w:val="0"/>
            <w:vAlign w:val="center"/>
          </w:tcPr>
          <w:p w14:paraId="26AD964A">
            <w:pPr>
              <w:topLinePunct/>
              <w:snapToGrid w:val="0"/>
              <w:spacing w:before="60" w:after="60"/>
              <w:jc w:val="center"/>
              <w:rPr>
                <w:rFonts w:hint="eastAsia"/>
                <w:sz w:val="21"/>
                <w:szCs w:val="21"/>
              </w:rPr>
            </w:pPr>
            <w:r>
              <w:rPr>
                <w:rFonts w:hint="eastAsia" w:hAnsi="宋体"/>
                <w:sz w:val="21"/>
                <w:szCs w:val="21"/>
              </w:rPr>
              <w:t>重合闸无电流间隙时间</w:t>
            </w:r>
          </w:p>
        </w:tc>
        <w:tc>
          <w:tcPr>
            <w:tcW w:w="810" w:type="dxa"/>
            <w:noWrap w:val="0"/>
            <w:vAlign w:val="center"/>
          </w:tcPr>
          <w:p w14:paraId="36A477DD">
            <w:pPr>
              <w:topLinePunct/>
              <w:snapToGrid w:val="0"/>
              <w:spacing w:before="60" w:after="60"/>
              <w:jc w:val="center"/>
              <w:rPr>
                <w:rFonts w:hint="eastAsia"/>
                <w:sz w:val="21"/>
                <w:szCs w:val="21"/>
              </w:rPr>
            </w:pPr>
            <w:r>
              <w:rPr>
                <w:rFonts w:hint="eastAsia"/>
                <w:sz w:val="21"/>
                <w:szCs w:val="21"/>
              </w:rPr>
              <w:t>ms</w:t>
            </w:r>
          </w:p>
        </w:tc>
        <w:tc>
          <w:tcPr>
            <w:tcW w:w="3026" w:type="dxa"/>
            <w:noWrap w:val="0"/>
            <w:vAlign w:val="center"/>
          </w:tcPr>
          <w:p w14:paraId="42F89251">
            <w:pPr>
              <w:topLinePunct/>
              <w:snapToGrid w:val="0"/>
              <w:spacing w:before="60" w:after="60"/>
              <w:jc w:val="center"/>
              <w:rPr>
                <w:rFonts w:hint="eastAsia"/>
                <w:sz w:val="21"/>
                <w:szCs w:val="21"/>
              </w:rPr>
            </w:pPr>
            <w:r>
              <w:rPr>
                <w:rFonts w:hint="eastAsia"/>
                <w:sz w:val="21"/>
                <w:szCs w:val="21"/>
              </w:rPr>
              <w:t>300</w:t>
            </w:r>
          </w:p>
        </w:tc>
      </w:tr>
      <w:tr w14:paraId="175A7AB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vMerge w:val="restart"/>
            <w:noWrap w:val="0"/>
            <w:vAlign w:val="center"/>
          </w:tcPr>
          <w:p w14:paraId="58E7C8DE">
            <w:pPr>
              <w:topLinePunct/>
              <w:snapToGrid w:val="0"/>
              <w:spacing w:before="56" w:after="56"/>
              <w:jc w:val="center"/>
              <w:rPr>
                <w:rFonts w:hint="eastAsia"/>
                <w:sz w:val="21"/>
                <w:szCs w:val="21"/>
              </w:rPr>
            </w:pPr>
            <w:r>
              <w:rPr>
                <w:rFonts w:hint="eastAsia"/>
                <w:sz w:val="21"/>
                <w:szCs w:val="21"/>
              </w:rPr>
              <w:t>17</w:t>
            </w:r>
          </w:p>
        </w:tc>
        <w:tc>
          <w:tcPr>
            <w:tcW w:w="2173" w:type="dxa"/>
            <w:vMerge w:val="restart"/>
            <w:noWrap w:val="0"/>
            <w:vAlign w:val="center"/>
          </w:tcPr>
          <w:p w14:paraId="306B4029">
            <w:pPr>
              <w:topLinePunct/>
              <w:snapToGrid w:val="0"/>
              <w:spacing w:before="56" w:after="56"/>
              <w:jc w:val="center"/>
              <w:rPr>
                <w:rFonts w:hint="eastAsia"/>
                <w:sz w:val="21"/>
                <w:szCs w:val="21"/>
              </w:rPr>
            </w:pPr>
            <w:r>
              <w:rPr>
                <w:rFonts w:hint="eastAsia" w:hAnsi="宋体"/>
                <w:sz w:val="21"/>
                <w:szCs w:val="21"/>
              </w:rPr>
              <w:t>分/合闸平均速度</w:t>
            </w:r>
          </w:p>
        </w:tc>
        <w:tc>
          <w:tcPr>
            <w:tcW w:w="1961" w:type="dxa"/>
            <w:gridSpan w:val="3"/>
            <w:noWrap w:val="0"/>
            <w:vAlign w:val="center"/>
          </w:tcPr>
          <w:p w14:paraId="0FA8D446">
            <w:pPr>
              <w:topLinePunct/>
              <w:snapToGrid w:val="0"/>
              <w:spacing w:before="56" w:after="56"/>
              <w:jc w:val="center"/>
              <w:rPr>
                <w:rFonts w:hint="eastAsia"/>
                <w:sz w:val="21"/>
                <w:szCs w:val="21"/>
              </w:rPr>
            </w:pPr>
            <w:r>
              <w:rPr>
                <w:rFonts w:hint="eastAsia" w:hAnsi="宋体"/>
                <w:sz w:val="21"/>
                <w:szCs w:val="21"/>
              </w:rPr>
              <w:t>分闸速度</w:t>
            </w:r>
          </w:p>
        </w:tc>
        <w:tc>
          <w:tcPr>
            <w:tcW w:w="810" w:type="dxa"/>
            <w:vMerge w:val="restart"/>
            <w:noWrap w:val="0"/>
            <w:vAlign w:val="center"/>
          </w:tcPr>
          <w:p w14:paraId="2680C926">
            <w:pPr>
              <w:topLinePunct/>
              <w:snapToGrid w:val="0"/>
              <w:spacing w:before="56" w:after="56"/>
              <w:jc w:val="center"/>
              <w:rPr>
                <w:rFonts w:hint="eastAsia"/>
                <w:sz w:val="21"/>
                <w:szCs w:val="21"/>
              </w:rPr>
            </w:pPr>
            <w:r>
              <w:rPr>
                <w:rFonts w:hint="eastAsia"/>
                <w:sz w:val="21"/>
                <w:szCs w:val="21"/>
              </w:rPr>
              <w:t>m/s</w:t>
            </w:r>
          </w:p>
        </w:tc>
        <w:tc>
          <w:tcPr>
            <w:tcW w:w="3026" w:type="dxa"/>
            <w:noWrap w:val="0"/>
            <w:vAlign w:val="center"/>
          </w:tcPr>
          <w:p w14:paraId="3C18E171">
            <w:pPr>
              <w:topLinePunct/>
              <w:snapToGrid w:val="0"/>
              <w:spacing w:before="56" w:after="56"/>
              <w:jc w:val="center"/>
              <w:rPr>
                <w:rFonts w:hint="eastAsia"/>
                <w:sz w:val="21"/>
                <w:szCs w:val="21"/>
              </w:rPr>
            </w:pPr>
            <w:r>
              <w:rPr>
                <w:rFonts w:hint="eastAsia" w:hAnsi="宋体"/>
                <w:sz w:val="21"/>
                <w:szCs w:val="21"/>
              </w:rPr>
              <w:t>（投标人填写）</w:t>
            </w:r>
          </w:p>
        </w:tc>
      </w:tr>
      <w:tr w14:paraId="024EEA6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vMerge w:val="continue"/>
            <w:noWrap w:val="0"/>
            <w:vAlign w:val="center"/>
          </w:tcPr>
          <w:p w14:paraId="1C7EFCE0">
            <w:pPr>
              <w:topLinePunct/>
              <w:snapToGrid w:val="0"/>
              <w:spacing w:before="56" w:after="56"/>
              <w:jc w:val="center"/>
              <w:rPr>
                <w:rFonts w:hint="eastAsia"/>
                <w:sz w:val="21"/>
                <w:szCs w:val="21"/>
              </w:rPr>
            </w:pPr>
          </w:p>
        </w:tc>
        <w:tc>
          <w:tcPr>
            <w:tcW w:w="2173" w:type="dxa"/>
            <w:vMerge w:val="continue"/>
            <w:noWrap w:val="0"/>
            <w:vAlign w:val="center"/>
          </w:tcPr>
          <w:p w14:paraId="596AC699">
            <w:pPr>
              <w:topLinePunct/>
              <w:snapToGrid w:val="0"/>
              <w:spacing w:before="56" w:after="56"/>
              <w:jc w:val="center"/>
              <w:rPr>
                <w:rFonts w:hint="eastAsia"/>
                <w:sz w:val="21"/>
                <w:szCs w:val="21"/>
              </w:rPr>
            </w:pPr>
          </w:p>
        </w:tc>
        <w:tc>
          <w:tcPr>
            <w:tcW w:w="1961" w:type="dxa"/>
            <w:gridSpan w:val="3"/>
            <w:noWrap w:val="0"/>
            <w:vAlign w:val="center"/>
          </w:tcPr>
          <w:p w14:paraId="3DC2E575">
            <w:pPr>
              <w:topLinePunct/>
              <w:snapToGrid w:val="0"/>
              <w:spacing w:before="56" w:after="56"/>
              <w:jc w:val="center"/>
              <w:rPr>
                <w:rFonts w:hint="eastAsia"/>
                <w:sz w:val="21"/>
                <w:szCs w:val="21"/>
              </w:rPr>
            </w:pPr>
            <w:r>
              <w:rPr>
                <w:rFonts w:hint="eastAsia" w:hAnsi="宋体"/>
                <w:sz w:val="21"/>
                <w:szCs w:val="21"/>
              </w:rPr>
              <w:t>合闸速度</w:t>
            </w:r>
          </w:p>
        </w:tc>
        <w:tc>
          <w:tcPr>
            <w:tcW w:w="810" w:type="dxa"/>
            <w:vMerge w:val="continue"/>
            <w:noWrap w:val="0"/>
            <w:vAlign w:val="center"/>
          </w:tcPr>
          <w:p w14:paraId="47CCBE52">
            <w:pPr>
              <w:topLinePunct/>
              <w:snapToGrid w:val="0"/>
              <w:spacing w:before="56" w:after="56"/>
              <w:jc w:val="center"/>
              <w:rPr>
                <w:rFonts w:hint="eastAsia"/>
                <w:sz w:val="21"/>
                <w:szCs w:val="21"/>
              </w:rPr>
            </w:pPr>
          </w:p>
        </w:tc>
        <w:tc>
          <w:tcPr>
            <w:tcW w:w="3026" w:type="dxa"/>
            <w:noWrap w:val="0"/>
            <w:vAlign w:val="center"/>
          </w:tcPr>
          <w:p w14:paraId="67F5D2A5">
            <w:pPr>
              <w:topLinePunct/>
              <w:snapToGrid w:val="0"/>
              <w:spacing w:before="56" w:after="56"/>
              <w:jc w:val="center"/>
              <w:rPr>
                <w:rFonts w:hint="eastAsia"/>
                <w:sz w:val="21"/>
                <w:szCs w:val="21"/>
              </w:rPr>
            </w:pPr>
            <w:r>
              <w:rPr>
                <w:rFonts w:hint="eastAsia" w:hAnsi="宋体"/>
                <w:sz w:val="21"/>
                <w:szCs w:val="21"/>
              </w:rPr>
              <w:t>（投标人填写）</w:t>
            </w:r>
          </w:p>
        </w:tc>
      </w:tr>
      <w:tr w14:paraId="41452CD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43483886">
            <w:pPr>
              <w:topLinePunct/>
              <w:snapToGrid w:val="0"/>
              <w:spacing w:before="56" w:after="56"/>
              <w:jc w:val="center"/>
              <w:rPr>
                <w:rFonts w:hint="eastAsia"/>
                <w:sz w:val="21"/>
                <w:szCs w:val="21"/>
              </w:rPr>
            </w:pPr>
            <w:r>
              <w:rPr>
                <w:rFonts w:hint="eastAsia"/>
                <w:sz w:val="21"/>
                <w:szCs w:val="21"/>
              </w:rPr>
              <w:t>18</w:t>
            </w:r>
          </w:p>
        </w:tc>
        <w:tc>
          <w:tcPr>
            <w:tcW w:w="4134" w:type="dxa"/>
            <w:gridSpan w:val="4"/>
            <w:noWrap w:val="0"/>
            <w:vAlign w:val="center"/>
          </w:tcPr>
          <w:p w14:paraId="634621EE">
            <w:pPr>
              <w:topLinePunct/>
              <w:snapToGrid w:val="0"/>
              <w:spacing w:before="56" w:after="56"/>
              <w:jc w:val="center"/>
              <w:rPr>
                <w:rFonts w:hint="eastAsia"/>
                <w:sz w:val="21"/>
                <w:szCs w:val="21"/>
              </w:rPr>
            </w:pPr>
            <w:r>
              <w:rPr>
                <w:rFonts w:hint="eastAsia" w:hAnsi="宋体"/>
                <w:sz w:val="21"/>
                <w:szCs w:val="21"/>
              </w:rPr>
              <w:t>分闸不同期性</w:t>
            </w:r>
          </w:p>
        </w:tc>
        <w:tc>
          <w:tcPr>
            <w:tcW w:w="810" w:type="dxa"/>
            <w:noWrap w:val="0"/>
            <w:vAlign w:val="center"/>
          </w:tcPr>
          <w:p w14:paraId="24C59C23">
            <w:pPr>
              <w:topLinePunct/>
              <w:snapToGrid w:val="0"/>
              <w:spacing w:before="56" w:after="56"/>
              <w:jc w:val="center"/>
              <w:rPr>
                <w:rFonts w:hint="eastAsia"/>
                <w:sz w:val="21"/>
                <w:szCs w:val="21"/>
              </w:rPr>
            </w:pPr>
            <w:r>
              <w:rPr>
                <w:rFonts w:hint="eastAsia"/>
                <w:sz w:val="21"/>
                <w:szCs w:val="21"/>
              </w:rPr>
              <w:t>ms</w:t>
            </w:r>
          </w:p>
        </w:tc>
        <w:tc>
          <w:tcPr>
            <w:tcW w:w="3026" w:type="dxa"/>
            <w:noWrap w:val="0"/>
            <w:vAlign w:val="center"/>
          </w:tcPr>
          <w:p w14:paraId="4621A506">
            <w:pPr>
              <w:topLinePunct/>
              <w:snapToGrid w:val="0"/>
              <w:spacing w:before="56" w:after="56"/>
              <w:jc w:val="center"/>
              <w:rPr>
                <w:rFonts w:hint="eastAsia"/>
                <w:sz w:val="21"/>
                <w:szCs w:val="21"/>
              </w:rPr>
            </w:pPr>
            <w:r>
              <w:rPr>
                <w:rFonts w:hint="eastAsia" w:ascii="宋体" w:hAnsi="宋体"/>
                <w:sz w:val="21"/>
                <w:szCs w:val="21"/>
              </w:rPr>
              <w:t>≤</w:t>
            </w:r>
            <w:r>
              <w:rPr>
                <w:rFonts w:hint="eastAsia"/>
                <w:sz w:val="21"/>
                <w:szCs w:val="21"/>
              </w:rPr>
              <w:t>2</w:t>
            </w:r>
          </w:p>
        </w:tc>
      </w:tr>
      <w:tr w14:paraId="191CF9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3CD3711B">
            <w:pPr>
              <w:topLinePunct/>
              <w:snapToGrid w:val="0"/>
              <w:spacing w:before="56" w:after="56"/>
              <w:jc w:val="center"/>
              <w:rPr>
                <w:rFonts w:hint="eastAsia"/>
                <w:sz w:val="21"/>
                <w:szCs w:val="21"/>
              </w:rPr>
            </w:pPr>
            <w:r>
              <w:rPr>
                <w:rFonts w:hint="eastAsia"/>
                <w:sz w:val="21"/>
                <w:szCs w:val="21"/>
              </w:rPr>
              <w:t>19</w:t>
            </w:r>
          </w:p>
        </w:tc>
        <w:tc>
          <w:tcPr>
            <w:tcW w:w="4134" w:type="dxa"/>
            <w:gridSpan w:val="4"/>
            <w:noWrap w:val="0"/>
            <w:vAlign w:val="center"/>
          </w:tcPr>
          <w:p w14:paraId="053A428B">
            <w:pPr>
              <w:topLinePunct/>
              <w:snapToGrid w:val="0"/>
              <w:spacing w:before="56" w:after="56"/>
              <w:jc w:val="center"/>
              <w:rPr>
                <w:rFonts w:hint="eastAsia"/>
                <w:sz w:val="21"/>
                <w:szCs w:val="21"/>
              </w:rPr>
            </w:pPr>
            <w:r>
              <w:rPr>
                <w:rFonts w:hint="eastAsia" w:hAnsi="宋体"/>
                <w:sz w:val="21"/>
                <w:szCs w:val="21"/>
              </w:rPr>
              <w:t>合闸不同期性</w:t>
            </w:r>
          </w:p>
        </w:tc>
        <w:tc>
          <w:tcPr>
            <w:tcW w:w="810" w:type="dxa"/>
            <w:noWrap w:val="0"/>
            <w:vAlign w:val="center"/>
          </w:tcPr>
          <w:p w14:paraId="74CFB440">
            <w:pPr>
              <w:topLinePunct/>
              <w:snapToGrid w:val="0"/>
              <w:spacing w:before="56" w:after="56"/>
              <w:jc w:val="center"/>
              <w:rPr>
                <w:rFonts w:hint="eastAsia"/>
                <w:sz w:val="21"/>
                <w:szCs w:val="21"/>
              </w:rPr>
            </w:pPr>
            <w:r>
              <w:rPr>
                <w:rFonts w:hint="eastAsia"/>
                <w:sz w:val="21"/>
                <w:szCs w:val="21"/>
              </w:rPr>
              <w:t>ms</w:t>
            </w:r>
          </w:p>
        </w:tc>
        <w:tc>
          <w:tcPr>
            <w:tcW w:w="3026" w:type="dxa"/>
            <w:noWrap w:val="0"/>
            <w:vAlign w:val="center"/>
          </w:tcPr>
          <w:p w14:paraId="1E8529C4">
            <w:pPr>
              <w:topLinePunct/>
              <w:snapToGrid w:val="0"/>
              <w:spacing w:before="56" w:after="56"/>
              <w:jc w:val="center"/>
              <w:rPr>
                <w:rFonts w:hint="eastAsia"/>
                <w:sz w:val="21"/>
                <w:szCs w:val="21"/>
              </w:rPr>
            </w:pPr>
            <w:r>
              <w:rPr>
                <w:rFonts w:hint="eastAsia" w:ascii="宋体" w:hAnsi="宋体"/>
                <w:sz w:val="21"/>
                <w:szCs w:val="21"/>
              </w:rPr>
              <w:t>≤</w:t>
            </w:r>
            <w:r>
              <w:rPr>
                <w:rFonts w:hint="eastAsia"/>
                <w:sz w:val="21"/>
                <w:szCs w:val="21"/>
              </w:rPr>
              <w:t>2</w:t>
            </w:r>
          </w:p>
        </w:tc>
      </w:tr>
      <w:tr w14:paraId="3A588C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53B5CC73">
            <w:pPr>
              <w:topLinePunct/>
              <w:snapToGrid w:val="0"/>
              <w:spacing w:before="56" w:after="56"/>
              <w:jc w:val="center"/>
              <w:rPr>
                <w:rFonts w:hint="eastAsia"/>
                <w:sz w:val="21"/>
                <w:szCs w:val="21"/>
              </w:rPr>
            </w:pPr>
            <w:r>
              <w:rPr>
                <w:rFonts w:hint="eastAsia"/>
                <w:sz w:val="21"/>
                <w:szCs w:val="21"/>
              </w:rPr>
              <w:t>20</w:t>
            </w:r>
          </w:p>
        </w:tc>
        <w:tc>
          <w:tcPr>
            <w:tcW w:w="4134" w:type="dxa"/>
            <w:gridSpan w:val="4"/>
            <w:noWrap w:val="0"/>
            <w:vAlign w:val="center"/>
          </w:tcPr>
          <w:p w14:paraId="2F8385EB">
            <w:pPr>
              <w:topLinePunct/>
              <w:snapToGrid w:val="0"/>
              <w:spacing w:before="56" w:after="56"/>
              <w:jc w:val="center"/>
              <w:rPr>
                <w:rFonts w:hint="eastAsia"/>
                <w:sz w:val="21"/>
                <w:szCs w:val="21"/>
              </w:rPr>
            </w:pPr>
            <w:r>
              <w:rPr>
                <w:rFonts w:hint="eastAsia" w:hAnsi="宋体"/>
                <w:sz w:val="21"/>
                <w:szCs w:val="21"/>
              </w:rPr>
              <w:t>机械稳定性</w:t>
            </w:r>
          </w:p>
        </w:tc>
        <w:tc>
          <w:tcPr>
            <w:tcW w:w="810" w:type="dxa"/>
            <w:noWrap w:val="0"/>
            <w:vAlign w:val="center"/>
          </w:tcPr>
          <w:p w14:paraId="46C17AA2">
            <w:pPr>
              <w:topLinePunct/>
              <w:snapToGrid w:val="0"/>
              <w:spacing w:before="56" w:after="56"/>
              <w:jc w:val="center"/>
              <w:rPr>
                <w:rFonts w:hint="eastAsia"/>
                <w:sz w:val="21"/>
                <w:szCs w:val="21"/>
              </w:rPr>
            </w:pPr>
            <w:r>
              <w:rPr>
                <w:rFonts w:hint="eastAsia" w:hAnsi="宋体"/>
                <w:sz w:val="21"/>
                <w:szCs w:val="21"/>
              </w:rPr>
              <w:t>次</w:t>
            </w:r>
          </w:p>
        </w:tc>
        <w:tc>
          <w:tcPr>
            <w:tcW w:w="3026" w:type="dxa"/>
            <w:noWrap w:val="0"/>
            <w:vAlign w:val="center"/>
          </w:tcPr>
          <w:p w14:paraId="50270FFD">
            <w:pPr>
              <w:topLinePunct/>
              <w:snapToGrid w:val="0"/>
              <w:spacing w:before="56" w:after="56"/>
              <w:jc w:val="center"/>
              <w:rPr>
                <w:rFonts w:hint="eastAsia"/>
                <w:sz w:val="21"/>
                <w:szCs w:val="21"/>
              </w:rPr>
            </w:pPr>
            <w:r>
              <w:rPr>
                <w:rFonts w:hint="eastAsia"/>
                <w:sz w:val="21"/>
                <w:szCs w:val="21"/>
              </w:rPr>
              <w:t>≥30000</w:t>
            </w:r>
          </w:p>
        </w:tc>
      </w:tr>
      <w:tr w14:paraId="25C6BBD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vMerge w:val="restart"/>
            <w:noWrap w:val="0"/>
            <w:vAlign w:val="center"/>
          </w:tcPr>
          <w:p w14:paraId="28C04493">
            <w:pPr>
              <w:topLinePunct/>
              <w:snapToGrid w:val="0"/>
              <w:spacing w:before="56" w:after="56"/>
              <w:jc w:val="center"/>
              <w:rPr>
                <w:rFonts w:hint="eastAsia"/>
                <w:sz w:val="21"/>
                <w:szCs w:val="21"/>
              </w:rPr>
            </w:pPr>
            <w:r>
              <w:rPr>
                <w:rFonts w:hint="eastAsia"/>
                <w:sz w:val="21"/>
                <w:szCs w:val="21"/>
              </w:rPr>
              <w:t>21</w:t>
            </w:r>
          </w:p>
        </w:tc>
        <w:tc>
          <w:tcPr>
            <w:tcW w:w="4134" w:type="dxa"/>
            <w:gridSpan w:val="4"/>
            <w:vMerge w:val="restart"/>
            <w:noWrap w:val="0"/>
            <w:vAlign w:val="center"/>
          </w:tcPr>
          <w:p w14:paraId="1BFB4057">
            <w:pPr>
              <w:topLinePunct/>
              <w:snapToGrid w:val="0"/>
              <w:spacing w:before="56" w:after="56"/>
              <w:jc w:val="center"/>
              <w:rPr>
                <w:rFonts w:hint="eastAsia"/>
                <w:sz w:val="21"/>
                <w:szCs w:val="21"/>
              </w:rPr>
            </w:pPr>
            <w:r>
              <w:rPr>
                <w:rFonts w:hint="eastAsia" w:hAnsi="宋体"/>
                <w:sz w:val="21"/>
                <w:szCs w:val="21"/>
              </w:rPr>
              <w:t>额定操作顺序</w:t>
            </w:r>
          </w:p>
        </w:tc>
        <w:tc>
          <w:tcPr>
            <w:tcW w:w="810" w:type="dxa"/>
            <w:vMerge w:val="restart"/>
            <w:noWrap w:val="0"/>
            <w:vAlign w:val="center"/>
          </w:tcPr>
          <w:p w14:paraId="33C48FA7">
            <w:pPr>
              <w:topLinePunct/>
              <w:snapToGrid w:val="0"/>
              <w:spacing w:before="56" w:after="56"/>
              <w:jc w:val="center"/>
              <w:rPr>
                <w:rFonts w:hint="eastAsia"/>
                <w:sz w:val="21"/>
                <w:szCs w:val="21"/>
              </w:rPr>
            </w:pPr>
            <w:r>
              <w:rPr>
                <w:rFonts w:hint="eastAsia"/>
                <w:sz w:val="21"/>
                <w:szCs w:val="21"/>
              </w:rPr>
              <w:t>—</w:t>
            </w:r>
          </w:p>
        </w:tc>
        <w:tc>
          <w:tcPr>
            <w:tcW w:w="3026" w:type="dxa"/>
            <w:noWrap w:val="0"/>
            <w:vAlign w:val="center"/>
          </w:tcPr>
          <w:p w14:paraId="1BB19B95">
            <w:pPr>
              <w:topLinePunct/>
              <w:snapToGrid w:val="0"/>
              <w:spacing w:before="56" w:after="56"/>
              <w:ind w:firstLine="180"/>
              <w:jc w:val="center"/>
              <w:rPr>
                <w:rFonts w:hint="eastAsia"/>
                <w:sz w:val="21"/>
                <w:szCs w:val="21"/>
              </w:rPr>
            </w:pPr>
            <w:r>
              <w:rPr>
                <w:rFonts w:hint="eastAsia" w:hAnsi="宋体"/>
                <w:sz w:val="21"/>
                <w:szCs w:val="21"/>
              </w:rPr>
              <w:t>馈线：</w:t>
            </w:r>
            <w:r>
              <w:rPr>
                <w:rFonts w:hint="eastAsia"/>
                <w:sz w:val="21"/>
                <w:szCs w:val="21"/>
              </w:rPr>
              <w:t>O—0.3s—CO—</w:t>
            </w:r>
            <w:r>
              <w:rPr>
                <w:sz w:val="21"/>
                <w:szCs w:val="21"/>
              </w:rPr>
              <w:br w:type="textWrapping"/>
            </w:r>
            <w:r>
              <w:rPr>
                <w:rFonts w:hint="eastAsia"/>
                <w:sz w:val="21"/>
                <w:szCs w:val="21"/>
              </w:rPr>
              <w:t>180s—CO</w:t>
            </w:r>
          </w:p>
        </w:tc>
      </w:tr>
      <w:tr w14:paraId="08251FE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vMerge w:val="continue"/>
            <w:noWrap w:val="0"/>
            <w:vAlign w:val="center"/>
          </w:tcPr>
          <w:p w14:paraId="5504B394">
            <w:pPr>
              <w:topLinePunct/>
              <w:snapToGrid w:val="0"/>
              <w:spacing w:before="56" w:after="56"/>
              <w:jc w:val="center"/>
              <w:rPr>
                <w:rFonts w:hint="eastAsia"/>
                <w:sz w:val="21"/>
                <w:szCs w:val="21"/>
              </w:rPr>
            </w:pPr>
          </w:p>
        </w:tc>
        <w:tc>
          <w:tcPr>
            <w:tcW w:w="4134" w:type="dxa"/>
            <w:gridSpan w:val="4"/>
            <w:vMerge w:val="continue"/>
            <w:noWrap w:val="0"/>
            <w:vAlign w:val="center"/>
          </w:tcPr>
          <w:p w14:paraId="6F3ABD3D">
            <w:pPr>
              <w:topLinePunct/>
              <w:snapToGrid w:val="0"/>
              <w:spacing w:before="56" w:after="56"/>
              <w:jc w:val="center"/>
              <w:rPr>
                <w:rFonts w:hint="eastAsia"/>
                <w:sz w:val="21"/>
                <w:szCs w:val="21"/>
              </w:rPr>
            </w:pPr>
          </w:p>
        </w:tc>
        <w:tc>
          <w:tcPr>
            <w:tcW w:w="810" w:type="dxa"/>
            <w:vMerge w:val="continue"/>
            <w:noWrap w:val="0"/>
            <w:vAlign w:val="center"/>
          </w:tcPr>
          <w:p w14:paraId="6F2A9F96">
            <w:pPr>
              <w:topLinePunct/>
              <w:snapToGrid w:val="0"/>
              <w:spacing w:before="56" w:after="56"/>
              <w:jc w:val="center"/>
              <w:rPr>
                <w:rFonts w:hint="eastAsia"/>
                <w:sz w:val="21"/>
                <w:szCs w:val="21"/>
              </w:rPr>
            </w:pPr>
          </w:p>
        </w:tc>
        <w:tc>
          <w:tcPr>
            <w:tcW w:w="3026" w:type="dxa"/>
            <w:noWrap w:val="0"/>
            <w:vAlign w:val="center"/>
          </w:tcPr>
          <w:p w14:paraId="116B035C">
            <w:pPr>
              <w:topLinePunct/>
              <w:snapToGrid w:val="0"/>
              <w:spacing w:before="56" w:after="56"/>
              <w:ind w:firstLine="180"/>
              <w:jc w:val="center"/>
              <w:rPr>
                <w:rFonts w:hint="eastAsia"/>
                <w:sz w:val="21"/>
                <w:szCs w:val="21"/>
              </w:rPr>
            </w:pPr>
            <w:r>
              <w:rPr>
                <w:rFonts w:hint="eastAsia" w:hAnsi="宋体"/>
                <w:sz w:val="21"/>
                <w:szCs w:val="21"/>
              </w:rPr>
              <w:t>受电及分段：</w:t>
            </w:r>
            <w:r>
              <w:rPr>
                <w:rFonts w:hint="eastAsia"/>
                <w:sz w:val="21"/>
                <w:szCs w:val="21"/>
              </w:rPr>
              <w:t>O—180s—</w:t>
            </w:r>
            <w:r>
              <w:rPr>
                <w:sz w:val="21"/>
                <w:szCs w:val="21"/>
              </w:rPr>
              <w:br w:type="textWrapping"/>
            </w:r>
            <w:r>
              <w:rPr>
                <w:rFonts w:hint="eastAsia"/>
                <w:sz w:val="21"/>
                <w:szCs w:val="21"/>
              </w:rPr>
              <w:t>CO—180s—CO</w:t>
            </w:r>
          </w:p>
        </w:tc>
      </w:tr>
      <w:tr w14:paraId="011B85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1AD9EADF">
            <w:pPr>
              <w:topLinePunct/>
              <w:snapToGrid w:val="0"/>
              <w:spacing w:before="56" w:after="56"/>
              <w:jc w:val="center"/>
              <w:rPr>
                <w:rFonts w:hint="eastAsia"/>
                <w:sz w:val="21"/>
                <w:szCs w:val="21"/>
              </w:rPr>
            </w:pPr>
            <w:r>
              <w:rPr>
                <w:rFonts w:hint="eastAsia"/>
                <w:sz w:val="21"/>
                <w:szCs w:val="21"/>
              </w:rPr>
              <w:t>22</w:t>
            </w:r>
          </w:p>
        </w:tc>
        <w:tc>
          <w:tcPr>
            <w:tcW w:w="4134" w:type="dxa"/>
            <w:gridSpan w:val="4"/>
            <w:noWrap w:val="0"/>
            <w:vAlign w:val="center"/>
          </w:tcPr>
          <w:p w14:paraId="63A0A7A4">
            <w:pPr>
              <w:topLinePunct/>
              <w:snapToGrid w:val="0"/>
              <w:spacing w:before="56" w:after="56"/>
              <w:jc w:val="center"/>
              <w:rPr>
                <w:rFonts w:hint="eastAsia"/>
                <w:sz w:val="21"/>
                <w:szCs w:val="21"/>
              </w:rPr>
            </w:pPr>
            <w:r>
              <w:rPr>
                <w:rFonts w:hint="eastAsia" w:hAnsi="宋体"/>
                <w:sz w:val="21"/>
                <w:szCs w:val="21"/>
              </w:rPr>
              <w:t>辅助和控制回路短时工频耐受电压</w:t>
            </w:r>
          </w:p>
        </w:tc>
        <w:tc>
          <w:tcPr>
            <w:tcW w:w="810" w:type="dxa"/>
            <w:noWrap w:val="0"/>
            <w:vAlign w:val="center"/>
          </w:tcPr>
          <w:p w14:paraId="062BFB68">
            <w:pPr>
              <w:topLinePunct/>
              <w:snapToGrid w:val="0"/>
              <w:spacing w:before="56" w:after="56"/>
              <w:jc w:val="center"/>
              <w:rPr>
                <w:rFonts w:hint="eastAsia"/>
                <w:sz w:val="21"/>
                <w:szCs w:val="21"/>
              </w:rPr>
            </w:pPr>
            <w:r>
              <w:rPr>
                <w:rFonts w:hint="eastAsia"/>
                <w:sz w:val="21"/>
                <w:szCs w:val="21"/>
              </w:rPr>
              <w:t>kV</w:t>
            </w:r>
          </w:p>
        </w:tc>
        <w:tc>
          <w:tcPr>
            <w:tcW w:w="3026" w:type="dxa"/>
            <w:noWrap w:val="0"/>
            <w:vAlign w:val="center"/>
          </w:tcPr>
          <w:p w14:paraId="2D66CF6A">
            <w:pPr>
              <w:topLinePunct/>
              <w:snapToGrid w:val="0"/>
              <w:spacing w:before="56" w:after="56"/>
              <w:jc w:val="center"/>
              <w:rPr>
                <w:rFonts w:hint="eastAsia"/>
                <w:sz w:val="21"/>
                <w:szCs w:val="21"/>
              </w:rPr>
            </w:pPr>
            <w:r>
              <w:rPr>
                <w:rFonts w:hint="eastAsia"/>
                <w:sz w:val="21"/>
                <w:szCs w:val="21"/>
              </w:rPr>
              <w:t>2</w:t>
            </w:r>
          </w:p>
        </w:tc>
      </w:tr>
      <w:tr w14:paraId="3604233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1ACEA3EE">
            <w:pPr>
              <w:topLinePunct/>
              <w:snapToGrid w:val="0"/>
              <w:spacing w:before="56" w:after="56"/>
              <w:jc w:val="center"/>
              <w:rPr>
                <w:rFonts w:hint="eastAsia"/>
                <w:sz w:val="21"/>
                <w:szCs w:val="21"/>
              </w:rPr>
            </w:pPr>
            <w:r>
              <w:rPr>
                <w:rFonts w:hint="eastAsia"/>
                <w:sz w:val="21"/>
                <w:szCs w:val="21"/>
              </w:rPr>
              <w:t>23</w:t>
            </w:r>
          </w:p>
        </w:tc>
        <w:tc>
          <w:tcPr>
            <w:tcW w:w="4134" w:type="dxa"/>
            <w:gridSpan w:val="4"/>
            <w:noWrap w:val="0"/>
            <w:vAlign w:val="center"/>
          </w:tcPr>
          <w:p w14:paraId="4749A577">
            <w:pPr>
              <w:topLinePunct/>
              <w:snapToGrid w:val="0"/>
              <w:spacing w:before="56" w:after="56"/>
              <w:jc w:val="center"/>
              <w:rPr>
                <w:rFonts w:hint="eastAsia"/>
                <w:sz w:val="21"/>
                <w:szCs w:val="21"/>
              </w:rPr>
            </w:pPr>
            <w:r>
              <w:rPr>
                <w:rFonts w:hint="eastAsia" w:hAnsi="宋体"/>
                <w:sz w:val="21"/>
                <w:szCs w:val="21"/>
              </w:rPr>
              <w:t>异相接地故障开断试验</w:t>
            </w:r>
          </w:p>
        </w:tc>
        <w:tc>
          <w:tcPr>
            <w:tcW w:w="810" w:type="dxa"/>
            <w:noWrap w:val="0"/>
            <w:vAlign w:val="center"/>
          </w:tcPr>
          <w:p w14:paraId="4FAFE087">
            <w:pPr>
              <w:topLinePunct/>
              <w:snapToGrid w:val="0"/>
              <w:spacing w:before="56" w:after="56"/>
              <w:jc w:val="center"/>
              <w:rPr>
                <w:rFonts w:hint="eastAsia"/>
                <w:sz w:val="21"/>
                <w:szCs w:val="21"/>
              </w:rPr>
            </w:pPr>
            <w:r>
              <w:rPr>
                <w:rFonts w:hint="eastAsia"/>
                <w:sz w:val="21"/>
                <w:szCs w:val="21"/>
              </w:rPr>
              <w:t>—</w:t>
            </w:r>
          </w:p>
        </w:tc>
        <w:tc>
          <w:tcPr>
            <w:tcW w:w="3026" w:type="dxa"/>
            <w:noWrap w:val="0"/>
            <w:vAlign w:val="center"/>
          </w:tcPr>
          <w:p w14:paraId="08577AC6">
            <w:pPr>
              <w:topLinePunct/>
              <w:snapToGrid w:val="0"/>
              <w:spacing w:before="56" w:after="56"/>
              <w:jc w:val="center"/>
              <w:rPr>
                <w:rFonts w:hint="eastAsia"/>
                <w:sz w:val="21"/>
                <w:szCs w:val="21"/>
              </w:rPr>
            </w:pPr>
            <w:r>
              <w:rPr>
                <w:rFonts w:hint="eastAsia"/>
                <w:position w:val="-6"/>
                <w:sz w:val="21"/>
                <w:szCs w:val="21"/>
              </w:rPr>
              <w:object>
                <v:shape id="_x0000_i1025" o:spt="75" type="#_x0000_t75" style="height:13.75pt;width:14.75pt;" o:ole="t" filled="f" o:preferrelative="t" stroked="f" coordsize="21600,21600">
                  <v:path/>
                  <v:fill on="f" alignshape="1" focussize="0,0"/>
                  <v:stroke on="f"/>
                  <v:imagedata r:id="rId5" o:title=""/>
                  <o:lock v:ext="edit" aspectratio="t"/>
                  <w10:wrap type="none"/>
                  <w10:anchorlock/>
                </v:shape>
                <o:OLEObject Type="Embed" ProgID="Equation.DSMT4" ShapeID="_x0000_i1025" DrawAspect="Content" ObjectID="_1468075725" r:id="rId4">
                  <o:LockedField>false</o:LockedField>
                </o:OLEObject>
              </w:object>
            </w:r>
            <w:r>
              <w:rPr>
                <w:rFonts w:hint="eastAsia"/>
                <w:sz w:val="21"/>
                <w:szCs w:val="21"/>
              </w:rPr>
              <w:t>/2</w:t>
            </w:r>
            <w:r>
              <w:rPr>
                <w:rFonts w:hint="eastAsia" w:hAnsi="宋体"/>
                <w:sz w:val="21"/>
                <w:szCs w:val="21"/>
              </w:rPr>
              <w:t>倍额定短路开断电流</w:t>
            </w:r>
          </w:p>
        </w:tc>
      </w:tr>
      <w:tr w14:paraId="23D551D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95" w:type="dxa"/>
            <w:vMerge w:val="restart"/>
            <w:noWrap w:val="0"/>
            <w:vAlign w:val="center"/>
          </w:tcPr>
          <w:p w14:paraId="167E5160">
            <w:pPr>
              <w:pStyle w:val="4"/>
              <w:pBdr>
                <w:bottom w:val="none" w:color="auto" w:sz="0" w:space="0"/>
              </w:pBdr>
              <w:tabs>
                <w:tab w:val="clear" w:pos="4153"/>
                <w:tab w:val="clear" w:pos="8306"/>
              </w:tabs>
              <w:topLinePunct/>
              <w:spacing w:before="56" w:after="56"/>
              <w:rPr>
                <w:rFonts w:hint="eastAsia"/>
                <w:sz w:val="21"/>
                <w:szCs w:val="21"/>
              </w:rPr>
            </w:pPr>
            <w:r>
              <w:rPr>
                <w:rFonts w:hint="eastAsia"/>
                <w:sz w:val="21"/>
                <w:szCs w:val="21"/>
              </w:rPr>
              <w:t>24</w:t>
            </w:r>
          </w:p>
        </w:tc>
        <w:tc>
          <w:tcPr>
            <w:tcW w:w="2173" w:type="dxa"/>
            <w:vMerge w:val="restart"/>
            <w:noWrap w:val="0"/>
            <w:vAlign w:val="center"/>
          </w:tcPr>
          <w:p w14:paraId="6A8C57FD">
            <w:pPr>
              <w:topLinePunct/>
              <w:snapToGrid w:val="0"/>
              <w:spacing w:before="56" w:after="56"/>
              <w:jc w:val="center"/>
              <w:rPr>
                <w:rFonts w:hint="eastAsia"/>
                <w:sz w:val="21"/>
                <w:szCs w:val="21"/>
              </w:rPr>
            </w:pPr>
            <w:r>
              <w:rPr>
                <w:rFonts w:hint="eastAsia" w:hAnsi="宋体"/>
                <w:sz w:val="21"/>
                <w:szCs w:val="21"/>
              </w:rPr>
              <w:t>容性电流开合试验</w:t>
            </w:r>
            <w:r>
              <w:rPr>
                <w:rFonts w:hint="eastAsia"/>
                <w:sz w:val="21"/>
                <w:szCs w:val="21"/>
              </w:rPr>
              <w:t>（</w:t>
            </w:r>
            <w:r>
              <w:rPr>
                <w:rFonts w:hint="eastAsia" w:hAnsi="宋体"/>
                <w:sz w:val="21"/>
                <w:szCs w:val="21"/>
              </w:rPr>
              <w:t>试验室</w:t>
            </w:r>
            <w:r>
              <w:rPr>
                <w:rFonts w:hint="eastAsia"/>
                <w:sz w:val="21"/>
                <w:szCs w:val="21"/>
              </w:rPr>
              <w:t>）</w:t>
            </w:r>
          </w:p>
        </w:tc>
        <w:tc>
          <w:tcPr>
            <w:tcW w:w="1961" w:type="dxa"/>
            <w:gridSpan w:val="3"/>
            <w:noWrap w:val="0"/>
            <w:vAlign w:val="center"/>
          </w:tcPr>
          <w:p w14:paraId="2D3B0F05">
            <w:pPr>
              <w:topLinePunct/>
              <w:snapToGrid w:val="0"/>
              <w:spacing w:before="56" w:after="56"/>
              <w:jc w:val="center"/>
              <w:rPr>
                <w:rFonts w:hint="eastAsia"/>
                <w:sz w:val="21"/>
                <w:szCs w:val="21"/>
              </w:rPr>
            </w:pPr>
            <w:r>
              <w:rPr>
                <w:rFonts w:hint="eastAsia" w:hAnsi="宋体"/>
                <w:sz w:val="21"/>
                <w:szCs w:val="21"/>
              </w:rPr>
              <w:t>试验电流</w:t>
            </w:r>
          </w:p>
        </w:tc>
        <w:tc>
          <w:tcPr>
            <w:tcW w:w="810" w:type="dxa"/>
            <w:noWrap w:val="0"/>
            <w:vAlign w:val="center"/>
          </w:tcPr>
          <w:p w14:paraId="54608862">
            <w:pPr>
              <w:topLinePunct/>
              <w:snapToGrid w:val="0"/>
              <w:spacing w:before="56" w:after="56"/>
              <w:jc w:val="center"/>
              <w:rPr>
                <w:rFonts w:hint="eastAsia"/>
                <w:sz w:val="21"/>
                <w:szCs w:val="21"/>
              </w:rPr>
            </w:pPr>
            <w:r>
              <w:rPr>
                <w:rFonts w:hint="eastAsia"/>
                <w:sz w:val="21"/>
                <w:szCs w:val="21"/>
              </w:rPr>
              <w:t>A</w:t>
            </w:r>
          </w:p>
        </w:tc>
        <w:tc>
          <w:tcPr>
            <w:tcW w:w="3026" w:type="dxa"/>
            <w:noWrap w:val="0"/>
            <w:vAlign w:val="center"/>
          </w:tcPr>
          <w:p w14:paraId="2BB4BE67">
            <w:pPr>
              <w:topLinePunct/>
              <w:snapToGrid w:val="0"/>
              <w:spacing w:before="56" w:after="56"/>
              <w:jc w:val="center"/>
              <w:rPr>
                <w:rFonts w:hint="eastAsia"/>
                <w:sz w:val="21"/>
                <w:szCs w:val="21"/>
              </w:rPr>
            </w:pPr>
            <w:r>
              <w:rPr>
                <w:rFonts w:hint="eastAsia" w:hAnsi="宋体"/>
                <w:sz w:val="21"/>
                <w:szCs w:val="21"/>
              </w:rPr>
              <w:t>电缆：</w:t>
            </w:r>
            <w:r>
              <w:rPr>
                <w:rFonts w:hint="eastAsia"/>
                <w:sz w:val="21"/>
                <w:szCs w:val="21"/>
              </w:rPr>
              <w:t>25</w:t>
            </w:r>
            <w:r>
              <w:rPr>
                <w:sz w:val="21"/>
                <w:szCs w:val="21"/>
              </w:rPr>
              <w:br w:type="textWrapping"/>
            </w:r>
            <w:r>
              <w:rPr>
                <w:rFonts w:hint="eastAsia" w:hAnsi="宋体"/>
                <w:sz w:val="21"/>
                <w:szCs w:val="21"/>
              </w:rPr>
              <w:t>电容器组</w:t>
            </w:r>
            <w:r>
              <w:rPr>
                <w:rFonts w:hint="eastAsia"/>
                <w:sz w:val="21"/>
                <w:szCs w:val="21"/>
              </w:rPr>
              <w:t>≥400</w:t>
            </w:r>
          </w:p>
        </w:tc>
      </w:tr>
      <w:tr w14:paraId="6A6CCE6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vMerge w:val="continue"/>
            <w:noWrap w:val="0"/>
            <w:vAlign w:val="center"/>
          </w:tcPr>
          <w:p w14:paraId="6003E8F4">
            <w:pPr>
              <w:topLinePunct/>
              <w:snapToGrid w:val="0"/>
              <w:spacing w:before="56" w:after="56"/>
              <w:jc w:val="center"/>
              <w:rPr>
                <w:rFonts w:hint="eastAsia"/>
                <w:sz w:val="21"/>
                <w:szCs w:val="21"/>
              </w:rPr>
            </w:pPr>
          </w:p>
        </w:tc>
        <w:tc>
          <w:tcPr>
            <w:tcW w:w="2173" w:type="dxa"/>
            <w:vMerge w:val="continue"/>
            <w:noWrap w:val="0"/>
            <w:vAlign w:val="center"/>
          </w:tcPr>
          <w:p w14:paraId="3C9FBA61">
            <w:pPr>
              <w:topLinePunct/>
              <w:snapToGrid w:val="0"/>
              <w:spacing w:before="56" w:after="56"/>
              <w:jc w:val="center"/>
              <w:rPr>
                <w:rFonts w:hint="eastAsia"/>
                <w:sz w:val="21"/>
                <w:szCs w:val="21"/>
              </w:rPr>
            </w:pPr>
          </w:p>
        </w:tc>
        <w:tc>
          <w:tcPr>
            <w:tcW w:w="1961" w:type="dxa"/>
            <w:gridSpan w:val="3"/>
            <w:noWrap w:val="0"/>
            <w:vAlign w:val="center"/>
          </w:tcPr>
          <w:p w14:paraId="5EC2C6C1">
            <w:pPr>
              <w:topLinePunct/>
              <w:snapToGrid w:val="0"/>
              <w:spacing w:before="56" w:after="56"/>
              <w:jc w:val="center"/>
              <w:rPr>
                <w:rFonts w:hint="eastAsia"/>
                <w:sz w:val="21"/>
                <w:szCs w:val="21"/>
              </w:rPr>
            </w:pPr>
            <w:r>
              <w:rPr>
                <w:rFonts w:hint="eastAsia" w:hAnsi="宋体"/>
                <w:sz w:val="21"/>
                <w:szCs w:val="21"/>
              </w:rPr>
              <w:t>试验电压</w:t>
            </w:r>
          </w:p>
        </w:tc>
        <w:tc>
          <w:tcPr>
            <w:tcW w:w="810" w:type="dxa"/>
            <w:noWrap w:val="0"/>
            <w:vAlign w:val="center"/>
          </w:tcPr>
          <w:p w14:paraId="7B5FB488">
            <w:pPr>
              <w:topLinePunct/>
              <w:snapToGrid w:val="0"/>
              <w:spacing w:before="56" w:after="56"/>
              <w:jc w:val="center"/>
              <w:rPr>
                <w:rFonts w:hint="eastAsia"/>
                <w:sz w:val="21"/>
                <w:szCs w:val="21"/>
              </w:rPr>
            </w:pPr>
            <w:r>
              <w:rPr>
                <w:rFonts w:hint="eastAsia"/>
                <w:sz w:val="21"/>
                <w:szCs w:val="21"/>
              </w:rPr>
              <w:t>kV</w:t>
            </w:r>
          </w:p>
        </w:tc>
        <w:tc>
          <w:tcPr>
            <w:tcW w:w="3026" w:type="dxa"/>
            <w:noWrap w:val="0"/>
            <w:vAlign w:val="center"/>
          </w:tcPr>
          <w:p w14:paraId="2F375F43">
            <w:pPr>
              <w:topLinePunct/>
              <w:snapToGrid w:val="0"/>
              <w:spacing w:before="56" w:after="56"/>
              <w:jc w:val="center"/>
              <w:rPr>
                <w:rFonts w:hint="eastAsia"/>
                <w:sz w:val="21"/>
                <w:szCs w:val="21"/>
              </w:rPr>
            </w:pPr>
            <w:r>
              <w:rPr>
                <w:rFonts w:hint="eastAsia"/>
                <w:sz w:val="21"/>
                <w:szCs w:val="21"/>
              </w:rPr>
              <w:t>1.4×12/</w:t>
            </w:r>
            <w:r>
              <w:rPr>
                <w:rFonts w:hint="eastAsia"/>
                <w:position w:val="-6"/>
                <w:sz w:val="21"/>
                <w:szCs w:val="21"/>
              </w:rPr>
              <w:object>
                <v:shape id="_x0000_i1026" o:spt="75" type="#_x0000_t75" style="height:13.75pt;width:14.75pt;" o:ole="t" filled="f" o:preferrelative="t" stroked="f" coordsize="21600,21600">
                  <v:path/>
                  <v:fill on="f" alignshape="1" focussize="0,0"/>
                  <v:stroke on="f"/>
                  <v:imagedata r:id="rId7" o:title=""/>
                  <o:lock v:ext="edit" aspectratio="t"/>
                  <w10:wrap type="none"/>
                  <w10:anchorlock/>
                </v:shape>
                <o:OLEObject Type="Embed" ProgID="Equation.DSMT4" ShapeID="_x0000_i1026" DrawAspect="Content" ObjectID="_1468075726" r:id="rId6">
                  <o:LockedField>false</o:LockedField>
                </o:OLEObject>
              </w:object>
            </w:r>
          </w:p>
        </w:tc>
      </w:tr>
      <w:tr w14:paraId="196716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95" w:type="dxa"/>
            <w:vMerge w:val="continue"/>
            <w:noWrap w:val="0"/>
            <w:vAlign w:val="center"/>
          </w:tcPr>
          <w:p w14:paraId="643812B3">
            <w:pPr>
              <w:topLinePunct/>
              <w:snapToGrid w:val="0"/>
              <w:spacing w:before="56" w:after="56"/>
              <w:jc w:val="center"/>
              <w:rPr>
                <w:rFonts w:hint="eastAsia"/>
                <w:sz w:val="21"/>
                <w:szCs w:val="21"/>
              </w:rPr>
            </w:pPr>
          </w:p>
        </w:tc>
        <w:tc>
          <w:tcPr>
            <w:tcW w:w="2173" w:type="dxa"/>
            <w:vMerge w:val="continue"/>
            <w:noWrap w:val="0"/>
            <w:vAlign w:val="center"/>
          </w:tcPr>
          <w:p w14:paraId="784752BB">
            <w:pPr>
              <w:topLinePunct/>
              <w:snapToGrid w:val="0"/>
              <w:spacing w:before="56" w:after="56"/>
              <w:jc w:val="center"/>
              <w:rPr>
                <w:rFonts w:hint="eastAsia"/>
                <w:sz w:val="21"/>
                <w:szCs w:val="21"/>
              </w:rPr>
            </w:pPr>
          </w:p>
        </w:tc>
        <w:tc>
          <w:tcPr>
            <w:tcW w:w="1961" w:type="dxa"/>
            <w:gridSpan w:val="3"/>
            <w:noWrap w:val="0"/>
            <w:vAlign w:val="center"/>
          </w:tcPr>
          <w:p w14:paraId="7DA821FB">
            <w:pPr>
              <w:topLinePunct/>
              <w:snapToGrid w:val="0"/>
              <w:spacing w:before="56" w:after="56"/>
              <w:rPr>
                <w:rFonts w:hint="eastAsia"/>
                <w:sz w:val="21"/>
                <w:szCs w:val="21"/>
              </w:rPr>
            </w:pPr>
            <w:r>
              <w:rPr>
                <w:rFonts w:hint="eastAsia"/>
                <w:sz w:val="21"/>
                <w:szCs w:val="21"/>
              </w:rPr>
              <w:t xml:space="preserve">  C1</w:t>
            </w:r>
            <w:r>
              <w:rPr>
                <w:rFonts w:hint="eastAsia" w:hAnsi="宋体"/>
                <w:sz w:val="21"/>
                <w:szCs w:val="21"/>
              </w:rPr>
              <w:t>级：</w:t>
            </w:r>
            <w:r>
              <w:rPr>
                <w:rFonts w:hAnsi="宋体"/>
                <w:sz w:val="21"/>
                <w:szCs w:val="21"/>
              </w:rPr>
              <w:br w:type="textWrapping"/>
            </w:r>
            <w:r>
              <w:rPr>
                <w:rFonts w:hint="eastAsia" w:hAnsi="宋体"/>
                <w:sz w:val="21"/>
                <w:szCs w:val="21"/>
              </w:rPr>
              <w:t xml:space="preserve">  </w:t>
            </w:r>
            <w:r>
              <w:rPr>
                <w:rFonts w:hint="eastAsia"/>
                <w:sz w:val="21"/>
                <w:szCs w:val="21"/>
              </w:rPr>
              <w:t>CC1</w:t>
            </w:r>
            <w:r>
              <w:rPr>
                <w:rFonts w:hint="eastAsia" w:hAnsi="宋体"/>
                <w:sz w:val="21"/>
                <w:szCs w:val="21"/>
              </w:rPr>
              <w:t>：</w:t>
            </w:r>
            <w:r>
              <w:rPr>
                <w:rFonts w:hint="eastAsia"/>
                <w:sz w:val="21"/>
                <w:szCs w:val="21"/>
              </w:rPr>
              <w:t>24×O</w:t>
            </w:r>
            <w:r>
              <w:rPr>
                <w:rFonts w:hAnsi="宋体"/>
                <w:sz w:val="21"/>
                <w:szCs w:val="21"/>
              </w:rPr>
              <w:br w:type="textWrapping"/>
            </w:r>
            <w:r>
              <w:rPr>
                <w:rFonts w:hint="eastAsia" w:hAnsi="宋体"/>
                <w:sz w:val="21"/>
                <w:szCs w:val="21"/>
              </w:rPr>
              <w:t xml:space="preserve">  </w:t>
            </w:r>
            <w:r>
              <w:rPr>
                <w:rFonts w:hint="eastAsia"/>
                <w:sz w:val="21"/>
                <w:szCs w:val="21"/>
              </w:rPr>
              <w:t>CC2</w:t>
            </w:r>
            <w:r>
              <w:rPr>
                <w:rFonts w:hint="eastAsia" w:hAnsi="宋体"/>
                <w:sz w:val="21"/>
                <w:szCs w:val="21"/>
              </w:rPr>
              <w:t>：</w:t>
            </w:r>
            <w:r>
              <w:rPr>
                <w:rFonts w:hint="eastAsia"/>
                <w:sz w:val="21"/>
                <w:szCs w:val="21"/>
              </w:rPr>
              <w:t>24×CO</w:t>
            </w:r>
            <w:r>
              <w:rPr>
                <w:rFonts w:hAnsi="宋体"/>
                <w:sz w:val="21"/>
                <w:szCs w:val="21"/>
              </w:rPr>
              <w:br w:type="textWrapping"/>
            </w:r>
            <w:r>
              <w:rPr>
                <w:rFonts w:hint="eastAsia" w:hAnsi="宋体"/>
                <w:sz w:val="21"/>
                <w:szCs w:val="21"/>
              </w:rPr>
              <w:t xml:space="preserve">  </w:t>
            </w:r>
            <w:r>
              <w:rPr>
                <w:rFonts w:hint="eastAsia"/>
                <w:sz w:val="21"/>
                <w:szCs w:val="21"/>
              </w:rPr>
              <w:t>BC1</w:t>
            </w:r>
            <w:r>
              <w:rPr>
                <w:rFonts w:hint="eastAsia" w:hAnsi="宋体"/>
                <w:sz w:val="21"/>
                <w:szCs w:val="21"/>
              </w:rPr>
              <w:t>：</w:t>
            </w:r>
            <w:r>
              <w:rPr>
                <w:rFonts w:hint="eastAsia"/>
                <w:sz w:val="21"/>
                <w:szCs w:val="21"/>
              </w:rPr>
              <w:t>24×O</w:t>
            </w:r>
            <w:r>
              <w:rPr>
                <w:sz w:val="21"/>
                <w:szCs w:val="21"/>
              </w:rPr>
              <w:br w:type="textWrapping"/>
            </w:r>
            <w:r>
              <w:rPr>
                <w:rFonts w:hint="eastAsia"/>
                <w:sz w:val="21"/>
                <w:szCs w:val="21"/>
              </w:rPr>
              <w:t xml:space="preserve">  BC2</w:t>
            </w:r>
            <w:r>
              <w:rPr>
                <w:rFonts w:hint="eastAsia" w:hAnsi="宋体"/>
                <w:sz w:val="21"/>
                <w:szCs w:val="21"/>
              </w:rPr>
              <w:t>：</w:t>
            </w:r>
            <w:r>
              <w:rPr>
                <w:rFonts w:hint="eastAsia"/>
                <w:sz w:val="21"/>
                <w:szCs w:val="21"/>
              </w:rPr>
              <w:t>24×CO</w:t>
            </w:r>
          </w:p>
        </w:tc>
        <w:tc>
          <w:tcPr>
            <w:tcW w:w="810" w:type="dxa"/>
            <w:vMerge w:val="restart"/>
            <w:noWrap w:val="0"/>
            <w:vAlign w:val="center"/>
          </w:tcPr>
          <w:p w14:paraId="17A235D9">
            <w:pPr>
              <w:topLinePunct/>
              <w:snapToGrid w:val="0"/>
              <w:spacing w:before="56" w:after="56"/>
              <w:jc w:val="center"/>
              <w:rPr>
                <w:rFonts w:hint="eastAsia"/>
                <w:sz w:val="21"/>
                <w:szCs w:val="21"/>
              </w:rPr>
            </w:pPr>
            <w:r>
              <w:rPr>
                <w:rFonts w:hint="eastAsia"/>
                <w:sz w:val="21"/>
                <w:szCs w:val="21"/>
              </w:rPr>
              <w:t>—</w:t>
            </w:r>
          </w:p>
        </w:tc>
        <w:tc>
          <w:tcPr>
            <w:tcW w:w="3026" w:type="dxa"/>
            <w:vMerge w:val="restart"/>
            <w:noWrap w:val="0"/>
            <w:vAlign w:val="center"/>
          </w:tcPr>
          <w:p w14:paraId="689E8E46">
            <w:pPr>
              <w:topLinePunct/>
              <w:snapToGrid w:val="0"/>
              <w:spacing w:before="56" w:after="56"/>
              <w:jc w:val="center"/>
              <w:rPr>
                <w:rFonts w:hint="eastAsia"/>
                <w:sz w:val="21"/>
                <w:szCs w:val="21"/>
              </w:rPr>
            </w:pPr>
            <w:r>
              <w:rPr>
                <w:rFonts w:hint="eastAsia"/>
                <w:sz w:val="21"/>
                <w:szCs w:val="21"/>
              </w:rPr>
              <w:t>C2</w:t>
            </w:r>
            <w:r>
              <w:rPr>
                <w:rFonts w:hint="eastAsia" w:hAnsi="宋体"/>
                <w:sz w:val="21"/>
                <w:szCs w:val="21"/>
              </w:rPr>
              <w:t>级</w:t>
            </w:r>
          </w:p>
        </w:tc>
      </w:tr>
      <w:tr w14:paraId="1FED927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95" w:type="dxa"/>
            <w:vMerge w:val="continue"/>
            <w:noWrap w:val="0"/>
            <w:vAlign w:val="center"/>
          </w:tcPr>
          <w:p w14:paraId="7B18A3FF">
            <w:pPr>
              <w:topLinePunct/>
              <w:snapToGrid w:val="0"/>
              <w:spacing w:before="56" w:after="56"/>
              <w:jc w:val="center"/>
              <w:rPr>
                <w:rFonts w:hint="eastAsia"/>
                <w:sz w:val="21"/>
                <w:szCs w:val="21"/>
              </w:rPr>
            </w:pPr>
          </w:p>
        </w:tc>
        <w:tc>
          <w:tcPr>
            <w:tcW w:w="2173" w:type="dxa"/>
            <w:vMerge w:val="continue"/>
            <w:noWrap w:val="0"/>
            <w:vAlign w:val="center"/>
          </w:tcPr>
          <w:p w14:paraId="7AF276B9">
            <w:pPr>
              <w:topLinePunct/>
              <w:snapToGrid w:val="0"/>
              <w:spacing w:before="56" w:after="56"/>
              <w:jc w:val="center"/>
              <w:rPr>
                <w:rFonts w:hint="eastAsia"/>
                <w:sz w:val="21"/>
                <w:szCs w:val="21"/>
              </w:rPr>
            </w:pPr>
          </w:p>
        </w:tc>
        <w:tc>
          <w:tcPr>
            <w:tcW w:w="1961" w:type="dxa"/>
            <w:gridSpan w:val="3"/>
            <w:noWrap w:val="0"/>
            <w:vAlign w:val="center"/>
          </w:tcPr>
          <w:p w14:paraId="06BD772A">
            <w:pPr>
              <w:topLinePunct/>
              <w:snapToGrid w:val="0"/>
              <w:spacing w:before="56" w:after="56"/>
              <w:rPr>
                <w:rFonts w:hint="eastAsia"/>
                <w:sz w:val="21"/>
                <w:szCs w:val="21"/>
              </w:rPr>
            </w:pPr>
            <w:r>
              <w:rPr>
                <w:rFonts w:hint="eastAsia"/>
                <w:sz w:val="21"/>
                <w:szCs w:val="21"/>
              </w:rPr>
              <w:t xml:space="preserve">  C2</w:t>
            </w:r>
            <w:r>
              <w:rPr>
                <w:rFonts w:hint="eastAsia" w:hAnsi="宋体"/>
                <w:sz w:val="21"/>
                <w:szCs w:val="21"/>
              </w:rPr>
              <w:t>级：</w:t>
            </w:r>
            <w:r>
              <w:rPr>
                <w:rFonts w:hAnsi="宋体"/>
                <w:sz w:val="21"/>
                <w:szCs w:val="21"/>
              </w:rPr>
              <w:br w:type="textWrapping"/>
            </w:r>
            <w:r>
              <w:rPr>
                <w:rFonts w:hint="eastAsia" w:hAnsi="宋体"/>
                <w:sz w:val="21"/>
                <w:szCs w:val="21"/>
              </w:rPr>
              <w:t xml:space="preserve">  </w:t>
            </w:r>
            <w:r>
              <w:rPr>
                <w:rFonts w:hint="eastAsia"/>
                <w:sz w:val="21"/>
                <w:szCs w:val="21"/>
              </w:rPr>
              <w:t>CC1</w:t>
            </w:r>
            <w:r>
              <w:rPr>
                <w:rFonts w:hint="eastAsia" w:hAnsi="宋体"/>
                <w:sz w:val="21"/>
                <w:szCs w:val="21"/>
              </w:rPr>
              <w:t>：</w:t>
            </w:r>
            <w:r>
              <w:rPr>
                <w:rFonts w:hint="eastAsia"/>
                <w:sz w:val="21"/>
                <w:szCs w:val="21"/>
              </w:rPr>
              <w:t>24×O；</w:t>
            </w:r>
            <w:r>
              <w:rPr>
                <w:rFonts w:hAnsi="宋体"/>
                <w:sz w:val="21"/>
                <w:szCs w:val="21"/>
              </w:rPr>
              <w:br w:type="textWrapping"/>
            </w:r>
            <w:r>
              <w:rPr>
                <w:rFonts w:hint="eastAsia" w:hAnsi="宋体"/>
                <w:sz w:val="21"/>
                <w:szCs w:val="21"/>
              </w:rPr>
              <w:t xml:space="preserve">  </w:t>
            </w:r>
            <w:r>
              <w:rPr>
                <w:rFonts w:hint="eastAsia"/>
                <w:spacing w:val="-2"/>
                <w:sz w:val="21"/>
                <w:szCs w:val="21"/>
              </w:rPr>
              <w:t>CC2</w:t>
            </w:r>
            <w:r>
              <w:rPr>
                <w:rFonts w:hint="eastAsia" w:hAnsi="宋体"/>
                <w:spacing w:val="-2"/>
                <w:sz w:val="21"/>
                <w:szCs w:val="21"/>
              </w:rPr>
              <w:t>：</w:t>
            </w:r>
            <w:r>
              <w:rPr>
                <w:rFonts w:hint="eastAsia"/>
                <w:spacing w:val="-2"/>
                <w:sz w:val="21"/>
                <w:szCs w:val="21"/>
              </w:rPr>
              <w:t>24×CO</w:t>
            </w:r>
            <w:r>
              <w:rPr>
                <w:rFonts w:hint="eastAsia" w:hAnsi="宋体"/>
                <w:spacing w:val="-2"/>
                <w:sz w:val="21"/>
                <w:szCs w:val="21"/>
              </w:rPr>
              <w:t>；</w:t>
            </w:r>
            <w:r>
              <w:rPr>
                <w:rFonts w:hAnsi="宋体"/>
                <w:sz w:val="21"/>
                <w:szCs w:val="21"/>
              </w:rPr>
              <w:br w:type="textWrapping"/>
            </w:r>
            <w:r>
              <w:rPr>
                <w:rFonts w:hint="eastAsia" w:hAnsi="宋体"/>
                <w:sz w:val="21"/>
                <w:szCs w:val="21"/>
              </w:rPr>
              <w:t xml:space="preserve">  </w:t>
            </w:r>
            <w:r>
              <w:rPr>
                <w:rFonts w:hint="eastAsia"/>
                <w:sz w:val="21"/>
                <w:szCs w:val="21"/>
              </w:rPr>
              <w:t>BC1</w:t>
            </w:r>
            <w:r>
              <w:rPr>
                <w:rFonts w:hint="eastAsia" w:hAnsi="宋体"/>
                <w:sz w:val="21"/>
                <w:szCs w:val="21"/>
              </w:rPr>
              <w:t>：</w:t>
            </w:r>
            <w:r>
              <w:rPr>
                <w:rFonts w:hint="eastAsia"/>
                <w:sz w:val="21"/>
                <w:szCs w:val="21"/>
              </w:rPr>
              <w:t>24×O</w:t>
            </w:r>
            <w:r>
              <w:rPr>
                <w:rFonts w:hint="eastAsia" w:hAnsi="宋体"/>
                <w:sz w:val="21"/>
                <w:szCs w:val="21"/>
              </w:rPr>
              <w:t>；</w:t>
            </w:r>
            <w:r>
              <w:rPr>
                <w:rFonts w:hAnsi="宋体"/>
                <w:sz w:val="21"/>
                <w:szCs w:val="21"/>
              </w:rPr>
              <w:br w:type="textWrapping"/>
            </w:r>
            <w:r>
              <w:rPr>
                <w:rFonts w:hint="eastAsia" w:hAnsi="宋体"/>
                <w:sz w:val="21"/>
                <w:szCs w:val="21"/>
              </w:rPr>
              <w:t xml:space="preserve">  </w:t>
            </w:r>
            <w:r>
              <w:rPr>
                <w:rFonts w:hint="eastAsia"/>
                <w:sz w:val="21"/>
                <w:szCs w:val="21"/>
              </w:rPr>
              <w:t>BC2</w:t>
            </w:r>
            <w:r>
              <w:rPr>
                <w:rFonts w:hint="eastAsia" w:hAnsi="宋体"/>
                <w:sz w:val="21"/>
                <w:szCs w:val="21"/>
              </w:rPr>
              <w:t>：</w:t>
            </w:r>
            <w:r>
              <w:rPr>
                <w:rFonts w:hint="eastAsia"/>
                <w:sz w:val="21"/>
                <w:szCs w:val="21"/>
              </w:rPr>
              <w:t>80×CO</w:t>
            </w:r>
          </w:p>
        </w:tc>
        <w:tc>
          <w:tcPr>
            <w:tcW w:w="810" w:type="dxa"/>
            <w:vMerge w:val="continue"/>
            <w:noWrap w:val="0"/>
            <w:vAlign w:val="center"/>
          </w:tcPr>
          <w:p w14:paraId="075177B0">
            <w:pPr>
              <w:topLinePunct/>
              <w:snapToGrid w:val="0"/>
              <w:spacing w:before="56" w:after="56"/>
              <w:jc w:val="center"/>
              <w:rPr>
                <w:rFonts w:hint="eastAsia"/>
                <w:sz w:val="21"/>
                <w:szCs w:val="21"/>
              </w:rPr>
            </w:pPr>
          </w:p>
        </w:tc>
        <w:tc>
          <w:tcPr>
            <w:tcW w:w="3026" w:type="dxa"/>
            <w:vMerge w:val="continue"/>
            <w:noWrap w:val="0"/>
            <w:vAlign w:val="center"/>
          </w:tcPr>
          <w:p w14:paraId="13EB4E1E">
            <w:pPr>
              <w:topLinePunct/>
              <w:snapToGrid w:val="0"/>
              <w:spacing w:before="56" w:after="56"/>
              <w:jc w:val="center"/>
              <w:rPr>
                <w:rFonts w:hint="eastAsia"/>
                <w:sz w:val="21"/>
                <w:szCs w:val="21"/>
              </w:rPr>
            </w:pPr>
          </w:p>
        </w:tc>
      </w:tr>
      <w:tr w14:paraId="186030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vMerge w:val="restart"/>
            <w:noWrap w:val="0"/>
            <w:vAlign w:val="center"/>
          </w:tcPr>
          <w:p w14:paraId="4CE8C01D">
            <w:pPr>
              <w:topLinePunct/>
              <w:snapToGrid w:val="0"/>
              <w:spacing w:before="56" w:after="56"/>
              <w:jc w:val="center"/>
              <w:rPr>
                <w:rFonts w:hint="eastAsia"/>
                <w:sz w:val="21"/>
                <w:szCs w:val="21"/>
              </w:rPr>
            </w:pPr>
            <w:r>
              <w:rPr>
                <w:rFonts w:hint="eastAsia"/>
                <w:sz w:val="21"/>
                <w:szCs w:val="21"/>
              </w:rPr>
              <w:t>25</w:t>
            </w:r>
          </w:p>
        </w:tc>
        <w:tc>
          <w:tcPr>
            <w:tcW w:w="4134" w:type="dxa"/>
            <w:gridSpan w:val="4"/>
            <w:noWrap w:val="0"/>
            <w:vAlign w:val="center"/>
          </w:tcPr>
          <w:p w14:paraId="48845B3E">
            <w:pPr>
              <w:topLinePunct/>
              <w:snapToGrid w:val="0"/>
              <w:spacing w:before="56" w:after="56"/>
              <w:jc w:val="center"/>
              <w:rPr>
                <w:rFonts w:hint="eastAsia"/>
                <w:sz w:val="21"/>
                <w:szCs w:val="21"/>
              </w:rPr>
            </w:pPr>
            <w:r>
              <w:rPr>
                <w:rFonts w:hint="eastAsia" w:hAnsi="宋体"/>
                <w:sz w:val="21"/>
                <w:szCs w:val="21"/>
              </w:rPr>
              <w:t>操动机构型式或型号</w:t>
            </w:r>
          </w:p>
        </w:tc>
        <w:tc>
          <w:tcPr>
            <w:tcW w:w="810" w:type="dxa"/>
            <w:noWrap w:val="0"/>
            <w:vAlign w:val="center"/>
          </w:tcPr>
          <w:p w14:paraId="12B1CEDB">
            <w:pPr>
              <w:pStyle w:val="2"/>
              <w:topLinePunct/>
              <w:snapToGrid w:val="0"/>
              <w:spacing w:before="56" w:after="56"/>
              <w:jc w:val="center"/>
              <w:rPr>
                <w:rFonts w:hint="eastAsia"/>
                <w:sz w:val="21"/>
                <w:szCs w:val="21"/>
              </w:rPr>
            </w:pPr>
            <w:r>
              <w:rPr>
                <w:rFonts w:hint="eastAsia"/>
                <w:sz w:val="21"/>
                <w:szCs w:val="21"/>
              </w:rPr>
              <w:t>—</w:t>
            </w:r>
          </w:p>
        </w:tc>
        <w:tc>
          <w:tcPr>
            <w:tcW w:w="3026" w:type="dxa"/>
            <w:noWrap w:val="0"/>
            <w:vAlign w:val="center"/>
          </w:tcPr>
          <w:p w14:paraId="32E15E78">
            <w:pPr>
              <w:topLinePunct/>
              <w:snapToGrid w:val="0"/>
              <w:spacing w:before="56" w:after="56"/>
              <w:jc w:val="center"/>
              <w:rPr>
                <w:rFonts w:hint="eastAsia"/>
                <w:sz w:val="21"/>
                <w:szCs w:val="21"/>
              </w:rPr>
            </w:pPr>
            <w:r>
              <w:rPr>
                <w:rFonts w:hint="eastAsia" w:hAnsi="宋体"/>
                <w:sz w:val="21"/>
                <w:szCs w:val="21"/>
              </w:rPr>
              <w:t>一体化弹操</w:t>
            </w:r>
          </w:p>
        </w:tc>
      </w:tr>
      <w:tr w14:paraId="65A1EF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vMerge w:val="continue"/>
            <w:noWrap w:val="0"/>
            <w:vAlign w:val="center"/>
          </w:tcPr>
          <w:p w14:paraId="7BBCA931">
            <w:pPr>
              <w:topLinePunct/>
              <w:snapToGrid w:val="0"/>
              <w:spacing w:before="56" w:after="56"/>
              <w:jc w:val="center"/>
              <w:rPr>
                <w:rFonts w:hint="eastAsia"/>
                <w:sz w:val="21"/>
                <w:szCs w:val="21"/>
              </w:rPr>
            </w:pPr>
          </w:p>
        </w:tc>
        <w:tc>
          <w:tcPr>
            <w:tcW w:w="4134" w:type="dxa"/>
            <w:gridSpan w:val="4"/>
            <w:noWrap w:val="0"/>
            <w:vAlign w:val="center"/>
          </w:tcPr>
          <w:p w14:paraId="22446479">
            <w:pPr>
              <w:topLinePunct/>
              <w:snapToGrid w:val="0"/>
              <w:spacing w:before="56" w:after="56"/>
              <w:jc w:val="center"/>
              <w:rPr>
                <w:rFonts w:hint="eastAsia"/>
                <w:sz w:val="21"/>
                <w:szCs w:val="21"/>
              </w:rPr>
            </w:pPr>
            <w:r>
              <w:rPr>
                <w:rFonts w:hint="eastAsia" w:hAnsi="宋体"/>
                <w:sz w:val="21"/>
                <w:szCs w:val="21"/>
              </w:rPr>
              <w:t>操作方式</w:t>
            </w:r>
          </w:p>
        </w:tc>
        <w:tc>
          <w:tcPr>
            <w:tcW w:w="810" w:type="dxa"/>
            <w:noWrap w:val="0"/>
            <w:vAlign w:val="center"/>
          </w:tcPr>
          <w:p w14:paraId="3B3528F4">
            <w:pPr>
              <w:topLinePunct/>
              <w:snapToGrid w:val="0"/>
              <w:spacing w:before="56" w:after="56"/>
              <w:jc w:val="center"/>
              <w:rPr>
                <w:rFonts w:hint="eastAsia"/>
                <w:sz w:val="21"/>
                <w:szCs w:val="21"/>
              </w:rPr>
            </w:pPr>
            <w:r>
              <w:rPr>
                <w:rFonts w:hint="eastAsia"/>
                <w:sz w:val="21"/>
                <w:szCs w:val="21"/>
              </w:rPr>
              <w:t>—</w:t>
            </w:r>
          </w:p>
        </w:tc>
        <w:tc>
          <w:tcPr>
            <w:tcW w:w="3026" w:type="dxa"/>
            <w:noWrap w:val="0"/>
            <w:vAlign w:val="center"/>
          </w:tcPr>
          <w:p w14:paraId="76347E99">
            <w:pPr>
              <w:topLinePunct/>
              <w:snapToGrid w:val="0"/>
              <w:spacing w:before="56" w:after="56"/>
              <w:jc w:val="center"/>
              <w:rPr>
                <w:rFonts w:hint="eastAsia"/>
                <w:sz w:val="21"/>
                <w:szCs w:val="21"/>
              </w:rPr>
            </w:pPr>
            <w:r>
              <w:rPr>
                <w:rFonts w:hint="eastAsia" w:hAnsi="宋体"/>
                <w:sz w:val="21"/>
                <w:szCs w:val="21"/>
              </w:rPr>
              <w:t>三相机械联动</w:t>
            </w:r>
          </w:p>
        </w:tc>
      </w:tr>
      <w:tr w14:paraId="71DD73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vMerge w:val="continue"/>
            <w:noWrap w:val="0"/>
            <w:vAlign w:val="center"/>
          </w:tcPr>
          <w:p w14:paraId="084F1665">
            <w:pPr>
              <w:topLinePunct/>
              <w:snapToGrid w:val="0"/>
              <w:spacing w:before="56" w:after="56"/>
              <w:jc w:val="center"/>
              <w:rPr>
                <w:rFonts w:hint="eastAsia"/>
                <w:sz w:val="21"/>
                <w:szCs w:val="21"/>
              </w:rPr>
            </w:pPr>
          </w:p>
        </w:tc>
        <w:tc>
          <w:tcPr>
            <w:tcW w:w="4134" w:type="dxa"/>
            <w:gridSpan w:val="4"/>
            <w:noWrap w:val="0"/>
            <w:vAlign w:val="center"/>
          </w:tcPr>
          <w:p w14:paraId="0B629D83">
            <w:pPr>
              <w:topLinePunct/>
              <w:snapToGrid w:val="0"/>
              <w:spacing w:before="56" w:after="56"/>
              <w:jc w:val="center"/>
              <w:rPr>
                <w:rFonts w:hint="eastAsia"/>
                <w:sz w:val="21"/>
                <w:szCs w:val="21"/>
              </w:rPr>
            </w:pPr>
            <w:r>
              <w:rPr>
                <w:rFonts w:hint="eastAsia" w:hAnsi="宋体"/>
                <w:sz w:val="21"/>
                <w:szCs w:val="21"/>
              </w:rPr>
              <w:t>电动机电压</w:t>
            </w:r>
          </w:p>
        </w:tc>
        <w:tc>
          <w:tcPr>
            <w:tcW w:w="810" w:type="dxa"/>
            <w:noWrap w:val="0"/>
            <w:vAlign w:val="center"/>
          </w:tcPr>
          <w:p w14:paraId="033FF94A">
            <w:pPr>
              <w:pStyle w:val="4"/>
              <w:pBdr>
                <w:bottom w:val="none" w:color="auto" w:sz="0" w:space="0"/>
              </w:pBdr>
              <w:tabs>
                <w:tab w:val="clear" w:pos="4153"/>
                <w:tab w:val="clear" w:pos="8306"/>
              </w:tabs>
              <w:topLinePunct/>
              <w:spacing w:before="56" w:after="56"/>
              <w:rPr>
                <w:rFonts w:hint="eastAsia"/>
                <w:sz w:val="21"/>
                <w:szCs w:val="21"/>
              </w:rPr>
            </w:pPr>
            <w:r>
              <w:rPr>
                <w:rFonts w:hint="eastAsia"/>
                <w:sz w:val="21"/>
                <w:szCs w:val="21"/>
              </w:rPr>
              <w:t>V</w:t>
            </w:r>
          </w:p>
        </w:tc>
        <w:tc>
          <w:tcPr>
            <w:tcW w:w="3026" w:type="dxa"/>
            <w:noWrap w:val="0"/>
            <w:vAlign w:val="center"/>
          </w:tcPr>
          <w:p w14:paraId="2BAE16B0">
            <w:pPr>
              <w:topLinePunct/>
              <w:snapToGrid w:val="0"/>
              <w:spacing w:before="56" w:after="56"/>
              <w:jc w:val="center"/>
              <w:rPr>
                <w:rFonts w:hint="eastAsia"/>
                <w:sz w:val="21"/>
                <w:szCs w:val="21"/>
              </w:rPr>
            </w:pPr>
            <w:r>
              <w:rPr>
                <w:rFonts w:hint="eastAsia"/>
                <w:sz w:val="21"/>
                <w:szCs w:val="21"/>
              </w:rPr>
              <w:t>AC/DC220  DC110</w:t>
            </w:r>
          </w:p>
        </w:tc>
      </w:tr>
      <w:tr w14:paraId="30534AE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vMerge w:val="continue"/>
            <w:noWrap w:val="0"/>
            <w:vAlign w:val="center"/>
          </w:tcPr>
          <w:p w14:paraId="425A7D9A">
            <w:pPr>
              <w:topLinePunct/>
              <w:snapToGrid w:val="0"/>
              <w:spacing w:before="56" w:after="56"/>
              <w:jc w:val="center"/>
              <w:rPr>
                <w:rFonts w:hint="eastAsia"/>
                <w:sz w:val="21"/>
                <w:szCs w:val="21"/>
              </w:rPr>
            </w:pPr>
          </w:p>
        </w:tc>
        <w:tc>
          <w:tcPr>
            <w:tcW w:w="2173" w:type="dxa"/>
            <w:vMerge w:val="restart"/>
            <w:noWrap w:val="0"/>
            <w:vAlign w:val="center"/>
          </w:tcPr>
          <w:p w14:paraId="78F0CE37">
            <w:pPr>
              <w:topLinePunct/>
              <w:snapToGrid w:val="0"/>
              <w:spacing w:before="56" w:after="56"/>
              <w:jc w:val="center"/>
              <w:rPr>
                <w:rFonts w:hint="eastAsia"/>
                <w:sz w:val="21"/>
                <w:szCs w:val="21"/>
              </w:rPr>
            </w:pPr>
            <w:r>
              <w:rPr>
                <w:rFonts w:hint="eastAsia" w:hAnsi="宋体"/>
                <w:sz w:val="21"/>
                <w:szCs w:val="21"/>
              </w:rPr>
              <w:t>合闸操作电源</w:t>
            </w:r>
          </w:p>
        </w:tc>
        <w:tc>
          <w:tcPr>
            <w:tcW w:w="1961" w:type="dxa"/>
            <w:gridSpan w:val="3"/>
            <w:noWrap w:val="0"/>
            <w:vAlign w:val="center"/>
          </w:tcPr>
          <w:p w14:paraId="2029F989">
            <w:pPr>
              <w:topLinePunct/>
              <w:snapToGrid w:val="0"/>
              <w:spacing w:before="56" w:after="56"/>
              <w:jc w:val="center"/>
              <w:rPr>
                <w:rFonts w:hint="eastAsia"/>
                <w:sz w:val="21"/>
                <w:szCs w:val="21"/>
              </w:rPr>
            </w:pPr>
            <w:r>
              <w:rPr>
                <w:rFonts w:hint="eastAsia" w:hAnsi="宋体"/>
                <w:sz w:val="21"/>
                <w:szCs w:val="21"/>
              </w:rPr>
              <w:t>额定操作电压</w:t>
            </w:r>
          </w:p>
        </w:tc>
        <w:tc>
          <w:tcPr>
            <w:tcW w:w="810" w:type="dxa"/>
            <w:noWrap w:val="0"/>
            <w:vAlign w:val="center"/>
          </w:tcPr>
          <w:p w14:paraId="4A67FE9D">
            <w:pPr>
              <w:topLinePunct/>
              <w:snapToGrid w:val="0"/>
              <w:spacing w:before="56" w:after="56"/>
              <w:jc w:val="center"/>
              <w:rPr>
                <w:rFonts w:hint="eastAsia"/>
                <w:sz w:val="21"/>
                <w:szCs w:val="21"/>
              </w:rPr>
            </w:pPr>
            <w:r>
              <w:rPr>
                <w:rFonts w:hint="eastAsia"/>
                <w:sz w:val="21"/>
                <w:szCs w:val="21"/>
              </w:rPr>
              <w:t>V</w:t>
            </w:r>
          </w:p>
        </w:tc>
        <w:tc>
          <w:tcPr>
            <w:tcW w:w="3026" w:type="dxa"/>
            <w:noWrap w:val="0"/>
            <w:vAlign w:val="center"/>
          </w:tcPr>
          <w:p w14:paraId="057F9B07">
            <w:pPr>
              <w:topLinePunct/>
              <w:snapToGrid w:val="0"/>
              <w:spacing w:before="56" w:after="56"/>
              <w:jc w:val="center"/>
              <w:rPr>
                <w:rFonts w:hint="eastAsia"/>
                <w:sz w:val="21"/>
                <w:szCs w:val="21"/>
              </w:rPr>
            </w:pPr>
            <w:r>
              <w:rPr>
                <w:rFonts w:hint="eastAsia"/>
                <w:sz w:val="21"/>
                <w:szCs w:val="21"/>
              </w:rPr>
              <w:t>AC/DC220  DC110</w:t>
            </w:r>
          </w:p>
        </w:tc>
      </w:tr>
      <w:tr w14:paraId="00A356A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vMerge w:val="continue"/>
            <w:noWrap w:val="0"/>
            <w:vAlign w:val="center"/>
          </w:tcPr>
          <w:p w14:paraId="17E07B22">
            <w:pPr>
              <w:topLinePunct/>
              <w:snapToGrid w:val="0"/>
              <w:spacing w:before="56" w:after="56"/>
              <w:jc w:val="center"/>
              <w:rPr>
                <w:rFonts w:hint="eastAsia"/>
                <w:sz w:val="21"/>
                <w:szCs w:val="21"/>
              </w:rPr>
            </w:pPr>
          </w:p>
        </w:tc>
        <w:tc>
          <w:tcPr>
            <w:tcW w:w="2173" w:type="dxa"/>
            <w:vMerge w:val="continue"/>
            <w:noWrap w:val="0"/>
            <w:vAlign w:val="center"/>
          </w:tcPr>
          <w:p w14:paraId="29CFDE88">
            <w:pPr>
              <w:topLinePunct/>
              <w:snapToGrid w:val="0"/>
              <w:spacing w:before="56" w:after="56"/>
              <w:jc w:val="center"/>
              <w:rPr>
                <w:rFonts w:hint="eastAsia"/>
                <w:sz w:val="21"/>
                <w:szCs w:val="21"/>
              </w:rPr>
            </w:pPr>
          </w:p>
        </w:tc>
        <w:tc>
          <w:tcPr>
            <w:tcW w:w="1961" w:type="dxa"/>
            <w:gridSpan w:val="3"/>
            <w:noWrap w:val="0"/>
            <w:vAlign w:val="center"/>
          </w:tcPr>
          <w:p w14:paraId="0890181A">
            <w:pPr>
              <w:topLinePunct/>
              <w:snapToGrid w:val="0"/>
              <w:spacing w:before="56" w:after="56"/>
              <w:jc w:val="center"/>
              <w:rPr>
                <w:rFonts w:hint="eastAsia"/>
                <w:sz w:val="21"/>
                <w:szCs w:val="21"/>
              </w:rPr>
            </w:pPr>
            <w:r>
              <w:rPr>
                <w:rFonts w:hint="eastAsia" w:hAnsi="宋体"/>
                <w:sz w:val="21"/>
                <w:szCs w:val="21"/>
              </w:rPr>
              <w:t>操作电压允许范围</w:t>
            </w:r>
          </w:p>
        </w:tc>
        <w:tc>
          <w:tcPr>
            <w:tcW w:w="810" w:type="dxa"/>
            <w:noWrap w:val="0"/>
            <w:vAlign w:val="center"/>
          </w:tcPr>
          <w:p w14:paraId="723D1C7D">
            <w:pPr>
              <w:topLinePunct/>
              <w:snapToGrid w:val="0"/>
              <w:spacing w:before="56" w:after="56"/>
              <w:jc w:val="center"/>
              <w:rPr>
                <w:rFonts w:hint="eastAsia"/>
                <w:sz w:val="21"/>
                <w:szCs w:val="21"/>
              </w:rPr>
            </w:pPr>
          </w:p>
        </w:tc>
        <w:tc>
          <w:tcPr>
            <w:tcW w:w="3026" w:type="dxa"/>
            <w:noWrap w:val="0"/>
            <w:vAlign w:val="center"/>
          </w:tcPr>
          <w:p w14:paraId="27FA5669">
            <w:pPr>
              <w:topLinePunct/>
              <w:snapToGrid w:val="0"/>
              <w:spacing w:before="56" w:after="56"/>
              <w:jc w:val="center"/>
              <w:rPr>
                <w:rFonts w:hint="eastAsia"/>
                <w:sz w:val="21"/>
                <w:szCs w:val="21"/>
              </w:rPr>
            </w:pPr>
            <w:r>
              <w:rPr>
                <w:rFonts w:hint="eastAsia"/>
                <w:sz w:val="21"/>
                <w:szCs w:val="21"/>
              </w:rPr>
              <w:t>85％</w:t>
            </w:r>
            <w:r>
              <w:rPr>
                <w:rFonts w:hint="eastAsia" w:hAnsi="宋体"/>
                <w:sz w:val="21"/>
                <w:szCs w:val="21"/>
              </w:rPr>
              <w:t>～</w:t>
            </w:r>
            <w:r>
              <w:rPr>
                <w:rFonts w:hint="eastAsia"/>
                <w:sz w:val="21"/>
                <w:szCs w:val="21"/>
              </w:rPr>
              <w:t>110％</w:t>
            </w:r>
            <w:r>
              <w:rPr>
                <w:rFonts w:hint="eastAsia" w:hAnsi="宋体"/>
                <w:sz w:val="21"/>
                <w:szCs w:val="21"/>
              </w:rPr>
              <w:t>，</w:t>
            </w:r>
            <w:r>
              <w:rPr>
                <w:rFonts w:hint="eastAsia"/>
                <w:sz w:val="21"/>
                <w:szCs w:val="21"/>
              </w:rPr>
              <w:t>30</w:t>
            </w:r>
            <w:r>
              <w:rPr>
                <w:rFonts w:hint="eastAsia" w:hAnsi="宋体"/>
                <w:sz w:val="21"/>
                <w:szCs w:val="21"/>
              </w:rPr>
              <w:t>％不得动作</w:t>
            </w:r>
          </w:p>
        </w:tc>
      </w:tr>
      <w:tr w14:paraId="6E98063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vMerge w:val="continue"/>
            <w:noWrap w:val="0"/>
            <w:vAlign w:val="center"/>
          </w:tcPr>
          <w:p w14:paraId="6F32C626">
            <w:pPr>
              <w:topLinePunct/>
              <w:snapToGrid w:val="0"/>
              <w:spacing w:before="56" w:after="56"/>
              <w:jc w:val="center"/>
              <w:rPr>
                <w:rFonts w:hint="eastAsia"/>
                <w:sz w:val="21"/>
                <w:szCs w:val="21"/>
              </w:rPr>
            </w:pPr>
          </w:p>
        </w:tc>
        <w:tc>
          <w:tcPr>
            <w:tcW w:w="2173" w:type="dxa"/>
            <w:vMerge w:val="continue"/>
            <w:noWrap w:val="0"/>
            <w:vAlign w:val="center"/>
          </w:tcPr>
          <w:p w14:paraId="168A4FBF">
            <w:pPr>
              <w:topLinePunct/>
              <w:snapToGrid w:val="0"/>
              <w:spacing w:before="56" w:after="56"/>
              <w:jc w:val="center"/>
              <w:rPr>
                <w:rFonts w:hint="eastAsia"/>
                <w:sz w:val="21"/>
                <w:szCs w:val="21"/>
              </w:rPr>
            </w:pPr>
          </w:p>
        </w:tc>
        <w:tc>
          <w:tcPr>
            <w:tcW w:w="1961" w:type="dxa"/>
            <w:gridSpan w:val="3"/>
            <w:noWrap w:val="0"/>
            <w:vAlign w:val="center"/>
          </w:tcPr>
          <w:p w14:paraId="3CBFFAA5">
            <w:pPr>
              <w:topLinePunct/>
              <w:snapToGrid w:val="0"/>
              <w:spacing w:before="56" w:after="56"/>
              <w:jc w:val="center"/>
              <w:rPr>
                <w:rFonts w:hint="eastAsia"/>
                <w:sz w:val="21"/>
                <w:szCs w:val="21"/>
              </w:rPr>
            </w:pPr>
            <w:r>
              <w:rPr>
                <w:rFonts w:hint="eastAsia" w:hAnsi="宋体"/>
                <w:sz w:val="21"/>
                <w:szCs w:val="21"/>
              </w:rPr>
              <w:t>每相线圈数量</w:t>
            </w:r>
          </w:p>
        </w:tc>
        <w:tc>
          <w:tcPr>
            <w:tcW w:w="810" w:type="dxa"/>
            <w:noWrap w:val="0"/>
            <w:vAlign w:val="center"/>
          </w:tcPr>
          <w:p w14:paraId="22E7C0EC">
            <w:pPr>
              <w:topLinePunct/>
              <w:snapToGrid w:val="0"/>
              <w:spacing w:before="56" w:after="56"/>
              <w:jc w:val="center"/>
              <w:rPr>
                <w:rFonts w:hint="eastAsia"/>
                <w:sz w:val="21"/>
                <w:szCs w:val="21"/>
              </w:rPr>
            </w:pPr>
            <w:r>
              <w:rPr>
                <w:rFonts w:hint="eastAsia" w:hAnsi="宋体"/>
                <w:sz w:val="21"/>
                <w:szCs w:val="21"/>
              </w:rPr>
              <w:t>只</w:t>
            </w:r>
          </w:p>
        </w:tc>
        <w:tc>
          <w:tcPr>
            <w:tcW w:w="3026" w:type="dxa"/>
            <w:noWrap w:val="0"/>
            <w:vAlign w:val="center"/>
          </w:tcPr>
          <w:p w14:paraId="4DEC9085">
            <w:pPr>
              <w:topLinePunct/>
              <w:snapToGrid w:val="0"/>
              <w:spacing w:before="56" w:after="56"/>
              <w:jc w:val="center"/>
              <w:rPr>
                <w:rFonts w:hint="eastAsia"/>
                <w:sz w:val="21"/>
                <w:szCs w:val="21"/>
              </w:rPr>
            </w:pPr>
            <w:r>
              <w:rPr>
                <w:rFonts w:hint="eastAsia"/>
                <w:sz w:val="21"/>
                <w:szCs w:val="21"/>
              </w:rPr>
              <w:t>1</w:t>
            </w:r>
          </w:p>
        </w:tc>
      </w:tr>
      <w:tr w14:paraId="6F83712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vMerge w:val="continue"/>
            <w:noWrap w:val="0"/>
            <w:vAlign w:val="center"/>
          </w:tcPr>
          <w:p w14:paraId="6B0AB5DB">
            <w:pPr>
              <w:topLinePunct/>
              <w:snapToGrid w:val="0"/>
              <w:spacing w:before="56" w:after="56"/>
              <w:jc w:val="center"/>
              <w:rPr>
                <w:rFonts w:hint="eastAsia"/>
                <w:sz w:val="21"/>
                <w:szCs w:val="21"/>
              </w:rPr>
            </w:pPr>
          </w:p>
        </w:tc>
        <w:tc>
          <w:tcPr>
            <w:tcW w:w="2173" w:type="dxa"/>
            <w:vMerge w:val="continue"/>
            <w:noWrap w:val="0"/>
            <w:vAlign w:val="center"/>
          </w:tcPr>
          <w:p w14:paraId="7A667207">
            <w:pPr>
              <w:topLinePunct/>
              <w:snapToGrid w:val="0"/>
              <w:spacing w:before="56" w:after="56"/>
              <w:jc w:val="center"/>
              <w:rPr>
                <w:rFonts w:hint="eastAsia"/>
                <w:sz w:val="21"/>
                <w:szCs w:val="21"/>
              </w:rPr>
            </w:pPr>
          </w:p>
        </w:tc>
        <w:tc>
          <w:tcPr>
            <w:tcW w:w="1961" w:type="dxa"/>
            <w:gridSpan w:val="3"/>
            <w:noWrap w:val="0"/>
            <w:vAlign w:val="center"/>
          </w:tcPr>
          <w:p w14:paraId="624C2C41">
            <w:pPr>
              <w:topLinePunct/>
              <w:snapToGrid w:val="0"/>
              <w:spacing w:before="56" w:after="56"/>
              <w:jc w:val="center"/>
              <w:rPr>
                <w:rFonts w:hint="eastAsia" w:hAnsi="宋体"/>
                <w:sz w:val="21"/>
                <w:szCs w:val="21"/>
              </w:rPr>
            </w:pPr>
            <w:r>
              <w:rPr>
                <w:rFonts w:hint="eastAsia" w:hAnsi="宋体"/>
                <w:sz w:val="21"/>
                <w:szCs w:val="21"/>
              </w:rPr>
              <w:t>合闸线圈涌入功率</w:t>
            </w:r>
          </w:p>
        </w:tc>
        <w:tc>
          <w:tcPr>
            <w:tcW w:w="810" w:type="dxa"/>
            <w:noWrap w:val="0"/>
            <w:vAlign w:val="center"/>
          </w:tcPr>
          <w:p w14:paraId="024F9031">
            <w:pPr>
              <w:topLinePunct/>
              <w:snapToGrid w:val="0"/>
              <w:spacing w:before="56" w:after="56"/>
              <w:jc w:val="center"/>
              <w:rPr>
                <w:rFonts w:hint="eastAsia"/>
                <w:sz w:val="21"/>
                <w:szCs w:val="21"/>
              </w:rPr>
            </w:pPr>
            <w:r>
              <w:rPr>
                <w:rFonts w:hint="eastAsia"/>
                <w:sz w:val="21"/>
                <w:szCs w:val="21"/>
              </w:rPr>
              <w:t>W</w:t>
            </w:r>
          </w:p>
        </w:tc>
        <w:tc>
          <w:tcPr>
            <w:tcW w:w="3026" w:type="dxa"/>
            <w:noWrap w:val="0"/>
            <w:vAlign w:val="center"/>
          </w:tcPr>
          <w:p w14:paraId="0700233A">
            <w:pPr>
              <w:topLinePunct/>
              <w:snapToGrid w:val="0"/>
              <w:spacing w:before="56" w:after="56"/>
              <w:jc w:val="center"/>
              <w:rPr>
                <w:rFonts w:hAnsi="宋体"/>
                <w:sz w:val="21"/>
                <w:szCs w:val="21"/>
              </w:rPr>
            </w:pPr>
            <w:r>
              <w:rPr>
                <w:rFonts w:hint="eastAsia" w:hAnsi="宋体"/>
                <w:sz w:val="21"/>
                <w:szCs w:val="21"/>
              </w:rPr>
              <w:t>180</w:t>
            </w:r>
            <w:r>
              <w:rPr>
                <w:rFonts w:hAnsi="宋体"/>
                <w:sz w:val="21"/>
                <w:szCs w:val="21"/>
              </w:rPr>
              <w:t>W/200W</w:t>
            </w:r>
          </w:p>
          <w:p w14:paraId="6504165E">
            <w:pPr>
              <w:topLinePunct/>
              <w:snapToGrid w:val="0"/>
              <w:spacing w:before="56" w:after="56"/>
              <w:jc w:val="center"/>
              <w:rPr>
                <w:rFonts w:hint="eastAsia" w:hAnsi="宋体"/>
                <w:sz w:val="21"/>
                <w:szCs w:val="21"/>
              </w:rPr>
            </w:pPr>
            <w:r>
              <w:rPr>
                <w:rFonts w:hAnsi="宋体"/>
                <w:sz w:val="21"/>
                <w:szCs w:val="21"/>
              </w:rPr>
              <w:t>(220V/110V)</w:t>
            </w:r>
          </w:p>
        </w:tc>
      </w:tr>
      <w:tr w14:paraId="7118F4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vMerge w:val="continue"/>
            <w:noWrap w:val="0"/>
            <w:vAlign w:val="center"/>
          </w:tcPr>
          <w:p w14:paraId="26EDE4DA">
            <w:pPr>
              <w:topLinePunct/>
              <w:snapToGrid w:val="0"/>
              <w:spacing w:before="56" w:after="56"/>
              <w:jc w:val="center"/>
              <w:rPr>
                <w:rFonts w:hint="eastAsia"/>
                <w:sz w:val="21"/>
                <w:szCs w:val="21"/>
              </w:rPr>
            </w:pPr>
          </w:p>
        </w:tc>
        <w:tc>
          <w:tcPr>
            <w:tcW w:w="2173" w:type="dxa"/>
            <w:vMerge w:val="continue"/>
            <w:noWrap w:val="0"/>
            <w:vAlign w:val="center"/>
          </w:tcPr>
          <w:p w14:paraId="7A723384">
            <w:pPr>
              <w:topLinePunct/>
              <w:snapToGrid w:val="0"/>
              <w:spacing w:before="56" w:after="56"/>
              <w:jc w:val="center"/>
              <w:rPr>
                <w:rFonts w:hint="eastAsia"/>
                <w:sz w:val="21"/>
                <w:szCs w:val="21"/>
              </w:rPr>
            </w:pPr>
          </w:p>
        </w:tc>
        <w:tc>
          <w:tcPr>
            <w:tcW w:w="1961" w:type="dxa"/>
            <w:gridSpan w:val="3"/>
            <w:noWrap w:val="0"/>
            <w:vAlign w:val="center"/>
          </w:tcPr>
          <w:p w14:paraId="72DDFB1A">
            <w:pPr>
              <w:topLinePunct/>
              <w:snapToGrid w:val="0"/>
              <w:spacing w:before="56" w:after="56"/>
              <w:jc w:val="center"/>
              <w:rPr>
                <w:rFonts w:hint="eastAsia" w:hAnsi="宋体"/>
                <w:sz w:val="21"/>
                <w:szCs w:val="21"/>
              </w:rPr>
            </w:pPr>
            <w:r>
              <w:rPr>
                <w:rFonts w:hint="eastAsia" w:hAnsi="宋体"/>
                <w:sz w:val="21"/>
                <w:szCs w:val="21"/>
              </w:rPr>
              <w:t>合闸线圈消耗功率</w:t>
            </w:r>
          </w:p>
        </w:tc>
        <w:tc>
          <w:tcPr>
            <w:tcW w:w="810" w:type="dxa"/>
            <w:noWrap w:val="0"/>
            <w:vAlign w:val="center"/>
          </w:tcPr>
          <w:p w14:paraId="5AA35897">
            <w:pPr>
              <w:topLinePunct/>
              <w:snapToGrid w:val="0"/>
              <w:spacing w:before="56" w:after="56"/>
              <w:jc w:val="center"/>
              <w:rPr>
                <w:rFonts w:hint="eastAsia"/>
                <w:sz w:val="21"/>
                <w:szCs w:val="21"/>
              </w:rPr>
            </w:pPr>
            <w:r>
              <w:rPr>
                <w:rFonts w:hint="eastAsia"/>
                <w:sz w:val="21"/>
                <w:szCs w:val="21"/>
              </w:rPr>
              <w:t>W</w:t>
            </w:r>
          </w:p>
        </w:tc>
        <w:tc>
          <w:tcPr>
            <w:tcW w:w="3026" w:type="dxa"/>
            <w:noWrap w:val="0"/>
            <w:vAlign w:val="center"/>
          </w:tcPr>
          <w:p w14:paraId="37748153">
            <w:pPr>
              <w:topLinePunct/>
              <w:snapToGrid w:val="0"/>
              <w:spacing w:before="56" w:after="56"/>
              <w:jc w:val="center"/>
              <w:rPr>
                <w:rFonts w:hAnsi="宋体"/>
                <w:sz w:val="21"/>
                <w:szCs w:val="21"/>
              </w:rPr>
            </w:pPr>
            <w:r>
              <w:rPr>
                <w:rFonts w:hint="eastAsia" w:hAnsi="宋体"/>
                <w:sz w:val="21"/>
                <w:szCs w:val="21"/>
              </w:rPr>
              <w:t>180</w:t>
            </w:r>
            <w:r>
              <w:rPr>
                <w:rFonts w:hAnsi="宋体"/>
                <w:sz w:val="21"/>
                <w:szCs w:val="21"/>
              </w:rPr>
              <w:t>W/200W</w:t>
            </w:r>
          </w:p>
          <w:p w14:paraId="4BF419DD">
            <w:pPr>
              <w:topLinePunct/>
              <w:snapToGrid w:val="0"/>
              <w:spacing w:before="56" w:after="56"/>
              <w:jc w:val="center"/>
              <w:rPr>
                <w:rFonts w:hint="eastAsia" w:hAnsi="宋体"/>
                <w:sz w:val="21"/>
                <w:szCs w:val="21"/>
              </w:rPr>
            </w:pPr>
            <w:r>
              <w:rPr>
                <w:rFonts w:hAnsi="宋体"/>
                <w:sz w:val="21"/>
                <w:szCs w:val="21"/>
              </w:rPr>
              <w:t>(220V/110V)</w:t>
            </w:r>
          </w:p>
        </w:tc>
      </w:tr>
      <w:tr w14:paraId="03F0C4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vMerge w:val="continue"/>
            <w:noWrap w:val="0"/>
            <w:vAlign w:val="center"/>
          </w:tcPr>
          <w:p w14:paraId="2EED4F35">
            <w:pPr>
              <w:topLinePunct/>
              <w:snapToGrid w:val="0"/>
              <w:spacing w:before="56" w:after="56"/>
              <w:jc w:val="center"/>
              <w:rPr>
                <w:rFonts w:hint="eastAsia"/>
                <w:sz w:val="21"/>
                <w:szCs w:val="21"/>
              </w:rPr>
            </w:pPr>
          </w:p>
        </w:tc>
        <w:tc>
          <w:tcPr>
            <w:tcW w:w="2173" w:type="dxa"/>
            <w:vMerge w:val="restart"/>
            <w:noWrap w:val="0"/>
            <w:vAlign w:val="center"/>
          </w:tcPr>
          <w:p w14:paraId="783F2221">
            <w:pPr>
              <w:topLinePunct/>
              <w:snapToGrid w:val="0"/>
              <w:spacing w:before="56" w:after="56"/>
              <w:jc w:val="center"/>
              <w:rPr>
                <w:rFonts w:hint="eastAsia"/>
                <w:sz w:val="21"/>
                <w:szCs w:val="21"/>
              </w:rPr>
            </w:pPr>
            <w:r>
              <w:rPr>
                <w:rFonts w:hint="eastAsia" w:hAnsi="宋体"/>
                <w:sz w:val="21"/>
                <w:szCs w:val="21"/>
              </w:rPr>
              <w:t>分闸操作电源</w:t>
            </w:r>
          </w:p>
        </w:tc>
        <w:tc>
          <w:tcPr>
            <w:tcW w:w="1961" w:type="dxa"/>
            <w:gridSpan w:val="3"/>
            <w:noWrap w:val="0"/>
            <w:vAlign w:val="center"/>
          </w:tcPr>
          <w:p w14:paraId="7575D234">
            <w:pPr>
              <w:topLinePunct/>
              <w:snapToGrid w:val="0"/>
              <w:spacing w:before="56" w:after="56"/>
              <w:jc w:val="center"/>
              <w:rPr>
                <w:rFonts w:hint="eastAsia"/>
                <w:sz w:val="21"/>
                <w:szCs w:val="21"/>
              </w:rPr>
            </w:pPr>
            <w:r>
              <w:rPr>
                <w:rFonts w:hint="eastAsia" w:hAnsi="宋体"/>
                <w:sz w:val="21"/>
                <w:szCs w:val="21"/>
              </w:rPr>
              <w:t>额定操作电压</w:t>
            </w:r>
          </w:p>
        </w:tc>
        <w:tc>
          <w:tcPr>
            <w:tcW w:w="810" w:type="dxa"/>
            <w:noWrap w:val="0"/>
            <w:vAlign w:val="center"/>
          </w:tcPr>
          <w:p w14:paraId="4F0453D2">
            <w:pPr>
              <w:topLinePunct/>
              <w:snapToGrid w:val="0"/>
              <w:spacing w:before="56" w:after="56"/>
              <w:jc w:val="center"/>
              <w:rPr>
                <w:rFonts w:hint="eastAsia"/>
                <w:sz w:val="21"/>
                <w:szCs w:val="21"/>
              </w:rPr>
            </w:pPr>
            <w:r>
              <w:rPr>
                <w:rFonts w:hint="eastAsia"/>
                <w:sz w:val="21"/>
                <w:szCs w:val="21"/>
              </w:rPr>
              <w:t>V</w:t>
            </w:r>
          </w:p>
        </w:tc>
        <w:tc>
          <w:tcPr>
            <w:tcW w:w="3026" w:type="dxa"/>
            <w:noWrap w:val="0"/>
            <w:vAlign w:val="center"/>
          </w:tcPr>
          <w:p w14:paraId="1B0A1B76">
            <w:pPr>
              <w:topLinePunct/>
              <w:snapToGrid w:val="0"/>
              <w:spacing w:before="56" w:after="56"/>
              <w:jc w:val="center"/>
              <w:rPr>
                <w:rFonts w:hint="eastAsia"/>
                <w:sz w:val="21"/>
                <w:szCs w:val="21"/>
              </w:rPr>
            </w:pPr>
            <w:r>
              <w:rPr>
                <w:rFonts w:hint="eastAsia"/>
                <w:sz w:val="21"/>
                <w:szCs w:val="21"/>
              </w:rPr>
              <w:t>AC220V</w:t>
            </w:r>
          </w:p>
        </w:tc>
      </w:tr>
      <w:tr w14:paraId="48F6818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vMerge w:val="continue"/>
            <w:noWrap w:val="0"/>
            <w:vAlign w:val="center"/>
          </w:tcPr>
          <w:p w14:paraId="68FD9976">
            <w:pPr>
              <w:topLinePunct/>
              <w:snapToGrid w:val="0"/>
              <w:spacing w:before="56" w:after="56"/>
              <w:jc w:val="center"/>
              <w:rPr>
                <w:rFonts w:hint="eastAsia"/>
                <w:sz w:val="21"/>
                <w:szCs w:val="21"/>
              </w:rPr>
            </w:pPr>
          </w:p>
        </w:tc>
        <w:tc>
          <w:tcPr>
            <w:tcW w:w="2173" w:type="dxa"/>
            <w:vMerge w:val="continue"/>
            <w:noWrap w:val="0"/>
            <w:vAlign w:val="center"/>
          </w:tcPr>
          <w:p w14:paraId="6DE2C11D">
            <w:pPr>
              <w:topLinePunct/>
              <w:snapToGrid w:val="0"/>
              <w:spacing w:before="56" w:after="56"/>
              <w:jc w:val="center"/>
              <w:rPr>
                <w:rFonts w:hint="eastAsia"/>
                <w:sz w:val="21"/>
                <w:szCs w:val="21"/>
              </w:rPr>
            </w:pPr>
          </w:p>
        </w:tc>
        <w:tc>
          <w:tcPr>
            <w:tcW w:w="1961" w:type="dxa"/>
            <w:gridSpan w:val="3"/>
            <w:noWrap w:val="0"/>
            <w:vAlign w:val="center"/>
          </w:tcPr>
          <w:p w14:paraId="5D454092">
            <w:pPr>
              <w:topLinePunct/>
              <w:snapToGrid w:val="0"/>
              <w:spacing w:before="56" w:after="56"/>
              <w:jc w:val="center"/>
              <w:rPr>
                <w:rFonts w:hint="eastAsia"/>
                <w:sz w:val="21"/>
                <w:szCs w:val="21"/>
              </w:rPr>
            </w:pPr>
            <w:r>
              <w:rPr>
                <w:rFonts w:hint="eastAsia" w:hAnsi="宋体"/>
                <w:sz w:val="21"/>
                <w:szCs w:val="21"/>
              </w:rPr>
              <w:t>操作电压允许范围</w:t>
            </w:r>
          </w:p>
        </w:tc>
        <w:tc>
          <w:tcPr>
            <w:tcW w:w="810" w:type="dxa"/>
            <w:noWrap w:val="0"/>
            <w:vAlign w:val="center"/>
          </w:tcPr>
          <w:p w14:paraId="3BE98983">
            <w:pPr>
              <w:topLinePunct/>
              <w:snapToGrid w:val="0"/>
              <w:spacing w:before="56" w:after="56"/>
              <w:jc w:val="center"/>
              <w:rPr>
                <w:rFonts w:hint="eastAsia"/>
                <w:sz w:val="21"/>
                <w:szCs w:val="21"/>
              </w:rPr>
            </w:pPr>
          </w:p>
        </w:tc>
        <w:tc>
          <w:tcPr>
            <w:tcW w:w="3026" w:type="dxa"/>
            <w:noWrap w:val="0"/>
            <w:vAlign w:val="center"/>
          </w:tcPr>
          <w:p w14:paraId="3455261E">
            <w:pPr>
              <w:topLinePunct/>
              <w:snapToGrid w:val="0"/>
              <w:spacing w:before="56" w:after="56"/>
              <w:jc w:val="center"/>
              <w:rPr>
                <w:rFonts w:hint="eastAsia"/>
                <w:sz w:val="21"/>
                <w:szCs w:val="21"/>
              </w:rPr>
            </w:pPr>
            <w:r>
              <w:rPr>
                <w:rFonts w:hint="eastAsia"/>
                <w:sz w:val="21"/>
                <w:szCs w:val="21"/>
              </w:rPr>
              <w:t>65％</w:t>
            </w:r>
            <w:r>
              <w:rPr>
                <w:rFonts w:hint="eastAsia" w:hAnsi="宋体"/>
                <w:sz w:val="21"/>
                <w:szCs w:val="21"/>
              </w:rPr>
              <w:t>～</w:t>
            </w:r>
            <w:r>
              <w:rPr>
                <w:rFonts w:hint="eastAsia"/>
                <w:sz w:val="21"/>
                <w:szCs w:val="21"/>
              </w:rPr>
              <w:t>110％</w:t>
            </w:r>
            <w:r>
              <w:rPr>
                <w:rFonts w:hint="eastAsia" w:hAnsi="宋体"/>
                <w:sz w:val="21"/>
                <w:szCs w:val="21"/>
              </w:rPr>
              <w:t>，</w:t>
            </w:r>
            <w:r>
              <w:rPr>
                <w:rFonts w:hint="eastAsia"/>
                <w:sz w:val="21"/>
                <w:szCs w:val="21"/>
              </w:rPr>
              <w:t>30</w:t>
            </w:r>
            <w:r>
              <w:rPr>
                <w:rFonts w:hint="eastAsia" w:hAnsi="宋体"/>
                <w:sz w:val="21"/>
                <w:szCs w:val="21"/>
              </w:rPr>
              <w:t>％不得动作</w:t>
            </w:r>
          </w:p>
        </w:tc>
      </w:tr>
      <w:tr w14:paraId="195C07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vMerge w:val="continue"/>
            <w:noWrap w:val="0"/>
            <w:vAlign w:val="center"/>
          </w:tcPr>
          <w:p w14:paraId="2E17F551">
            <w:pPr>
              <w:topLinePunct/>
              <w:snapToGrid w:val="0"/>
              <w:spacing w:before="56" w:after="56"/>
              <w:jc w:val="center"/>
              <w:rPr>
                <w:rFonts w:hint="eastAsia"/>
                <w:sz w:val="21"/>
                <w:szCs w:val="21"/>
              </w:rPr>
            </w:pPr>
          </w:p>
        </w:tc>
        <w:tc>
          <w:tcPr>
            <w:tcW w:w="2173" w:type="dxa"/>
            <w:vMerge w:val="continue"/>
            <w:noWrap w:val="0"/>
            <w:vAlign w:val="center"/>
          </w:tcPr>
          <w:p w14:paraId="20AD6FC7">
            <w:pPr>
              <w:topLinePunct/>
              <w:snapToGrid w:val="0"/>
              <w:spacing w:before="56" w:after="56"/>
              <w:jc w:val="center"/>
              <w:rPr>
                <w:rFonts w:hint="eastAsia"/>
                <w:sz w:val="21"/>
                <w:szCs w:val="21"/>
              </w:rPr>
            </w:pPr>
          </w:p>
        </w:tc>
        <w:tc>
          <w:tcPr>
            <w:tcW w:w="1961" w:type="dxa"/>
            <w:gridSpan w:val="3"/>
            <w:noWrap w:val="0"/>
            <w:vAlign w:val="center"/>
          </w:tcPr>
          <w:p w14:paraId="5DD0F35C">
            <w:pPr>
              <w:topLinePunct/>
              <w:snapToGrid w:val="0"/>
              <w:spacing w:before="56" w:after="56"/>
              <w:jc w:val="center"/>
              <w:rPr>
                <w:rFonts w:hint="eastAsia"/>
                <w:sz w:val="21"/>
                <w:szCs w:val="21"/>
              </w:rPr>
            </w:pPr>
            <w:r>
              <w:rPr>
                <w:rFonts w:hint="eastAsia" w:hAnsi="宋体"/>
                <w:sz w:val="21"/>
                <w:szCs w:val="21"/>
              </w:rPr>
              <w:t>每相线圈数量</w:t>
            </w:r>
          </w:p>
        </w:tc>
        <w:tc>
          <w:tcPr>
            <w:tcW w:w="810" w:type="dxa"/>
            <w:noWrap w:val="0"/>
            <w:vAlign w:val="center"/>
          </w:tcPr>
          <w:p w14:paraId="77FC3E64">
            <w:pPr>
              <w:pStyle w:val="4"/>
              <w:pBdr>
                <w:bottom w:val="none" w:color="auto" w:sz="0" w:space="0"/>
              </w:pBdr>
              <w:tabs>
                <w:tab w:val="clear" w:pos="4153"/>
                <w:tab w:val="clear" w:pos="8306"/>
              </w:tabs>
              <w:topLinePunct/>
              <w:spacing w:before="56" w:after="56"/>
              <w:rPr>
                <w:rFonts w:hint="eastAsia"/>
                <w:sz w:val="21"/>
                <w:szCs w:val="21"/>
              </w:rPr>
            </w:pPr>
            <w:r>
              <w:rPr>
                <w:rFonts w:hint="eastAsia" w:hAnsi="宋体"/>
                <w:sz w:val="21"/>
                <w:szCs w:val="21"/>
              </w:rPr>
              <w:t>只</w:t>
            </w:r>
          </w:p>
        </w:tc>
        <w:tc>
          <w:tcPr>
            <w:tcW w:w="3026" w:type="dxa"/>
            <w:noWrap w:val="0"/>
            <w:vAlign w:val="center"/>
          </w:tcPr>
          <w:p w14:paraId="228C9642">
            <w:pPr>
              <w:topLinePunct/>
              <w:snapToGrid w:val="0"/>
              <w:spacing w:before="56" w:after="56"/>
              <w:jc w:val="center"/>
              <w:rPr>
                <w:rFonts w:hint="eastAsia"/>
                <w:sz w:val="21"/>
                <w:szCs w:val="21"/>
              </w:rPr>
            </w:pPr>
            <w:r>
              <w:rPr>
                <w:rFonts w:hint="eastAsia"/>
                <w:sz w:val="21"/>
                <w:szCs w:val="21"/>
              </w:rPr>
              <w:t>1</w:t>
            </w:r>
          </w:p>
        </w:tc>
      </w:tr>
      <w:tr w14:paraId="373FE2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vMerge w:val="continue"/>
            <w:noWrap w:val="0"/>
            <w:vAlign w:val="center"/>
          </w:tcPr>
          <w:p w14:paraId="2EBBEE3C">
            <w:pPr>
              <w:topLinePunct/>
              <w:snapToGrid w:val="0"/>
              <w:spacing w:before="56" w:after="56"/>
              <w:jc w:val="center"/>
              <w:rPr>
                <w:rFonts w:hint="eastAsia"/>
                <w:sz w:val="21"/>
                <w:szCs w:val="21"/>
              </w:rPr>
            </w:pPr>
          </w:p>
        </w:tc>
        <w:tc>
          <w:tcPr>
            <w:tcW w:w="2173" w:type="dxa"/>
            <w:vMerge w:val="continue"/>
            <w:noWrap w:val="0"/>
            <w:vAlign w:val="center"/>
          </w:tcPr>
          <w:p w14:paraId="6C3E3BD4">
            <w:pPr>
              <w:topLinePunct/>
              <w:snapToGrid w:val="0"/>
              <w:spacing w:before="56" w:after="56"/>
              <w:jc w:val="center"/>
              <w:rPr>
                <w:rFonts w:hint="eastAsia"/>
                <w:sz w:val="21"/>
                <w:szCs w:val="21"/>
              </w:rPr>
            </w:pPr>
          </w:p>
        </w:tc>
        <w:tc>
          <w:tcPr>
            <w:tcW w:w="1961" w:type="dxa"/>
            <w:gridSpan w:val="3"/>
            <w:noWrap w:val="0"/>
            <w:vAlign w:val="center"/>
          </w:tcPr>
          <w:p w14:paraId="3D1E0CD8">
            <w:pPr>
              <w:topLinePunct/>
              <w:snapToGrid w:val="0"/>
              <w:spacing w:before="56" w:after="56"/>
              <w:jc w:val="center"/>
              <w:rPr>
                <w:rFonts w:hint="eastAsia" w:hAnsi="宋体"/>
                <w:sz w:val="21"/>
                <w:szCs w:val="21"/>
              </w:rPr>
            </w:pPr>
            <w:r>
              <w:rPr>
                <w:rFonts w:hint="eastAsia" w:hAnsi="宋体"/>
                <w:sz w:val="21"/>
                <w:szCs w:val="21"/>
              </w:rPr>
              <w:t>合闸线圈涌入功率</w:t>
            </w:r>
          </w:p>
        </w:tc>
        <w:tc>
          <w:tcPr>
            <w:tcW w:w="810" w:type="dxa"/>
            <w:noWrap w:val="0"/>
            <w:vAlign w:val="center"/>
          </w:tcPr>
          <w:p w14:paraId="5836491A">
            <w:pPr>
              <w:topLinePunct/>
              <w:snapToGrid w:val="0"/>
              <w:spacing w:before="56" w:after="56"/>
              <w:jc w:val="center"/>
              <w:rPr>
                <w:rFonts w:hint="eastAsia"/>
                <w:sz w:val="21"/>
                <w:szCs w:val="21"/>
              </w:rPr>
            </w:pPr>
            <w:r>
              <w:rPr>
                <w:rFonts w:hint="eastAsia"/>
                <w:sz w:val="21"/>
                <w:szCs w:val="21"/>
              </w:rPr>
              <w:t>W</w:t>
            </w:r>
          </w:p>
        </w:tc>
        <w:tc>
          <w:tcPr>
            <w:tcW w:w="3026" w:type="dxa"/>
            <w:noWrap w:val="0"/>
            <w:vAlign w:val="center"/>
          </w:tcPr>
          <w:p w14:paraId="6684A7CD">
            <w:pPr>
              <w:topLinePunct/>
              <w:snapToGrid w:val="0"/>
              <w:spacing w:before="56" w:after="56"/>
              <w:jc w:val="center"/>
              <w:rPr>
                <w:rFonts w:hAnsi="宋体"/>
                <w:sz w:val="21"/>
                <w:szCs w:val="21"/>
              </w:rPr>
            </w:pPr>
            <w:r>
              <w:rPr>
                <w:rFonts w:hint="eastAsia" w:hAnsi="宋体"/>
                <w:sz w:val="21"/>
                <w:szCs w:val="21"/>
              </w:rPr>
              <w:t>180</w:t>
            </w:r>
            <w:r>
              <w:rPr>
                <w:rFonts w:hAnsi="宋体"/>
                <w:sz w:val="21"/>
                <w:szCs w:val="21"/>
              </w:rPr>
              <w:t>W/200W</w:t>
            </w:r>
          </w:p>
          <w:p w14:paraId="5FCE3590">
            <w:pPr>
              <w:topLinePunct/>
              <w:snapToGrid w:val="0"/>
              <w:spacing w:before="56" w:after="56"/>
              <w:jc w:val="center"/>
              <w:rPr>
                <w:rFonts w:hint="eastAsia" w:hAnsi="宋体"/>
                <w:sz w:val="21"/>
                <w:szCs w:val="21"/>
              </w:rPr>
            </w:pPr>
            <w:r>
              <w:rPr>
                <w:rFonts w:hAnsi="宋体"/>
                <w:sz w:val="21"/>
                <w:szCs w:val="21"/>
              </w:rPr>
              <w:t>(220V/110V)</w:t>
            </w:r>
          </w:p>
        </w:tc>
      </w:tr>
      <w:tr w14:paraId="3A0C81C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vMerge w:val="continue"/>
            <w:noWrap w:val="0"/>
            <w:vAlign w:val="center"/>
          </w:tcPr>
          <w:p w14:paraId="4362667B">
            <w:pPr>
              <w:topLinePunct/>
              <w:snapToGrid w:val="0"/>
              <w:spacing w:before="56" w:after="56"/>
              <w:jc w:val="center"/>
              <w:rPr>
                <w:rFonts w:hint="eastAsia"/>
                <w:sz w:val="21"/>
                <w:szCs w:val="21"/>
              </w:rPr>
            </w:pPr>
          </w:p>
        </w:tc>
        <w:tc>
          <w:tcPr>
            <w:tcW w:w="2173" w:type="dxa"/>
            <w:vMerge w:val="continue"/>
            <w:noWrap w:val="0"/>
            <w:vAlign w:val="center"/>
          </w:tcPr>
          <w:p w14:paraId="5A7816B8">
            <w:pPr>
              <w:topLinePunct/>
              <w:snapToGrid w:val="0"/>
              <w:spacing w:before="56" w:after="56"/>
              <w:jc w:val="center"/>
              <w:rPr>
                <w:rFonts w:hint="eastAsia"/>
                <w:sz w:val="21"/>
                <w:szCs w:val="21"/>
              </w:rPr>
            </w:pPr>
          </w:p>
        </w:tc>
        <w:tc>
          <w:tcPr>
            <w:tcW w:w="1961" w:type="dxa"/>
            <w:gridSpan w:val="3"/>
            <w:noWrap w:val="0"/>
            <w:vAlign w:val="center"/>
          </w:tcPr>
          <w:p w14:paraId="2A5265D3">
            <w:pPr>
              <w:topLinePunct/>
              <w:snapToGrid w:val="0"/>
              <w:spacing w:before="56" w:after="56"/>
              <w:jc w:val="center"/>
              <w:rPr>
                <w:rFonts w:hint="eastAsia" w:hAnsi="宋体"/>
                <w:sz w:val="21"/>
                <w:szCs w:val="21"/>
              </w:rPr>
            </w:pPr>
            <w:r>
              <w:rPr>
                <w:rFonts w:hint="eastAsia" w:hAnsi="宋体"/>
                <w:sz w:val="21"/>
                <w:szCs w:val="21"/>
              </w:rPr>
              <w:t>合闸线圈消耗功率</w:t>
            </w:r>
          </w:p>
        </w:tc>
        <w:tc>
          <w:tcPr>
            <w:tcW w:w="810" w:type="dxa"/>
            <w:noWrap w:val="0"/>
            <w:vAlign w:val="center"/>
          </w:tcPr>
          <w:p w14:paraId="7BCC3F64">
            <w:pPr>
              <w:topLinePunct/>
              <w:snapToGrid w:val="0"/>
              <w:spacing w:before="56" w:after="56"/>
              <w:jc w:val="center"/>
              <w:rPr>
                <w:rFonts w:hint="eastAsia"/>
                <w:sz w:val="21"/>
                <w:szCs w:val="21"/>
              </w:rPr>
            </w:pPr>
            <w:r>
              <w:rPr>
                <w:rFonts w:hint="eastAsia"/>
                <w:sz w:val="21"/>
                <w:szCs w:val="21"/>
              </w:rPr>
              <w:t>W</w:t>
            </w:r>
          </w:p>
        </w:tc>
        <w:tc>
          <w:tcPr>
            <w:tcW w:w="3026" w:type="dxa"/>
            <w:noWrap w:val="0"/>
            <w:vAlign w:val="center"/>
          </w:tcPr>
          <w:p w14:paraId="50831EF1">
            <w:pPr>
              <w:topLinePunct/>
              <w:snapToGrid w:val="0"/>
              <w:spacing w:before="56" w:after="56"/>
              <w:jc w:val="center"/>
              <w:rPr>
                <w:rFonts w:hAnsi="宋体"/>
                <w:sz w:val="21"/>
                <w:szCs w:val="21"/>
              </w:rPr>
            </w:pPr>
            <w:r>
              <w:rPr>
                <w:rFonts w:hint="eastAsia" w:hAnsi="宋体"/>
                <w:sz w:val="21"/>
                <w:szCs w:val="21"/>
              </w:rPr>
              <w:t>180</w:t>
            </w:r>
            <w:r>
              <w:rPr>
                <w:rFonts w:hAnsi="宋体"/>
                <w:sz w:val="21"/>
                <w:szCs w:val="21"/>
              </w:rPr>
              <w:t>W/200W</w:t>
            </w:r>
          </w:p>
          <w:p w14:paraId="0D884FA1">
            <w:pPr>
              <w:topLinePunct/>
              <w:snapToGrid w:val="0"/>
              <w:spacing w:before="56" w:after="56"/>
              <w:jc w:val="center"/>
              <w:rPr>
                <w:rFonts w:hint="eastAsia" w:hAnsi="宋体"/>
                <w:sz w:val="21"/>
                <w:szCs w:val="21"/>
              </w:rPr>
            </w:pPr>
            <w:r>
              <w:rPr>
                <w:rFonts w:hAnsi="宋体"/>
                <w:sz w:val="21"/>
                <w:szCs w:val="21"/>
              </w:rPr>
              <w:t>(220V/110V)</w:t>
            </w:r>
          </w:p>
        </w:tc>
      </w:tr>
      <w:tr w14:paraId="5994810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vMerge w:val="restart"/>
            <w:noWrap w:val="0"/>
            <w:vAlign w:val="center"/>
          </w:tcPr>
          <w:p w14:paraId="7F502A57">
            <w:pPr>
              <w:topLinePunct/>
              <w:snapToGrid w:val="0"/>
              <w:spacing w:before="57" w:after="57"/>
              <w:jc w:val="center"/>
              <w:rPr>
                <w:rFonts w:hint="eastAsia"/>
                <w:sz w:val="21"/>
                <w:szCs w:val="21"/>
              </w:rPr>
            </w:pPr>
            <w:r>
              <w:rPr>
                <w:rFonts w:hint="eastAsia"/>
                <w:sz w:val="21"/>
                <w:szCs w:val="21"/>
              </w:rPr>
              <w:t>26</w:t>
            </w:r>
          </w:p>
        </w:tc>
        <w:tc>
          <w:tcPr>
            <w:tcW w:w="2173" w:type="dxa"/>
            <w:vMerge w:val="restart"/>
            <w:noWrap w:val="0"/>
            <w:vAlign w:val="center"/>
          </w:tcPr>
          <w:p w14:paraId="6D97ED25">
            <w:pPr>
              <w:topLinePunct/>
              <w:snapToGrid w:val="0"/>
              <w:spacing w:before="57" w:after="57"/>
              <w:jc w:val="center"/>
              <w:rPr>
                <w:rFonts w:hint="eastAsia"/>
                <w:sz w:val="21"/>
                <w:szCs w:val="21"/>
              </w:rPr>
            </w:pPr>
            <w:r>
              <w:rPr>
                <w:rFonts w:hint="eastAsia" w:hAnsi="宋体"/>
                <w:sz w:val="21"/>
                <w:szCs w:val="21"/>
              </w:rPr>
              <w:t>备用辅助触点</w:t>
            </w:r>
          </w:p>
        </w:tc>
        <w:tc>
          <w:tcPr>
            <w:tcW w:w="1961" w:type="dxa"/>
            <w:gridSpan w:val="3"/>
            <w:noWrap w:val="0"/>
            <w:vAlign w:val="center"/>
          </w:tcPr>
          <w:p w14:paraId="1C7E5249">
            <w:pPr>
              <w:topLinePunct/>
              <w:snapToGrid w:val="0"/>
              <w:spacing w:before="57" w:after="57"/>
              <w:jc w:val="center"/>
              <w:rPr>
                <w:rFonts w:hint="eastAsia"/>
                <w:sz w:val="21"/>
                <w:szCs w:val="21"/>
              </w:rPr>
            </w:pPr>
            <w:r>
              <w:rPr>
                <w:rFonts w:hint="eastAsia" w:hAnsi="宋体"/>
                <w:sz w:val="21"/>
                <w:szCs w:val="21"/>
              </w:rPr>
              <w:t>数量</w:t>
            </w:r>
          </w:p>
        </w:tc>
        <w:tc>
          <w:tcPr>
            <w:tcW w:w="810" w:type="dxa"/>
            <w:noWrap w:val="0"/>
            <w:vAlign w:val="center"/>
          </w:tcPr>
          <w:p w14:paraId="009DCA43">
            <w:pPr>
              <w:topLinePunct/>
              <w:snapToGrid w:val="0"/>
              <w:spacing w:before="57" w:after="57"/>
              <w:jc w:val="center"/>
              <w:rPr>
                <w:rFonts w:hint="eastAsia"/>
                <w:sz w:val="21"/>
                <w:szCs w:val="21"/>
              </w:rPr>
            </w:pPr>
            <w:r>
              <w:rPr>
                <w:rFonts w:hint="eastAsia" w:hAnsi="宋体"/>
                <w:sz w:val="21"/>
                <w:szCs w:val="21"/>
              </w:rPr>
              <w:t>对</w:t>
            </w:r>
          </w:p>
        </w:tc>
        <w:tc>
          <w:tcPr>
            <w:tcW w:w="3026" w:type="dxa"/>
            <w:noWrap w:val="0"/>
            <w:vAlign w:val="center"/>
          </w:tcPr>
          <w:p w14:paraId="63CBEE8D">
            <w:pPr>
              <w:topLinePunct/>
              <w:snapToGrid w:val="0"/>
              <w:spacing w:before="57" w:after="57"/>
              <w:jc w:val="center"/>
              <w:rPr>
                <w:rFonts w:hint="eastAsia"/>
                <w:sz w:val="21"/>
                <w:szCs w:val="21"/>
              </w:rPr>
            </w:pPr>
            <w:r>
              <w:rPr>
                <w:rFonts w:hint="eastAsia"/>
                <w:sz w:val="21"/>
                <w:szCs w:val="21"/>
              </w:rPr>
              <w:t>6</w:t>
            </w:r>
            <w:r>
              <w:rPr>
                <w:rFonts w:hint="eastAsia" w:hAnsi="宋体"/>
                <w:sz w:val="21"/>
                <w:szCs w:val="21"/>
              </w:rPr>
              <w:t>动合，</w:t>
            </w:r>
            <w:r>
              <w:rPr>
                <w:rFonts w:hint="eastAsia"/>
                <w:sz w:val="21"/>
                <w:szCs w:val="21"/>
              </w:rPr>
              <w:t>6</w:t>
            </w:r>
            <w:r>
              <w:rPr>
                <w:rFonts w:hint="eastAsia" w:hAnsi="宋体"/>
                <w:sz w:val="21"/>
                <w:szCs w:val="21"/>
              </w:rPr>
              <w:t>动断</w:t>
            </w:r>
          </w:p>
        </w:tc>
      </w:tr>
      <w:tr w14:paraId="66C8363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vMerge w:val="continue"/>
            <w:noWrap w:val="0"/>
            <w:vAlign w:val="center"/>
          </w:tcPr>
          <w:p w14:paraId="098DC0A3">
            <w:pPr>
              <w:topLinePunct/>
              <w:snapToGrid w:val="0"/>
              <w:spacing w:before="57" w:after="57"/>
              <w:jc w:val="center"/>
              <w:rPr>
                <w:rFonts w:hint="eastAsia"/>
                <w:sz w:val="21"/>
                <w:szCs w:val="21"/>
              </w:rPr>
            </w:pPr>
          </w:p>
        </w:tc>
        <w:tc>
          <w:tcPr>
            <w:tcW w:w="2173" w:type="dxa"/>
            <w:vMerge w:val="continue"/>
            <w:noWrap w:val="0"/>
            <w:vAlign w:val="center"/>
          </w:tcPr>
          <w:p w14:paraId="00B9E272">
            <w:pPr>
              <w:topLinePunct/>
              <w:snapToGrid w:val="0"/>
              <w:spacing w:before="57" w:after="57"/>
              <w:jc w:val="center"/>
              <w:rPr>
                <w:rFonts w:hint="eastAsia"/>
                <w:sz w:val="21"/>
                <w:szCs w:val="21"/>
              </w:rPr>
            </w:pPr>
          </w:p>
        </w:tc>
        <w:tc>
          <w:tcPr>
            <w:tcW w:w="1961" w:type="dxa"/>
            <w:gridSpan w:val="3"/>
            <w:noWrap w:val="0"/>
            <w:vAlign w:val="center"/>
          </w:tcPr>
          <w:p w14:paraId="7AE32A40">
            <w:pPr>
              <w:topLinePunct/>
              <w:snapToGrid w:val="0"/>
              <w:spacing w:before="57" w:after="57"/>
              <w:jc w:val="center"/>
              <w:rPr>
                <w:rFonts w:hint="eastAsia" w:hAnsi="宋体"/>
                <w:sz w:val="21"/>
                <w:szCs w:val="21"/>
              </w:rPr>
            </w:pPr>
            <w:r>
              <w:rPr>
                <w:rFonts w:hint="eastAsia" w:hAnsi="宋体"/>
                <w:sz w:val="21"/>
                <w:szCs w:val="21"/>
              </w:rPr>
              <w:t>额定电流</w:t>
            </w:r>
          </w:p>
        </w:tc>
        <w:tc>
          <w:tcPr>
            <w:tcW w:w="810" w:type="dxa"/>
            <w:noWrap w:val="0"/>
            <w:vAlign w:val="center"/>
          </w:tcPr>
          <w:p w14:paraId="1B53CAB1">
            <w:pPr>
              <w:topLinePunct/>
              <w:snapToGrid w:val="0"/>
              <w:spacing w:before="57" w:after="57"/>
              <w:jc w:val="center"/>
              <w:rPr>
                <w:rFonts w:hint="eastAsia" w:hAnsi="宋体"/>
                <w:sz w:val="21"/>
                <w:szCs w:val="21"/>
              </w:rPr>
            </w:pPr>
            <w:r>
              <w:rPr>
                <w:rFonts w:hint="eastAsia" w:hAnsi="宋体"/>
                <w:sz w:val="21"/>
                <w:szCs w:val="21"/>
              </w:rPr>
              <w:t>A</w:t>
            </w:r>
          </w:p>
        </w:tc>
        <w:tc>
          <w:tcPr>
            <w:tcW w:w="3026" w:type="dxa"/>
            <w:noWrap w:val="0"/>
            <w:vAlign w:val="center"/>
          </w:tcPr>
          <w:p w14:paraId="09B9AB94">
            <w:pPr>
              <w:topLinePunct/>
              <w:snapToGrid w:val="0"/>
              <w:spacing w:before="57" w:after="57"/>
              <w:jc w:val="center"/>
              <w:rPr>
                <w:rFonts w:hint="eastAsia"/>
                <w:sz w:val="21"/>
                <w:szCs w:val="21"/>
              </w:rPr>
            </w:pPr>
            <w:r>
              <w:rPr>
                <w:rFonts w:hint="eastAsia"/>
                <w:sz w:val="21"/>
                <w:szCs w:val="21"/>
              </w:rPr>
              <w:t>AC 10A/DC 6A</w:t>
            </w:r>
          </w:p>
        </w:tc>
      </w:tr>
      <w:tr w14:paraId="7BAED90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vMerge w:val="continue"/>
            <w:noWrap w:val="0"/>
            <w:vAlign w:val="center"/>
          </w:tcPr>
          <w:p w14:paraId="40895562">
            <w:pPr>
              <w:topLinePunct/>
              <w:snapToGrid w:val="0"/>
              <w:spacing w:before="57" w:after="57"/>
              <w:jc w:val="center"/>
              <w:rPr>
                <w:rFonts w:hint="eastAsia"/>
                <w:sz w:val="21"/>
                <w:szCs w:val="21"/>
              </w:rPr>
            </w:pPr>
          </w:p>
        </w:tc>
        <w:tc>
          <w:tcPr>
            <w:tcW w:w="4134" w:type="dxa"/>
            <w:gridSpan w:val="4"/>
            <w:noWrap w:val="0"/>
            <w:vAlign w:val="center"/>
          </w:tcPr>
          <w:p w14:paraId="4C08FE23">
            <w:pPr>
              <w:topLinePunct/>
              <w:snapToGrid w:val="0"/>
              <w:spacing w:before="57" w:after="57"/>
              <w:jc w:val="center"/>
              <w:rPr>
                <w:rFonts w:hint="eastAsia"/>
                <w:sz w:val="21"/>
                <w:szCs w:val="21"/>
              </w:rPr>
            </w:pPr>
            <w:r>
              <w:rPr>
                <w:rFonts w:hint="eastAsia" w:hAnsi="宋体"/>
                <w:sz w:val="21"/>
                <w:szCs w:val="21"/>
              </w:rPr>
              <w:t>检修周期</w:t>
            </w:r>
          </w:p>
        </w:tc>
        <w:tc>
          <w:tcPr>
            <w:tcW w:w="810" w:type="dxa"/>
            <w:noWrap w:val="0"/>
            <w:vAlign w:val="center"/>
          </w:tcPr>
          <w:p w14:paraId="442C7C9F">
            <w:pPr>
              <w:topLinePunct/>
              <w:snapToGrid w:val="0"/>
              <w:spacing w:before="57" w:after="57"/>
              <w:jc w:val="center"/>
              <w:rPr>
                <w:rFonts w:hint="eastAsia"/>
                <w:sz w:val="21"/>
                <w:szCs w:val="21"/>
              </w:rPr>
            </w:pPr>
            <w:r>
              <w:rPr>
                <w:rFonts w:hint="eastAsia" w:hAnsi="宋体"/>
                <w:sz w:val="21"/>
                <w:szCs w:val="21"/>
              </w:rPr>
              <w:t>年</w:t>
            </w:r>
          </w:p>
        </w:tc>
        <w:tc>
          <w:tcPr>
            <w:tcW w:w="3026" w:type="dxa"/>
            <w:noWrap w:val="0"/>
            <w:vAlign w:val="center"/>
          </w:tcPr>
          <w:p w14:paraId="54EC9715">
            <w:pPr>
              <w:topLinePunct/>
              <w:snapToGrid w:val="0"/>
              <w:spacing w:before="57" w:after="57"/>
              <w:jc w:val="center"/>
              <w:rPr>
                <w:rFonts w:hint="eastAsia"/>
                <w:sz w:val="21"/>
                <w:szCs w:val="21"/>
              </w:rPr>
            </w:pPr>
            <w:r>
              <w:rPr>
                <w:rFonts w:hint="eastAsia"/>
                <w:sz w:val="21"/>
                <w:szCs w:val="21"/>
              </w:rPr>
              <w:t>≥15</w:t>
            </w:r>
          </w:p>
        </w:tc>
      </w:tr>
      <w:tr w14:paraId="464A9A6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vMerge w:val="continue"/>
            <w:noWrap w:val="0"/>
            <w:vAlign w:val="center"/>
          </w:tcPr>
          <w:p w14:paraId="2E39AE6B">
            <w:pPr>
              <w:topLinePunct/>
              <w:snapToGrid w:val="0"/>
              <w:spacing w:before="57" w:after="57"/>
              <w:jc w:val="center"/>
              <w:rPr>
                <w:rFonts w:hint="eastAsia"/>
                <w:sz w:val="21"/>
                <w:szCs w:val="21"/>
              </w:rPr>
            </w:pPr>
          </w:p>
        </w:tc>
        <w:tc>
          <w:tcPr>
            <w:tcW w:w="4134" w:type="dxa"/>
            <w:gridSpan w:val="4"/>
            <w:noWrap w:val="0"/>
            <w:vAlign w:val="center"/>
          </w:tcPr>
          <w:p w14:paraId="268B7CF0">
            <w:pPr>
              <w:topLinePunct/>
              <w:snapToGrid w:val="0"/>
              <w:spacing w:before="57" w:after="57"/>
              <w:jc w:val="center"/>
              <w:rPr>
                <w:rFonts w:hint="eastAsia"/>
                <w:sz w:val="21"/>
                <w:szCs w:val="21"/>
              </w:rPr>
            </w:pPr>
            <w:r>
              <w:rPr>
                <w:rFonts w:hint="eastAsia" w:hAnsi="宋体"/>
                <w:sz w:val="21"/>
                <w:szCs w:val="21"/>
              </w:rPr>
              <w:t>弹簧机构储能时间</w:t>
            </w:r>
          </w:p>
        </w:tc>
        <w:tc>
          <w:tcPr>
            <w:tcW w:w="810" w:type="dxa"/>
            <w:noWrap w:val="0"/>
            <w:vAlign w:val="center"/>
          </w:tcPr>
          <w:p w14:paraId="1C22C7C6">
            <w:pPr>
              <w:topLinePunct/>
              <w:snapToGrid w:val="0"/>
              <w:spacing w:before="57" w:after="57"/>
              <w:jc w:val="center"/>
              <w:rPr>
                <w:rFonts w:hint="eastAsia"/>
                <w:sz w:val="21"/>
                <w:szCs w:val="21"/>
              </w:rPr>
            </w:pPr>
            <w:r>
              <w:rPr>
                <w:rFonts w:hint="eastAsia"/>
                <w:sz w:val="21"/>
                <w:szCs w:val="21"/>
              </w:rPr>
              <w:t>s</w:t>
            </w:r>
          </w:p>
        </w:tc>
        <w:tc>
          <w:tcPr>
            <w:tcW w:w="3026" w:type="dxa"/>
            <w:noWrap w:val="0"/>
            <w:vAlign w:val="center"/>
          </w:tcPr>
          <w:p w14:paraId="59FB0817">
            <w:pPr>
              <w:topLinePunct/>
              <w:snapToGrid w:val="0"/>
              <w:spacing w:before="57" w:after="57"/>
              <w:jc w:val="center"/>
              <w:rPr>
                <w:rFonts w:hint="eastAsia"/>
                <w:sz w:val="21"/>
                <w:szCs w:val="21"/>
              </w:rPr>
            </w:pPr>
            <w:r>
              <w:rPr>
                <w:rFonts w:hint="eastAsia"/>
                <w:sz w:val="21"/>
                <w:szCs w:val="21"/>
              </w:rPr>
              <w:t>≤15</w:t>
            </w:r>
          </w:p>
        </w:tc>
      </w:tr>
      <w:tr w14:paraId="6EB4D0C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39D5BD47">
            <w:pPr>
              <w:topLinePunct/>
              <w:snapToGrid w:val="0"/>
              <w:spacing w:before="57" w:after="57"/>
              <w:jc w:val="center"/>
              <w:rPr>
                <w:rFonts w:hint="eastAsia"/>
                <w:sz w:val="21"/>
                <w:szCs w:val="21"/>
              </w:rPr>
            </w:pPr>
            <w:r>
              <w:rPr>
                <w:rFonts w:hint="eastAsia"/>
                <w:sz w:val="21"/>
                <w:szCs w:val="21"/>
              </w:rPr>
              <w:t>27</w:t>
            </w:r>
          </w:p>
        </w:tc>
        <w:tc>
          <w:tcPr>
            <w:tcW w:w="4134" w:type="dxa"/>
            <w:gridSpan w:val="4"/>
            <w:noWrap w:val="0"/>
            <w:vAlign w:val="center"/>
          </w:tcPr>
          <w:p w14:paraId="254D25E3">
            <w:pPr>
              <w:topLinePunct/>
              <w:snapToGrid w:val="0"/>
              <w:spacing w:before="57" w:after="57"/>
              <w:jc w:val="center"/>
              <w:rPr>
                <w:rFonts w:hint="eastAsia"/>
                <w:sz w:val="21"/>
                <w:szCs w:val="21"/>
              </w:rPr>
            </w:pPr>
            <w:r>
              <w:rPr>
                <w:rFonts w:hint="eastAsia" w:hAnsi="宋体"/>
                <w:sz w:val="21"/>
                <w:szCs w:val="21"/>
              </w:rPr>
              <w:t>真空灭弧室真空度</w:t>
            </w:r>
          </w:p>
        </w:tc>
        <w:tc>
          <w:tcPr>
            <w:tcW w:w="810" w:type="dxa"/>
            <w:noWrap w:val="0"/>
            <w:vAlign w:val="center"/>
          </w:tcPr>
          <w:p w14:paraId="507332CC">
            <w:pPr>
              <w:topLinePunct/>
              <w:snapToGrid w:val="0"/>
              <w:spacing w:before="57" w:after="57"/>
              <w:jc w:val="center"/>
              <w:rPr>
                <w:rFonts w:hint="eastAsia"/>
                <w:sz w:val="21"/>
                <w:szCs w:val="21"/>
              </w:rPr>
            </w:pPr>
            <w:r>
              <w:rPr>
                <w:rFonts w:hint="eastAsia"/>
                <w:sz w:val="21"/>
                <w:szCs w:val="21"/>
              </w:rPr>
              <w:t>Pa</w:t>
            </w:r>
          </w:p>
        </w:tc>
        <w:tc>
          <w:tcPr>
            <w:tcW w:w="3026" w:type="dxa"/>
            <w:noWrap w:val="0"/>
            <w:vAlign w:val="center"/>
          </w:tcPr>
          <w:p w14:paraId="6E63B7CC">
            <w:pPr>
              <w:topLinePunct/>
              <w:snapToGrid w:val="0"/>
              <w:spacing w:before="57" w:after="57"/>
              <w:jc w:val="center"/>
              <w:rPr>
                <w:rFonts w:hint="eastAsia"/>
                <w:sz w:val="21"/>
                <w:szCs w:val="21"/>
              </w:rPr>
            </w:pPr>
            <w:r>
              <w:rPr>
                <w:rFonts w:hint="eastAsia"/>
                <w:sz w:val="21"/>
                <w:szCs w:val="21"/>
              </w:rPr>
              <w:t>≤1.33×10</w:t>
            </w:r>
            <w:r>
              <w:rPr>
                <w:rFonts w:ascii="Symbol" w:hAnsi="Symbol"/>
                <w:sz w:val="21"/>
                <w:szCs w:val="21"/>
                <w:vertAlign w:val="superscript"/>
              </w:rPr>
              <w:t></w:t>
            </w:r>
            <w:r>
              <w:rPr>
                <w:rFonts w:hint="eastAsia"/>
                <w:sz w:val="21"/>
                <w:szCs w:val="21"/>
                <w:vertAlign w:val="superscript"/>
              </w:rPr>
              <w:t>3</w:t>
            </w:r>
          </w:p>
        </w:tc>
      </w:tr>
      <w:tr w14:paraId="0AF339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3B001375">
            <w:pPr>
              <w:topLinePunct/>
              <w:snapToGrid w:val="0"/>
              <w:spacing w:before="57" w:after="57"/>
              <w:jc w:val="center"/>
              <w:rPr>
                <w:rFonts w:hint="eastAsia" w:eastAsia="宋体"/>
                <w:sz w:val="21"/>
                <w:szCs w:val="21"/>
                <w:lang w:eastAsia="zh-CN"/>
              </w:rPr>
            </w:pPr>
            <w:r>
              <w:rPr>
                <w:rFonts w:hint="eastAsia"/>
                <w:sz w:val="21"/>
                <w:szCs w:val="21"/>
                <w:lang w:eastAsia="zh-CN"/>
              </w:rPr>
              <w:t>三</w:t>
            </w:r>
          </w:p>
        </w:tc>
        <w:tc>
          <w:tcPr>
            <w:tcW w:w="4134" w:type="dxa"/>
            <w:gridSpan w:val="4"/>
            <w:noWrap w:val="0"/>
            <w:vAlign w:val="center"/>
          </w:tcPr>
          <w:p w14:paraId="5392AB9B">
            <w:pPr>
              <w:topLinePunct/>
              <w:snapToGrid w:val="0"/>
              <w:spacing w:before="57" w:after="57"/>
              <w:jc w:val="center"/>
              <w:rPr>
                <w:rFonts w:hint="eastAsia" w:hAnsi="宋体"/>
                <w:sz w:val="21"/>
                <w:szCs w:val="21"/>
              </w:rPr>
            </w:pPr>
          </w:p>
        </w:tc>
        <w:tc>
          <w:tcPr>
            <w:tcW w:w="810" w:type="dxa"/>
            <w:noWrap w:val="0"/>
            <w:vAlign w:val="center"/>
          </w:tcPr>
          <w:p w14:paraId="5504D759">
            <w:pPr>
              <w:topLinePunct/>
              <w:snapToGrid w:val="0"/>
              <w:spacing w:before="57" w:after="57"/>
              <w:jc w:val="center"/>
              <w:rPr>
                <w:rFonts w:hint="eastAsia"/>
                <w:sz w:val="21"/>
                <w:szCs w:val="21"/>
              </w:rPr>
            </w:pPr>
          </w:p>
        </w:tc>
        <w:tc>
          <w:tcPr>
            <w:tcW w:w="3026" w:type="dxa"/>
            <w:noWrap w:val="0"/>
            <w:vAlign w:val="center"/>
          </w:tcPr>
          <w:p w14:paraId="0A547E77">
            <w:pPr>
              <w:topLinePunct/>
              <w:snapToGrid w:val="0"/>
              <w:spacing w:before="57" w:after="57"/>
              <w:jc w:val="center"/>
              <w:rPr>
                <w:rFonts w:hint="eastAsia"/>
                <w:sz w:val="21"/>
                <w:szCs w:val="21"/>
              </w:rPr>
            </w:pPr>
          </w:p>
        </w:tc>
      </w:tr>
      <w:tr w14:paraId="701BDD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6DD911E4">
            <w:pPr>
              <w:pStyle w:val="4"/>
              <w:pBdr>
                <w:bottom w:val="none" w:color="auto" w:sz="0" w:space="0"/>
              </w:pBdr>
              <w:tabs>
                <w:tab w:val="clear" w:pos="4153"/>
                <w:tab w:val="clear" w:pos="8306"/>
              </w:tabs>
              <w:topLinePunct/>
              <w:spacing w:before="57" w:after="57"/>
              <w:rPr>
                <w:rFonts w:hint="eastAsia"/>
                <w:sz w:val="21"/>
                <w:szCs w:val="21"/>
              </w:rPr>
            </w:pPr>
            <w:r>
              <w:rPr>
                <w:rFonts w:hint="eastAsia"/>
                <w:sz w:val="21"/>
                <w:szCs w:val="21"/>
              </w:rPr>
              <w:t>1</w:t>
            </w:r>
          </w:p>
        </w:tc>
        <w:tc>
          <w:tcPr>
            <w:tcW w:w="4134" w:type="dxa"/>
            <w:gridSpan w:val="4"/>
            <w:noWrap w:val="0"/>
            <w:vAlign w:val="center"/>
          </w:tcPr>
          <w:p w14:paraId="4EB29FCB">
            <w:pPr>
              <w:topLinePunct/>
              <w:snapToGrid w:val="0"/>
              <w:spacing w:before="57" w:after="57"/>
              <w:jc w:val="center"/>
              <w:rPr>
                <w:rFonts w:hint="eastAsia"/>
                <w:sz w:val="21"/>
                <w:szCs w:val="21"/>
              </w:rPr>
            </w:pPr>
            <w:r>
              <w:rPr>
                <w:rFonts w:hint="eastAsia" w:hAnsi="宋体"/>
                <w:sz w:val="21"/>
                <w:szCs w:val="21"/>
              </w:rPr>
              <w:t>型式</w:t>
            </w:r>
            <w:r>
              <w:rPr>
                <w:rFonts w:hint="eastAsia"/>
                <w:sz w:val="21"/>
                <w:szCs w:val="21"/>
              </w:rPr>
              <w:t>/</w:t>
            </w:r>
            <w:r>
              <w:rPr>
                <w:rFonts w:hint="eastAsia" w:hAnsi="宋体"/>
                <w:sz w:val="21"/>
                <w:szCs w:val="21"/>
              </w:rPr>
              <w:t>型号</w:t>
            </w:r>
          </w:p>
        </w:tc>
        <w:tc>
          <w:tcPr>
            <w:tcW w:w="810" w:type="dxa"/>
            <w:noWrap w:val="0"/>
            <w:vAlign w:val="center"/>
          </w:tcPr>
          <w:p w14:paraId="10BDB651">
            <w:pPr>
              <w:topLinePunct/>
              <w:snapToGrid w:val="0"/>
              <w:spacing w:before="57" w:after="57"/>
              <w:jc w:val="center"/>
              <w:rPr>
                <w:rFonts w:hint="eastAsia"/>
                <w:sz w:val="21"/>
                <w:szCs w:val="21"/>
              </w:rPr>
            </w:pPr>
          </w:p>
        </w:tc>
        <w:tc>
          <w:tcPr>
            <w:tcW w:w="3026" w:type="dxa"/>
            <w:noWrap w:val="0"/>
            <w:vAlign w:val="center"/>
          </w:tcPr>
          <w:p w14:paraId="67CB1201">
            <w:pPr>
              <w:topLinePunct/>
              <w:snapToGrid w:val="0"/>
              <w:spacing w:before="57" w:after="57"/>
              <w:jc w:val="center"/>
              <w:rPr>
                <w:rFonts w:hint="eastAsia"/>
                <w:sz w:val="21"/>
                <w:szCs w:val="21"/>
              </w:rPr>
            </w:pPr>
            <w:r>
              <w:rPr>
                <w:rFonts w:hint="eastAsia" w:hAnsi="宋体"/>
                <w:sz w:val="21"/>
                <w:szCs w:val="21"/>
              </w:rPr>
              <w:t>（投标人填写）</w:t>
            </w:r>
          </w:p>
        </w:tc>
      </w:tr>
      <w:tr w14:paraId="035D229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305B87E2">
            <w:pPr>
              <w:pStyle w:val="4"/>
              <w:pBdr>
                <w:bottom w:val="none" w:color="auto" w:sz="0" w:space="0"/>
              </w:pBdr>
              <w:tabs>
                <w:tab w:val="clear" w:pos="4153"/>
                <w:tab w:val="clear" w:pos="8306"/>
              </w:tabs>
              <w:topLinePunct/>
              <w:spacing w:before="57" w:after="57"/>
              <w:rPr>
                <w:rFonts w:hint="eastAsia"/>
                <w:sz w:val="21"/>
                <w:szCs w:val="21"/>
              </w:rPr>
            </w:pPr>
            <w:r>
              <w:rPr>
                <w:rFonts w:hint="eastAsia"/>
                <w:sz w:val="21"/>
                <w:szCs w:val="21"/>
              </w:rPr>
              <w:t>2</w:t>
            </w:r>
          </w:p>
        </w:tc>
        <w:tc>
          <w:tcPr>
            <w:tcW w:w="4134" w:type="dxa"/>
            <w:gridSpan w:val="4"/>
            <w:noWrap w:val="0"/>
            <w:vAlign w:val="center"/>
          </w:tcPr>
          <w:p w14:paraId="3B40A0E9">
            <w:pPr>
              <w:topLinePunct/>
              <w:snapToGrid w:val="0"/>
              <w:spacing w:before="57" w:after="57"/>
              <w:jc w:val="center"/>
              <w:rPr>
                <w:rFonts w:hint="eastAsia"/>
                <w:sz w:val="21"/>
                <w:szCs w:val="21"/>
              </w:rPr>
            </w:pPr>
            <w:r>
              <w:rPr>
                <w:rFonts w:hint="eastAsia" w:hAnsi="宋体"/>
                <w:sz w:val="21"/>
                <w:szCs w:val="21"/>
              </w:rPr>
              <w:t>额定电流</w:t>
            </w:r>
          </w:p>
        </w:tc>
        <w:tc>
          <w:tcPr>
            <w:tcW w:w="810" w:type="dxa"/>
            <w:noWrap w:val="0"/>
            <w:vAlign w:val="center"/>
          </w:tcPr>
          <w:p w14:paraId="23B7A687">
            <w:pPr>
              <w:topLinePunct/>
              <w:snapToGrid w:val="0"/>
              <w:spacing w:before="57" w:after="57"/>
              <w:jc w:val="center"/>
              <w:rPr>
                <w:rFonts w:hint="eastAsia"/>
                <w:sz w:val="21"/>
                <w:szCs w:val="21"/>
              </w:rPr>
            </w:pPr>
            <w:r>
              <w:rPr>
                <w:rFonts w:hint="eastAsia"/>
                <w:sz w:val="21"/>
                <w:szCs w:val="21"/>
              </w:rPr>
              <w:t>A</w:t>
            </w:r>
          </w:p>
        </w:tc>
        <w:tc>
          <w:tcPr>
            <w:tcW w:w="3026" w:type="dxa"/>
            <w:noWrap w:val="0"/>
            <w:vAlign w:val="center"/>
          </w:tcPr>
          <w:p w14:paraId="74DF0071">
            <w:pPr>
              <w:topLinePunct/>
              <w:snapToGrid w:val="0"/>
              <w:spacing w:before="57" w:after="57"/>
              <w:jc w:val="center"/>
              <w:rPr>
                <w:rFonts w:hint="eastAsia"/>
                <w:sz w:val="21"/>
                <w:szCs w:val="21"/>
              </w:rPr>
            </w:pPr>
            <w:r>
              <w:rPr>
                <w:sz w:val="21"/>
                <w:szCs w:val="21"/>
              </w:rPr>
              <w:t>630</w:t>
            </w:r>
            <w:r>
              <w:rPr>
                <w:rFonts w:hint="eastAsia"/>
                <w:sz w:val="21"/>
                <w:szCs w:val="21"/>
              </w:rPr>
              <w:t>、1250</w:t>
            </w:r>
          </w:p>
        </w:tc>
      </w:tr>
      <w:tr w14:paraId="4BD98D1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55E3770D">
            <w:pPr>
              <w:topLinePunct/>
              <w:snapToGrid w:val="0"/>
              <w:spacing w:before="57" w:after="57"/>
              <w:jc w:val="center"/>
              <w:rPr>
                <w:rFonts w:hint="eastAsia"/>
                <w:sz w:val="21"/>
                <w:szCs w:val="21"/>
              </w:rPr>
            </w:pPr>
            <w:r>
              <w:rPr>
                <w:rFonts w:hint="eastAsia"/>
                <w:sz w:val="21"/>
                <w:szCs w:val="21"/>
              </w:rPr>
              <w:t>3</w:t>
            </w:r>
          </w:p>
        </w:tc>
        <w:tc>
          <w:tcPr>
            <w:tcW w:w="4134" w:type="dxa"/>
            <w:gridSpan w:val="4"/>
            <w:noWrap w:val="0"/>
            <w:vAlign w:val="center"/>
          </w:tcPr>
          <w:p w14:paraId="41A3CD67">
            <w:pPr>
              <w:topLinePunct/>
              <w:snapToGrid w:val="0"/>
              <w:spacing w:before="57" w:after="57"/>
              <w:jc w:val="center"/>
              <w:rPr>
                <w:rFonts w:hint="eastAsia"/>
                <w:sz w:val="21"/>
                <w:szCs w:val="21"/>
              </w:rPr>
            </w:pPr>
            <w:r>
              <w:rPr>
                <w:rFonts w:hint="eastAsia" w:hAnsi="宋体"/>
                <w:sz w:val="21"/>
                <w:szCs w:val="21"/>
              </w:rPr>
              <w:t>主回路电阻</w:t>
            </w:r>
          </w:p>
        </w:tc>
        <w:tc>
          <w:tcPr>
            <w:tcW w:w="810" w:type="dxa"/>
            <w:noWrap w:val="0"/>
            <w:vAlign w:val="center"/>
          </w:tcPr>
          <w:p w14:paraId="6E24496A">
            <w:pPr>
              <w:topLinePunct/>
              <w:snapToGrid w:val="0"/>
              <w:spacing w:before="57" w:after="57"/>
              <w:jc w:val="center"/>
              <w:rPr>
                <w:rFonts w:ascii="Symbol" w:hAnsi="Symbol"/>
                <w:sz w:val="21"/>
                <w:szCs w:val="21"/>
              </w:rPr>
            </w:pPr>
            <w:r>
              <w:rPr>
                <w:rFonts w:ascii="Symbol" w:hAnsi="Symbol"/>
                <w:sz w:val="21"/>
                <w:szCs w:val="21"/>
              </w:rPr>
              <w:t></w:t>
            </w:r>
          </w:p>
        </w:tc>
        <w:tc>
          <w:tcPr>
            <w:tcW w:w="3026" w:type="dxa"/>
            <w:noWrap w:val="0"/>
            <w:vAlign w:val="center"/>
          </w:tcPr>
          <w:p w14:paraId="7782E4A7">
            <w:pPr>
              <w:topLinePunct/>
              <w:snapToGrid w:val="0"/>
              <w:spacing w:before="57" w:after="57"/>
              <w:jc w:val="center"/>
              <w:rPr>
                <w:rFonts w:hint="eastAsia"/>
                <w:sz w:val="21"/>
                <w:szCs w:val="21"/>
              </w:rPr>
            </w:pPr>
            <w:r>
              <w:rPr>
                <w:rFonts w:hint="eastAsia" w:hAnsi="宋体"/>
                <w:sz w:val="21"/>
                <w:szCs w:val="21"/>
              </w:rPr>
              <w:t>（投标人填写）</w:t>
            </w:r>
          </w:p>
        </w:tc>
      </w:tr>
      <w:tr w14:paraId="30E2CE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5C7E3C93">
            <w:pPr>
              <w:topLinePunct/>
              <w:snapToGrid w:val="0"/>
              <w:spacing w:before="57" w:after="57"/>
              <w:jc w:val="center"/>
              <w:rPr>
                <w:rFonts w:hint="eastAsia"/>
                <w:sz w:val="21"/>
                <w:szCs w:val="21"/>
              </w:rPr>
            </w:pPr>
            <w:r>
              <w:rPr>
                <w:rFonts w:hint="eastAsia"/>
                <w:sz w:val="21"/>
                <w:szCs w:val="21"/>
              </w:rPr>
              <w:t>4</w:t>
            </w:r>
          </w:p>
        </w:tc>
        <w:tc>
          <w:tcPr>
            <w:tcW w:w="4134" w:type="dxa"/>
            <w:gridSpan w:val="4"/>
            <w:noWrap w:val="0"/>
            <w:vAlign w:val="center"/>
          </w:tcPr>
          <w:p w14:paraId="0DB2F4EA">
            <w:pPr>
              <w:topLinePunct/>
              <w:snapToGrid w:val="0"/>
              <w:spacing w:before="57" w:after="57"/>
              <w:jc w:val="center"/>
              <w:rPr>
                <w:rFonts w:hint="eastAsia"/>
                <w:sz w:val="21"/>
                <w:szCs w:val="21"/>
              </w:rPr>
            </w:pPr>
            <w:r>
              <w:rPr>
                <w:rFonts w:hint="eastAsia" w:hAnsi="宋体"/>
                <w:sz w:val="21"/>
                <w:szCs w:val="21"/>
              </w:rPr>
              <w:t>温升试验电流</w:t>
            </w:r>
          </w:p>
        </w:tc>
        <w:tc>
          <w:tcPr>
            <w:tcW w:w="810" w:type="dxa"/>
            <w:noWrap w:val="0"/>
            <w:vAlign w:val="center"/>
          </w:tcPr>
          <w:p w14:paraId="515360B6">
            <w:pPr>
              <w:topLinePunct/>
              <w:snapToGrid w:val="0"/>
              <w:spacing w:before="57" w:after="57"/>
              <w:jc w:val="center"/>
              <w:rPr>
                <w:rFonts w:hint="eastAsia"/>
                <w:sz w:val="21"/>
                <w:szCs w:val="21"/>
              </w:rPr>
            </w:pPr>
            <w:r>
              <w:rPr>
                <w:rFonts w:hint="eastAsia"/>
                <w:sz w:val="21"/>
                <w:szCs w:val="21"/>
              </w:rPr>
              <w:t>A</w:t>
            </w:r>
          </w:p>
        </w:tc>
        <w:tc>
          <w:tcPr>
            <w:tcW w:w="3026" w:type="dxa"/>
            <w:noWrap w:val="0"/>
            <w:vAlign w:val="center"/>
          </w:tcPr>
          <w:p w14:paraId="6012C768">
            <w:pPr>
              <w:topLinePunct/>
              <w:snapToGrid w:val="0"/>
              <w:spacing w:before="57" w:after="57"/>
              <w:jc w:val="center"/>
              <w:rPr>
                <w:rFonts w:hint="eastAsia"/>
                <w:sz w:val="21"/>
                <w:szCs w:val="21"/>
              </w:rPr>
            </w:pPr>
            <w:r>
              <w:rPr>
                <w:rFonts w:hint="eastAsia"/>
                <w:sz w:val="21"/>
                <w:szCs w:val="21"/>
              </w:rPr>
              <w:t>1.1Ir</w:t>
            </w:r>
          </w:p>
        </w:tc>
      </w:tr>
      <w:tr w14:paraId="4671799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vMerge w:val="restart"/>
            <w:noWrap w:val="0"/>
            <w:vAlign w:val="center"/>
          </w:tcPr>
          <w:p w14:paraId="69280DA4">
            <w:pPr>
              <w:topLinePunct/>
              <w:snapToGrid w:val="0"/>
              <w:spacing w:before="57" w:after="57"/>
              <w:jc w:val="center"/>
              <w:rPr>
                <w:rFonts w:hint="eastAsia"/>
                <w:sz w:val="21"/>
                <w:szCs w:val="21"/>
              </w:rPr>
            </w:pPr>
            <w:r>
              <w:rPr>
                <w:rFonts w:hint="eastAsia"/>
                <w:sz w:val="21"/>
                <w:szCs w:val="21"/>
              </w:rPr>
              <w:t>5</w:t>
            </w:r>
          </w:p>
        </w:tc>
        <w:tc>
          <w:tcPr>
            <w:tcW w:w="2268" w:type="dxa"/>
            <w:gridSpan w:val="2"/>
            <w:vMerge w:val="restart"/>
            <w:noWrap w:val="0"/>
            <w:vAlign w:val="center"/>
          </w:tcPr>
          <w:p w14:paraId="1889FDB0">
            <w:pPr>
              <w:topLinePunct/>
              <w:snapToGrid w:val="0"/>
              <w:spacing w:before="57" w:after="57"/>
              <w:jc w:val="center"/>
              <w:rPr>
                <w:rFonts w:hint="eastAsia"/>
                <w:sz w:val="21"/>
                <w:szCs w:val="21"/>
              </w:rPr>
            </w:pPr>
            <w:r>
              <w:rPr>
                <w:rFonts w:hint="eastAsia" w:hAnsi="宋体"/>
                <w:sz w:val="21"/>
                <w:szCs w:val="21"/>
              </w:rPr>
              <w:t>额定工频</w:t>
            </w:r>
            <w:r>
              <w:rPr>
                <w:rFonts w:hint="eastAsia"/>
                <w:sz w:val="21"/>
                <w:szCs w:val="21"/>
              </w:rPr>
              <w:t>1min</w:t>
            </w:r>
            <w:r>
              <w:rPr>
                <w:sz w:val="21"/>
                <w:szCs w:val="21"/>
              </w:rPr>
              <w:br w:type="textWrapping"/>
            </w:r>
            <w:r>
              <w:rPr>
                <w:rFonts w:hint="eastAsia" w:hAnsi="宋体"/>
                <w:sz w:val="21"/>
                <w:szCs w:val="21"/>
              </w:rPr>
              <w:t>耐受电压</w:t>
            </w:r>
          </w:p>
        </w:tc>
        <w:tc>
          <w:tcPr>
            <w:tcW w:w="1866" w:type="dxa"/>
            <w:gridSpan w:val="2"/>
            <w:noWrap w:val="0"/>
            <w:vAlign w:val="center"/>
          </w:tcPr>
          <w:p w14:paraId="5B6E045B">
            <w:pPr>
              <w:topLinePunct/>
              <w:snapToGrid w:val="0"/>
              <w:spacing w:before="57" w:after="57"/>
              <w:jc w:val="center"/>
              <w:rPr>
                <w:rFonts w:hint="eastAsia"/>
                <w:sz w:val="21"/>
                <w:szCs w:val="21"/>
              </w:rPr>
            </w:pPr>
            <w:r>
              <w:rPr>
                <w:rFonts w:hint="eastAsia" w:hAnsi="宋体"/>
                <w:sz w:val="21"/>
                <w:szCs w:val="21"/>
              </w:rPr>
              <w:t>断口</w:t>
            </w:r>
          </w:p>
        </w:tc>
        <w:tc>
          <w:tcPr>
            <w:tcW w:w="810" w:type="dxa"/>
            <w:vMerge w:val="restart"/>
            <w:noWrap w:val="0"/>
            <w:vAlign w:val="center"/>
          </w:tcPr>
          <w:p w14:paraId="794A78A2">
            <w:pPr>
              <w:topLinePunct/>
              <w:snapToGrid w:val="0"/>
              <w:spacing w:before="57" w:after="57"/>
              <w:jc w:val="center"/>
              <w:rPr>
                <w:rFonts w:hint="eastAsia"/>
                <w:sz w:val="21"/>
                <w:szCs w:val="21"/>
              </w:rPr>
            </w:pPr>
            <w:r>
              <w:rPr>
                <w:rFonts w:hint="eastAsia"/>
                <w:sz w:val="21"/>
                <w:szCs w:val="21"/>
              </w:rPr>
              <w:t>kV</w:t>
            </w:r>
          </w:p>
        </w:tc>
        <w:tc>
          <w:tcPr>
            <w:tcW w:w="3026" w:type="dxa"/>
            <w:noWrap w:val="0"/>
            <w:vAlign w:val="top"/>
          </w:tcPr>
          <w:p w14:paraId="4E710625">
            <w:pPr>
              <w:rPr>
                <w:sz w:val="21"/>
                <w:szCs w:val="21"/>
              </w:rPr>
            </w:pPr>
            <w:r>
              <w:rPr>
                <w:sz w:val="21"/>
                <w:szCs w:val="21"/>
              </w:rPr>
              <w:t>48</w:t>
            </w:r>
          </w:p>
        </w:tc>
      </w:tr>
      <w:tr w14:paraId="3684F0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vMerge w:val="continue"/>
            <w:noWrap w:val="0"/>
            <w:vAlign w:val="center"/>
          </w:tcPr>
          <w:p w14:paraId="00CD7274">
            <w:pPr>
              <w:topLinePunct/>
              <w:snapToGrid w:val="0"/>
              <w:spacing w:before="57" w:after="57"/>
              <w:jc w:val="center"/>
              <w:rPr>
                <w:rFonts w:hint="eastAsia"/>
                <w:sz w:val="21"/>
                <w:szCs w:val="21"/>
              </w:rPr>
            </w:pPr>
          </w:p>
        </w:tc>
        <w:tc>
          <w:tcPr>
            <w:tcW w:w="2268" w:type="dxa"/>
            <w:gridSpan w:val="2"/>
            <w:vMerge w:val="continue"/>
            <w:noWrap w:val="0"/>
            <w:vAlign w:val="center"/>
          </w:tcPr>
          <w:p w14:paraId="574D5F03">
            <w:pPr>
              <w:topLinePunct/>
              <w:snapToGrid w:val="0"/>
              <w:spacing w:before="57" w:after="57"/>
              <w:jc w:val="center"/>
              <w:rPr>
                <w:rFonts w:hint="eastAsia"/>
                <w:sz w:val="21"/>
                <w:szCs w:val="21"/>
              </w:rPr>
            </w:pPr>
          </w:p>
        </w:tc>
        <w:tc>
          <w:tcPr>
            <w:tcW w:w="1866" w:type="dxa"/>
            <w:gridSpan w:val="2"/>
            <w:noWrap w:val="0"/>
            <w:vAlign w:val="center"/>
          </w:tcPr>
          <w:p w14:paraId="3E41438F">
            <w:pPr>
              <w:topLinePunct/>
              <w:snapToGrid w:val="0"/>
              <w:spacing w:before="57" w:after="57"/>
              <w:jc w:val="center"/>
              <w:rPr>
                <w:rFonts w:hint="eastAsia"/>
                <w:sz w:val="21"/>
                <w:szCs w:val="21"/>
              </w:rPr>
            </w:pPr>
            <w:r>
              <w:rPr>
                <w:rFonts w:hint="eastAsia" w:hAnsi="宋体"/>
                <w:sz w:val="21"/>
                <w:szCs w:val="21"/>
              </w:rPr>
              <w:t>对地</w:t>
            </w:r>
          </w:p>
        </w:tc>
        <w:tc>
          <w:tcPr>
            <w:tcW w:w="810" w:type="dxa"/>
            <w:vMerge w:val="continue"/>
            <w:noWrap w:val="0"/>
            <w:vAlign w:val="center"/>
          </w:tcPr>
          <w:p w14:paraId="00A847CE">
            <w:pPr>
              <w:topLinePunct/>
              <w:snapToGrid w:val="0"/>
              <w:spacing w:before="57" w:after="57"/>
              <w:jc w:val="center"/>
              <w:rPr>
                <w:rFonts w:hint="eastAsia"/>
                <w:sz w:val="21"/>
                <w:szCs w:val="21"/>
              </w:rPr>
            </w:pPr>
          </w:p>
        </w:tc>
        <w:tc>
          <w:tcPr>
            <w:tcW w:w="3026" w:type="dxa"/>
            <w:noWrap w:val="0"/>
            <w:vAlign w:val="top"/>
          </w:tcPr>
          <w:p w14:paraId="5F019FDC">
            <w:pPr>
              <w:rPr>
                <w:sz w:val="21"/>
                <w:szCs w:val="21"/>
              </w:rPr>
            </w:pPr>
            <w:r>
              <w:rPr>
                <w:sz w:val="21"/>
                <w:szCs w:val="21"/>
              </w:rPr>
              <w:t>42</w:t>
            </w:r>
          </w:p>
        </w:tc>
      </w:tr>
      <w:tr w14:paraId="2869AB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vMerge w:val="continue"/>
            <w:noWrap w:val="0"/>
            <w:vAlign w:val="center"/>
          </w:tcPr>
          <w:p w14:paraId="63011F22">
            <w:pPr>
              <w:topLinePunct/>
              <w:snapToGrid w:val="0"/>
              <w:spacing w:before="57" w:after="57"/>
              <w:jc w:val="center"/>
              <w:rPr>
                <w:rFonts w:hint="eastAsia"/>
                <w:sz w:val="21"/>
                <w:szCs w:val="21"/>
              </w:rPr>
            </w:pPr>
          </w:p>
        </w:tc>
        <w:tc>
          <w:tcPr>
            <w:tcW w:w="2268" w:type="dxa"/>
            <w:gridSpan w:val="2"/>
            <w:vMerge w:val="restart"/>
            <w:noWrap w:val="0"/>
            <w:vAlign w:val="center"/>
          </w:tcPr>
          <w:p w14:paraId="27AA8D45">
            <w:pPr>
              <w:topLinePunct/>
              <w:snapToGrid w:val="0"/>
              <w:spacing w:before="57" w:after="57"/>
              <w:jc w:val="center"/>
              <w:rPr>
                <w:rFonts w:hint="eastAsia"/>
                <w:sz w:val="21"/>
                <w:szCs w:val="21"/>
              </w:rPr>
            </w:pPr>
            <w:r>
              <w:rPr>
                <w:rFonts w:hint="eastAsia" w:hAnsi="宋体"/>
                <w:sz w:val="21"/>
                <w:szCs w:val="21"/>
              </w:rPr>
              <w:t>额定雷电冲击耐受</w:t>
            </w:r>
            <w:r>
              <w:rPr>
                <w:rFonts w:hAnsi="宋体"/>
                <w:sz w:val="21"/>
                <w:szCs w:val="21"/>
              </w:rPr>
              <w:br w:type="textWrapping"/>
            </w:r>
            <w:r>
              <w:rPr>
                <w:rFonts w:hint="eastAsia" w:hAnsi="宋体"/>
                <w:sz w:val="21"/>
                <w:szCs w:val="21"/>
              </w:rPr>
              <w:t>电压峰值（</w:t>
            </w:r>
            <w:r>
              <w:rPr>
                <w:rFonts w:hint="eastAsia"/>
                <w:sz w:val="21"/>
                <w:szCs w:val="21"/>
              </w:rPr>
              <w:t>1.2/50</w:t>
            </w:r>
            <w:r>
              <w:rPr>
                <w:rFonts w:ascii="Symbol" w:hAnsi="Symbol"/>
                <w:sz w:val="21"/>
                <w:szCs w:val="21"/>
              </w:rPr>
              <w:t></w:t>
            </w:r>
            <w:r>
              <w:rPr>
                <w:rFonts w:hint="eastAsia"/>
                <w:sz w:val="21"/>
                <w:szCs w:val="21"/>
              </w:rPr>
              <w:t>s</w:t>
            </w:r>
            <w:r>
              <w:rPr>
                <w:rFonts w:hint="eastAsia" w:hAnsi="宋体"/>
                <w:sz w:val="21"/>
                <w:szCs w:val="21"/>
              </w:rPr>
              <w:t>）</w:t>
            </w:r>
          </w:p>
        </w:tc>
        <w:tc>
          <w:tcPr>
            <w:tcW w:w="1866" w:type="dxa"/>
            <w:gridSpan w:val="2"/>
            <w:noWrap w:val="0"/>
            <w:vAlign w:val="center"/>
          </w:tcPr>
          <w:p w14:paraId="367A65C5">
            <w:pPr>
              <w:topLinePunct/>
              <w:snapToGrid w:val="0"/>
              <w:spacing w:before="57" w:after="57"/>
              <w:jc w:val="center"/>
              <w:rPr>
                <w:rFonts w:hint="eastAsia"/>
                <w:sz w:val="21"/>
                <w:szCs w:val="21"/>
              </w:rPr>
            </w:pPr>
            <w:r>
              <w:rPr>
                <w:rFonts w:hint="eastAsia" w:hAnsi="宋体"/>
                <w:sz w:val="21"/>
                <w:szCs w:val="21"/>
              </w:rPr>
              <w:t>断口</w:t>
            </w:r>
          </w:p>
        </w:tc>
        <w:tc>
          <w:tcPr>
            <w:tcW w:w="810" w:type="dxa"/>
            <w:vMerge w:val="restart"/>
            <w:noWrap w:val="0"/>
            <w:vAlign w:val="center"/>
          </w:tcPr>
          <w:p w14:paraId="28070958">
            <w:pPr>
              <w:topLinePunct/>
              <w:snapToGrid w:val="0"/>
              <w:spacing w:before="57" w:after="57"/>
              <w:jc w:val="center"/>
              <w:rPr>
                <w:rFonts w:hint="eastAsia"/>
                <w:sz w:val="21"/>
                <w:szCs w:val="21"/>
              </w:rPr>
            </w:pPr>
            <w:r>
              <w:rPr>
                <w:rFonts w:hint="eastAsia"/>
                <w:sz w:val="21"/>
                <w:szCs w:val="21"/>
              </w:rPr>
              <w:t>kV</w:t>
            </w:r>
          </w:p>
        </w:tc>
        <w:tc>
          <w:tcPr>
            <w:tcW w:w="3026" w:type="dxa"/>
            <w:noWrap w:val="0"/>
            <w:vAlign w:val="top"/>
          </w:tcPr>
          <w:p w14:paraId="3E10DEB7">
            <w:pPr>
              <w:rPr>
                <w:sz w:val="21"/>
                <w:szCs w:val="21"/>
              </w:rPr>
            </w:pPr>
            <w:r>
              <w:rPr>
                <w:sz w:val="21"/>
                <w:szCs w:val="21"/>
              </w:rPr>
              <w:t>85</w:t>
            </w:r>
          </w:p>
        </w:tc>
      </w:tr>
      <w:tr w14:paraId="7035F5F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vMerge w:val="continue"/>
            <w:noWrap w:val="0"/>
            <w:vAlign w:val="center"/>
          </w:tcPr>
          <w:p w14:paraId="5A344E1D">
            <w:pPr>
              <w:topLinePunct/>
              <w:snapToGrid w:val="0"/>
              <w:spacing w:before="57" w:after="57"/>
              <w:jc w:val="center"/>
              <w:rPr>
                <w:rFonts w:hint="eastAsia"/>
                <w:sz w:val="21"/>
                <w:szCs w:val="21"/>
              </w:rPr>
            </w:pPr>
          </w:p>
        </w:tc>
        <w:tc>
          <w:tcPr>
            <w:tcW w:w="2268" w:type="dxa"/>
            <w:gridSpan w:val="2"/>
            <w:vMerge w:val="continue"/>
            <w:noWrap w:val="0"/>
            <w:vAlign w:val="center"/>
          </w:tcPr>
          <w:p w14:paraId="5D3E847D">
            <w:pPr>
              <w:topLinePunct/>
              <w:snapToGrid w:val="0"/>
              <w:spacing w:before="57" w:after="57"/>
              <w:jc w:val="center"/>
              <w:rPr>
                <w:rFonts w:hint="eastAsia"/>
                <w:sz w:val="21"/>
                <w:szCs w:val="21"/>
              </w:rPr>
            </w:pPr>
          </w:p>
        </w:tc>
        <w:tc>
          <w:tcPr>
            <w:tcW w:w="1866" w:type="dxa"/>
            <w:gridSpan w:val="2"/>
            <w:noWrap w:val="0"/>
            <w:vAlign w:val="center"/>
          </w:tcPr>
          <w:p w14:paraId="535C1DB1">
            <w:pPr>
              <w:topLinePunct/>
              <w:snapToGrid w:val="0"/>
              <w:spacing w:before="57" w:after="57"/>
              <w:jc w:val="center"/>
              <w:rPr>
                <w:rFonts w:hint="eastAsia"/>
                <w:sz w:val="21"/>
                <w:szCs w:val="21"/>
              </w:rPr>
            </w:pPr>
            <w:r>
              <w:rPr>
                <w:rFonts w:hint="eastAsia" w:hAnsi="宋体"/>
                <w:sz w:val="21"/>
                <w:szCs w:val="21"/>
              </w:rPr>
              <w:t>对地</w:t>
            </w:r>
          </w:p>
        </w:tc>
        <w:tc>
          <w:tcPr>
            <w:tcW w:w="810" w:type="dxa"/>
            <w:vMerge w:val="continue"/>
            <w:noWrap w:val="0"/>
            <w:vAlign w:val="center"/>
          </w:tcPr>
          <w:p w14:paraId="59F28966">
            <w:pPr>
              <w:topLinePunct/>
              <w:snapToGrid w:val="0"/>
              <w:spacing w:before="57" w:after="57"/>
              <w:jc w:val="center"/>
              <w:rPr>
                <w:rFonts w:hint="eastAsia"/>
                <w:sz w:val="21"/>
                <w:szCs w:val="21"/>
              </w:rPr>
            </w:pPr>
          </w:p>
        </w:tc>
        <w:tc>
          <w:tcPr>
            <w:tcW w:w="3026" w:type="dxa"/>
            <w:noWrap w:val="0"/>
            <w:vAlign w:val="top"/>
          </w:tcPr>
          <w:p w14:paraId="55F4B465">
            <w:pPr>
              <w:rPr>
                <w:sz w:val="21"/>
                <w:szCs w:val="21"/>
              </w:rPr>
            </w:pPr>
            <w:r>
              <w:rPr>
                <w:sz w:val="21"/>
                <w:szCs w:val="21"/>
              </w:rPr>
              <w:t>75</w:t>
            </w:r>
          </w:p>
        </w:tc>
      </w:tr>
      <w:tr w14:paraId="58774CB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4AB14E30">
            <w:pPr>
              <w:topLinePunct/>
              <w:snapToGrid w:val="0"/>
              <w:spacing w:before="57" w:after="57"/>
              <w:jc w:val="center"/>
              <w:rPr>
                <w:rFonts w:hint="eastAsia"/>
                <w:sz w:val="21"/>
                <w:szCs w:val="21"/>
              </w:rPr>
            </w:pPr>
            <w:r>
              <w:rPr>
                <w:rFonts w:hint="eastAsia"/>
                <w:sz w:val="21"/>
                <w:szCs w:val="21"/>
              </w:rPr>
              <w:t>6</w:t>
            </w:r>
          </w:p>
        </w:tc>
        <w:tc>
          <w:tcPr>
            <w:tcW w:w="4134" w:type="dxa"/>
            <w:gridSpan w:val="4"/>
            <w:noWrap w:val="0"/>
            <w:vAlign w:val="center"/>
          </w:tcPr>
          <w:p w14:paraId="01D8FA36">
            <w:pPr>
              <w:topLinePunct/>
              <w:snapToGrid w:val="0"/>
              <w:spacing w:before="57" w:after="57"/>
              <w:jc w:val="center"/>
              <w:rPr>
                <w:rFonts w:hint="eastAsia"/>
                <w:sz w:val="21"/>
                <w:szCs w:val="21"/>
              </w:rPr>
            </w:pPr>
            <w:r>
              <w:rPr>
                <w:rFonts w:hint="eastAsia" w:hAnsi="宋体"/>
                <w:sz w:val="21"/>
                <w:szCs w:val="21"/>
              </w:rPr>
              <w:t>额定短时耐受电流及持续时间</w:t>
            </w:r>
          </w:p>
        </w:tc>
        <w:tc>
          <w:tcPr>
            <w:tcW w:w="810" w:type="dxa"/>
            <w:noWrap w:val="0"/>
            <w:vAlign w:val="center"/>
          </w:tcPr>
          <w:p w14:paraId="1F8480E3">
            <w:pPr>
              <w:topLinePunct/>
              <w:snapToGrid w:val="0"/>
              <w:spacing w:before="57" w:after="57"/>
              <w:jc w:val="center"/>
              <w:rPr>
                <w:rFonts w:hint="eastAsia"/>
                <w:sz w:val="21"/>
                <w:szCs w:val="21"/>
              </w:rPr>
            </w:pPr>
            <w:r>
              <w:rPr>
                <w:rFonts w:hint="eastAsia"/>
                <w:sz w:val="21"/>
                <w:szCs w:val="21"/>
              </w:rPr>
              <w:t>kA/s</w:t>
            </w:r>
          </w:p>
        </w:tc>
        <w:tc>
          <w:tcPr>
            <w:tcW w:w="3026" w:type="dxa"/>
            <w:noWrap w:val="0"/>
            <w:vAlign w:val="center"/>
          </w:tcPr>
          <w:p w14:paraId="704D957F">
            <w:pPr>
              <w:topLinePunct/>
              <w:snapToGrid w:val="0"/>
              <w:spacing w:before="57" w:after="57"/>
              <w:jc w:val="center"/>
              <w:rPr>
                <w:rFonts w:hint="eastAsia"/>
                <w:sz w:val="21"/>
                <w:szCs w:val="21"/>
              </w:rPr>
            </w:pPr>
            <w:r>
              <w:rPr>
                <w:rFonts w:hint="eastAsia"/>
                <w:sz w:val="21"/>
                <w:szCs w:val="21"/>
              </w:rPr>
              <w:t>不小于25/4</w:t>
            </w:r>
          </w:p>
        </w:tc>
      </w:tr>
      <w:tr w14:paraId="2F450D1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692697BB">
            <w:pPr>
              <w:topLinePunct/>
              <w:snapToGrid w:val="0"/>
              <w:spacing w:before="57" w:after="57"/>
              <w:jc w:val="center"/>
              <w:rPr>
                <w:rFonts w:hint="eastAsia"/>
                <w:sz w:val="21"/>
                <w:szCs w:val="21"/>
              </w:rPr>
            </w:pPr>
            <w:r>
              <w:rPr>
                <w:rFonts w:hint="eastAsia"/>
                <w:sz w:val="21"/>
                <w:szCs w:val="21"/>
              </w:rPr>
              <w:t>7</w:t>
            </w:r>
          </w:p>
        </w:tc>
        <w:tc>
          <w:tcPr>
            <w:tcW w:w="4134" w:type="dxa"/>
            <w:gridSpan w:val="4"/>
            <w:noWrap w:val="0"/>
            <w:vAlign w:val="center"/>
          </w:tcPr>
          <w:p w14:paraId="7723FADD">
            <w:pPr>
              <w:topLinePunct/>
              <w:snapToGrid w:val="0"/>
              <w:spacing w:before="57" w:after="57"/>
              <w:jc w:val="center"/>
              <w:rPr>
                <w:rFonts w:hint="eastAsia"/>
                <w:sz w:val="21"/>
                <w:szCs w:val="21"/>
              </w:rPr>
            </w:pPr>
            <w:r>
              <w:rPr>
                <w:rFonts w:hint="eastAsia" w:hAnsi="宋体"/>
                <w:sz w:val="21"/>
                <w:szCs w:val="21"/>
              </w:rPr>
              <w:t>额定峰值耐受电流</w:t>
            </w:r>
          </w:p>
        </w:tc>
        <w:tc>
          <w:tcPr>
            <w:tcW w:w="810" w:type="dxa"/>
            <w:noWrap w:val="0"/>
            <w:vAlign w:val="center"/>
          </w:tcPr>
          <w:p w14:paraId="4FF5E6BB">
            <w:pPr>
              <w:topLinePunct/>
              <w:snapToGrid w:val="0"/>
              <w:spacing w:before="57" w:after="57"/>
              <w:jc w:val="center"/>
              <w:rPr>
                <w:rFonts w:hint="eastAsia"/>
                <w:sz w:val="21"/>
                <w:szCs w:val="21"/>
              </w:rPr>
            </w:pPr>
            <w:r>
              <w:rPr>
                <w:rFonts w:hint="eastAsia"/>
                <w:sz w:val="21"/>
                <w:szCs w:val="21"/>
              </w:rPr>
              <w:t>kA</w:t>
            </w:r>
          </w:p>
        </w:tc>
        <w:tc>
          <w:tcPr>
            <w:tcW w:w="3026" w:type="dxa"/>
            <w:noWrap w:val="0"/>
            <w:vAlign w:val="center"/>
          </w:tcPr>
          <w:p w14:paraId="643FCFC0">
            <w:pPr>
              <w:topLinePunct/>
              <w:snapToGrid w:val="0"/>
              <w:spacing w:before="57" w:after="57"/>
              <w:jc w:val="center"/>
              <w:rPr>
                <w:rFonts w:hint="eastAsia"/>
                <w:sz w:val="21"/>
                <w:szCs w:val="21"/>
              </w:rPr>
            </w:pPr>
            <w:r>
              <w:rPr>
                <w:rFonts w:hint="eastAsia"/>
                <w:sz w:val="21"/>
                <w:szCs w:val="21"/>
              </w:rPr>
              <w:t>63</w:t>
            </w:r>
          </w:p>
        </w:tc>
      </w:tr>
      <w:tr w14:paraId="29AE10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vMerge w:val="restart"/>
            <w:noWrap w:val="0"/>
            <w:vAlign w:val="center"/>
          </w:tcPr>
          <w:p w14:paraId="07318C26">
            <w:pPr>
              <w:topLinePunct/>
              <w:snapToGrid w:val="0"/>
              <w:spacing w:before="57" w:after="57"/>
              <w:jc w:val="center"/>
              <w:rPr>
                <w:rFonts w:hint="eastAsia"/>
                <w:sz w:val="21"/>
                <w:szCs w:val="21"/>
              </w:rPr>
            </w:pPr>
            <w:r>
              <w:rPr>
                <w:rFonts w:hint="eastAsia"/>
                <w:sz w:val="21"/>
                <w:szCs w:val="21"/>
              </w:rPr>
              <w:t>8</w:t>
            </w:r>
          </w:p>
        </w:tc>
        <w:tc>
          <w:tcPr>
            <w:tcW w:w="2173" w:type="dxa"/>
            <w:vMerge w:val="restart"/>
            <w:noWrap w:val="0"/>
            <w:vAlign w:val="center"/>
          </w:tcPr>
          <w:p w14:paraId="6A48586A">
            <w:pPr>
              <w:topLinePunct/>
              <w:snapToGrid w:val="0"/>
              <w:spacing w:before="57" w:after="57"/>
              <w:jc w:val="center"/>
              <w:rPr>
                <w:rFonts w:hint="eastAsia"/>
                <w:sz w:val="21"/>
                <w:szCs w:val="21"/>
              </w:rPr>
            </w:pPr>
            <w:r>
              <w:rPr>
                <w:rFonts w:hint="eastAsia" w:hAnsi="宋体"/>
                <w:sz w:val="21"/>
                <w:szCs w:val="21"/>
              </w:rPr>
              <w:t>分/合闸时间</w:t>
            </w:r>
          </w:p>
        </w:tc>
        <w:tc>
          <w:tcPr>
            <w:tcW w:w="1961" w:type="dxa"/>
            <w:gridSpan w:val="3"/>
            <w:noWrap w:val="0"/>
            <w:vAlign w:val="center"/>
          </w:tcPr>
          <w:p w14:paraId="46A84AFF">
            <w:pPr>
              <w:topLinePunct/>
              <w:snapToGrid w:val="0"/>
              <w:spacing w:before="57" w:after="57"/>
              <w:jc w:val="center"/>
              <w:rPr>
                <w:rFonts w:hint="eastAsia"/>
                <w:sz w:val="21"/>
                <w:szCs w:val="21"/>
              </w:rPr>
            </w:pPr>
            <w:r>
              <w:rPr>
                <w:rFonts w:hint="eastAsia" w:hAnsi="宋体"/>
                <w:sz w:val="21"/>
                <w:szCs w:val="21"/>
              </w:rPr>
              <w:t>分闸时间</w:t>
            </w:r>
          </w:p>
        </w:tc>
        <w:tc>
          <w:tcPr>
            <w:tcW w:w="810" w:type="dxa"/>
            <w:vMerge w:val="restart"/>
            <w:noWrap w:val="0"/>
            <w:vAlign w:val="center"/>
          </w:tcPr>
          <w:p w14:paraId="584249F0">
            <w:pPr>
              <w:topLinePunct/>
              <w:snapToGrid w:val="0"/>
              <w:spacing w:before="57" w:after="57"/>
              <w:jc w:val="center"/>
              <w:rPr>
                <w:rFonts w:hint="eastAsia"/>
                <w:sz w:val="21"/>
                <w:szCs w:val="21"/>
              </w:rPr>
            </w:pPr>
            <w:r>
              <w:rPr>
                <w:rFonts w:hint="eastAsia"/>
                <w:sz w:val="21"/>
                <w:szCs w:val="21"/>
              </w:rPr>
              <w:t>ms</w:t>
            </w:r>
          </w:p>
        </w:tc>
        <w:tc>
          <w:tcPr>
            <w:tcW w:w="3026" w:type="dxa"/>
            <w:noWrap w:val="0"/>
            <w:vAlign w:val="center"/>
          </w:tcPr>
          <w:p w14:paraId="1343E290">
            <w:pPr>
              <w:topLinePunct/>
              <w:snapToGrid w:val="0"/>
              <w:spacing w:before="57" w:after="57"/>
              <w:jc w:val="center"/>
              <w:rPr>
                <w:rFonts w:hint="eastAsia"/>
                <w:sz w:val="21"/>
                <w:szCs w:val="21"/>
              </w:rPr>
            </w:pPr>
            <w:r>
              <w:rPr>
                <w:rFonts w:hint="eastAsia" w:hAnsi="宋体"/>
                <w:sz w:val="21"/>
                <w:szCs w:val="21"/>
              </w:rPr>
              <w:t>（投标人填写）</w:t>
            </w:r>
          </w:p>
        </w:tc>
      </w:tr>
      <w:tr w14:paraId="241E478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vMerge w:val="continue"/>
            <w:noWrap w:val="0"/>
            <w:vAlign w:val="center"/>
          </w:tcPr>
          <w:p w14:paraId="6D86ED5A">
            <w:pPr>
              <w:topLinePunct/>
              <w:snapToGrid w:val="0"/>
              <w:spacing w:before="57" w:after="57"/>
              <w:jc w:val="center"/>
              <w:rPr>
                <w:rFonts w:hint="eastAsia"/>
                <w:sz w:val="21"/>
                <w:szCs w:val="21"/>
              </w:rPr>
            </w:pPr>
          </w:p>
        </w:tc>
        <w:tc>
          <w:tcPr>
            <w:tcW w:w="2173" w:type="dxa"/>
            <w:vMerge w:val="continue"/>
            <w:noWrap w:val="0"/>
            <w:vAlign w:val="center"/>
          </w:tcPr>
          <w:p w14:paraId="66B45E36">
            <w:pPr>
              <w:topLinePunct/>
              <w:snapToGrid w:val="0"/>
              <w:spacing w:before="57" w:after="57"/>
              <w:jc w:val="center"/>
              <w:rPr>
                <w:rFonts w:hint="eastAsia"/>
                <w:sz w:val="21"/>
                <w:szCs w:val="21"/>
              </w:rPr>
            </w:pPr>
          </w:p>
        </w:tc>
        <w:tc>
          <w:tcPr>
            <w:tcW w:w="1961" w:type="dxa"/>
            <w:gridSpan w:val="3"/>
            <w:noWrap w:val="0"/>
            <w:vAlign w:val="center"/>
          </w:tcPr>
          <w:p w14:paraId="26530D81">
            <w:pPr>
              <w:topLinePunct/>
              <w:snapToGrid w:val="0"/>
              <w:spacing w:before="57" w:after="57"/>
              <w:jc w:val="center"/>
              <w:rPr>
                <w:rFonts w:hint="eastAsia"/>
                <w:sz w:val="21"/>
                <w:szCs w:val="21"/>
              </w:rPr>
            </w:pPr>
            <w:r>
              <w:rPr>
                <w:rFonts w:hint="eastAsia" w:hAnsi="宋体"/>
                <w:sz w:val="21"/>
                <w:szCs w:val="21"/>
              </w:rPr>
              <w:t>合闸时间</w:t>
            </w:r>
          </w:p>
        </w:tc>
        <w:tc>
          <w:tcPr>
            <w:tcW w:w="810" w:type="dxa"/>
            <w:vMerge w:val="continue"/>
            <w:noWrap w:val="0"/>
            <w:vAlign w:val="center"/>
          </w:tcPr>
          <w:p w14:paraId="1368422F">
            <w:pPr>
              <w:topLinePunct/>
              <w:snapToGrid w:val="0"/>
              <w:spacing w:before="57" w:after="57"/>
              <w:jc w:val="center"/>
              <w:rPr>
                <w:rFonts w:hint="eastAsia"/>
                <w:sz w:val="21"/>
                <w:szCs w:val="21"/>
              </w:rPr>
            </w:pPr>
          </w:p>
        </w:tc>
        <w:tc>
          <w:tcPr>
            <w:tcW w:w="3026" w:type="dxa"/>
            <w:noWrap w:val="0"/>
            <w:vAlign w:val="center"/>
          </w:tcPr>
          <w:p w14:paraId="01437AF0">
            <w:pPr>
              <w:topLinePunct/>
              <w:snapToGrid w:val="0"/>
              <w:spacing w:before="57" w:after="57"/>
              <w:jc w:val="center"/>
              <w:rPr>
                <w:rFonts w:hint="eastAsia"/>
                <w:sz w:val="21"/>
                <w:szCs w:val="21"/>
              </w:rPr>
            </w:pPr>
            <w:r>
              <w:rPr>
                <w:rFonts w:hint="eastAsia" w:hAnsi="宋体"/>
                <w:sz w:val="21"/>
                <w:szCs w:val="21"/>
              </w:rPr>
              <w:t>（投标人填写）</w:t>
            </w:r>
          </w:p>
        </w:tc>
      </w:tr>
      <w:tr w14:paraId="5F940B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vMerge w:val="restart"/>
            <w:noWrap w:val="0"/>
            <w:vAlign w:val="center"/>
          </w:tcPr>
          <w:p w14:paraId="717C188F">
            <w:pPr>
              <w:topLinePunct/>
              <w:snapToGrid w:val="0"/>
              <w:spacing w:before="57" w:after="57"/>
              <w:jc w:val="center"/>
              <w:rPr>
                <w:rFonts w:hint="eastAsia"/>
                <w:sz w:val="21"/>
                <w:szCs w:val="21"/>
              </w:rPr>
            </w:pPr>
            <w:r>
              <w:rPr>
                <w:rFonts w:hint="eastAsia"/>
                <w:sz w:val="21"/>
                <w:szCs w:val="21"/>
              </w:rPr>
              <w:t>9</w:t>
            </w:r>
          </w:p>
        </w:tc>
        <w:tc>
          <w:tcPr>
            <w:tcW w:w="2173" w:type="dxa"/>
            <w:vMerge w:val="restart"/>
            <w:noWrap w:val="0"/>
            <w:vAlign w:val="center"/>
          </w:tcPr>
          <w:p w14:paraId="53872CA8">
            <w:pPr>
              <w:topLinePunct/>
              <w:snapToGrid w:val="0"/>
              <w:spacing w:before="57" w:after="57"/>
              <w:jc w:val="center"/>
              <w:rPr>
                <w:rFonts w:hint="eastAsia"/>
                <w:sz w:val="21"/>
                <w:szCs w:val="21"/>
              </w:rPr>
            </w:pPr>
            <w:r>
              <w:rPr>
                <w:rFonts w:hint="eastAsia" w:hAnsi="宋体"/>
                <w:sz w:val="21"/>
                <w:szCs w:val="21"/>
              </w:rPr>
              <w:t>分/合闸平均速度</w:t>
            </w:r>
          </w:p>
        </w:tc>
        <w:tc>
          <w:tcPr>
            <w:tcW w:w="1961" w:type="dxa"/>
            <w:gridSpan w:val="3"/>
            <w:noWrap w:val="0"/>
            <w:vAlign w:val="center"/>
          </w:tcPr>
          <w:p w14:paraId="52B2C4E2">
            <w:pPr>
              <w:topLinePunct/>
              <w:snapToGrid w:val="0"/>
              <w:spacing w:before="57" w:after="57"/>
              <w:jc w:val="center"/>
              <w:rPr>
                <w:rFonts w:hint="eastAsia"/>
                <w:sz w:val="21"/>
                <w:szCs w:val="21"/>
              </w:rPr>
            </w:pPr>
            <w:r>
              <w:rPr>
                <w:rFonts w:hint="eastAsia" w:hAnsi="宋体"/>
                <w:sz w:val="21"/>
                <w:szCs w:val="21"/>
              </w:rPr>
              <w:t>分闸速度</w:t>
            </w:r>
          </w:p>
        </w:tc>
        <w:tc>
          <w:tcPr>
            <w:tcW w:w="810" w:type="dxa"/>
            <w:vMerge w:val="restart"/>
            <w:noWrap w:val="0"/>
            <w:vAlign w:val="center"/>
          </w:tcPr>
          <w:p w14:paraId="23194D30">
            <w:pPr>
              <w:topLinePunct/>
              <w:snapToGrid w:val="0"/>
              <w:spacing w:before="57" w:after="57"/>
              <w:jc w:val="center"/>
              <w:rPr>
                <w:rFonts w:hint="eastAsia"/>
                <w:sz w:val="21"/>
                <w:szCs w:val="21"/>
              </w:rPr>
            </w:pPr>
            <w:r>
              <w:rPr>
                <w:rFonts w:hint="eastAsia"/>
                <w:sz w:val="21"/>
                <w:szCs w:val="21"/>
              </w:rPr>
              <w:t>m/s</w:t>
            </w:r>
          </w:p>
        </w:tc>
        <w:tc>
          <w:tcPr>
            <w:tcW w:w="3026" w:type="dxa"/>
            <w:noWrap w:val="0"/>
            <w:vAlign w:val="center"/>
          </w:tcPr>
          <w:p w14:paraId="44510F63">
            <w:pPr>
              <w:topLinePunct/>
              <w:snapToGrid w:val="0"/>
              <w:spacing w:before="57" w:after="57"/>
              <w:jc w:val="center"/>
              <w:rPr>
                <w:rFonts w:hint="eastAsia"/>
                <w:sz w:val="21"/>
                <w:szCs w:val="21"/>
              </w:rPr>
            </w:pPr>
            <w:r>
              <w:rPr>
                <w:rFonts w:hint="eastAsia" w:hAnsi="宋体"/>
                <w:sz w:val="21"/>
                <w:szCs w:val="21"/>
              </w:rPr>
              <w:t>（投标人填写）</w:t>
            </w:r>
          </w:p>
        </w:tc>
      </w:tr>
      <w:tr w14:paraId="5895352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vMerge w:val="continue"/>
            <w:noWrap w:val="0"/>
            <w:vAlign w:val="center"/>
          </w:tcPr>
          <w:p w14:paraId="36FA7EC9">
            <w:pPr>
              <w:topLinePunct/>
              <w:snapToGrid w:val="0"/>
              <w:spacing w:before="57" w:after="57"/>
              <w:jc w:val="center"/>
              <w:rPr>
                <w:rFonts w:hint="eastAsia"/>
                <w:sz w:val="21"/>
                <w:szCs w:val="21"/>
              </w:rPr>
            </w:pPr>
          </w:p>
        </w:tc>
        <w:tc>
          <w:tcPr>
            <w:tcW w:w="2173" w:type="dxa"/>
            <w:vMerge w:val="continue"/>
            <w:noWrap w:val="0"/>
            <w:vAlign w:val="center"/>
          </w:tcPr>
          <w:p w14:paraId="670D4846">
            <w:pPr>
              <w:topLinePunct/>
              <w:snapToGrid w:val="0"/>
              <w:spacing w:before="57" w:after="57"/>
              <w:jc w:val="center"/>
              <w:rPr>
                <w:rFonts w:hint="eastAsia"/>
                <w:sz w:val="21"/>
                <w:szCs w:val="21"/>
              </w:rPr>
            </w:pPr>
          </w:p>
        </w:tc>
        <w:tc>
          <w:tcPr>
            <w:tcW w:w="1961" w:type="dxa"/>
            <w:gridSpan w:val="3"/>
            <w:noWrap w:val="0"/>
            <w:vAlign w:val="center"/>
          </w:tcPr>
          <w:p w14:paraId="0FEFC711">
            <w:pPr>
              <w:topLinePunct/>
              <w:snapToGrid w:val="0"/>
              <w:spacing w:before="57" w:after="57"/>
              <w:jc w:val="center"/>
              <w:rPr>
                <w:rFonts w:hint="eastAsia"/>
                <w:sz w:val="21"/>
                <w:szCs w:val="21"/>
              </w:rPr>
            </w:pPr>
            <w:r>
              <w:rPr>
                <w:rFonts w:hint="eastAsia" w:hAnsi="宋体"/>
                <w:sz w:val="21"/>
                <w:szCs w:val="21"/>
              </w:rPr>
              <w:t>合闸速度</w:t>
            </w:r>
          </w:p>
        </w:tc>
        <w:tc>
          <w:tcPr>
            <w:tcW w:w="810" w:type="dxa"/>
            <w:vMerge w:val="continue"/>
            <w:noWrap w:val="0"/>
            <w:vAlign w:val="center"/>
          </w:tcPr>
          <w:p w14:paraId="189BBA74">
            <w:pPr>
              <w:topLinePunct/>
              <w:snapToGrid w:val="0"/>
              <w:spacing w:before="57" w:after="57"/>
              <w:jc w:val="center"/>
              <w:rPr>
                <w:rFonts w:hint="eastAsia"/>
                <w:sz w:val="21"/>
                <w:szCs w:val="21"/>
              </w:rPr>
            </w:pPr>
          </w:p>
        </w:tc>
        <w:tc>
          <w:tcPr>
            <w:tcW w:w="3026" w:type="dxa"/>
            <w:noWrap w:val="0"/>
            <w:vAlign w:val="center"/>
          </w:tcPr>
          <w:p w14:paraId="68EAC9E5">
            <w:pPr>
              <w:topLinePunct/>
              <w:snapToGrid w:val="0"/>
              <w:spacing w:before="57" w:after="57"/>
              <w:jc w:val="center"/>
              <w:rPr>
                <w:rFonts w:hint="eastAsia"/>
                <w:sz w:val="21"/>
                <w:szCs w:val="21"/>
              </w:rPr>
            </w:pPr>
            <w:r>
              <w:rPr>
                <w:rFonts w:hint="eastAsia" w:hAnsi="宋体"/>
                <w:sz w:val="21"/>
                <w:szCs w:val="21"/>
              </w:rPr>
              <w:t>（投标人填写）</w:t>
            </w:r>
          </w:p>
        </w:tc>
      </w:tr>
      <w:tr w14:paraId="4BB920D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3178179D">
            <w:pPr>
              <w:topLinePunct/>
              <w:snapToGrid w:val="0"/>
              <w:spacing w:before="57" w:after="57"/>
              <w:jc w:val="center"/>
              <w:rPr>
                <w:rFonts w:hint="eastAsia"/>
                <w:sz w:val="21"/>
                <w:szCs w:val="21"/>
              </w:rPr>
            </w:pPr>
            <w:r>
              <w:rPr>
                <w:rFonts w:hint="eastAsia"/>
                <w:sz w:val="21"/>
                <w:szCs w:val="21"/>
              </w:rPr>
              <w:t>10</w:t>
            </w:r>
          </w:p>
        </w:tc>
        <w:tc>
          <w:tcPr>
            <w:tcW w:w="4134" w:type="dxa"/>
            <w:gridSpan w:val="4"/>
            <w:noWrap w:val="0"/>
            <w:vAlign w:val="center"/>
          </w:tcPr>
          <w:p w14:paraId="323883E7">
            <w:pPr>
              <w:topLinePunct/>
              <w:snapToGrid w:val="0"/>
              <w:spacing w:before="57" w:after="57"/>
              <w:jc w:val="center"/>
              <w:rPr>
                <w:rFonts w:hint="eastAsia"/>
                <w:sz w:val="21"/>
                <w:szCs w:val="21"/>
              </w:rPr>
            </w:pPr>
            <w:r>
              <w:rPr>
                <w:rFonts w:hint="eastAsia" w:hAnsi="宋体"/>
                <w:sz w:val="21"/>
                <w:szCs w:val="21"/>
              </w:rPr>
              <w:t>机械稳定性</w:t>
            </w:r>
          </w:p>
        </w:tc>
        <w:tc>
          <w:tcPr>
            <w:tcW w:w="810" w:type="dxa"/>
            <w:noWrap w:val="0"/>
            <w:vAlign w:val="center"/>
          </w:tcPr>
          <w:p w14:paraId="03CFA32C">
            <w:pPr>
              <w:topLinePunct/>
              <w:snapToGrid w:val="0"/>
              <w:spacing w:before="57" w:after="57"/>
              <w:jc w:val="center"/>
              <w:rPr>
                <w:rFonts w:hint="eastAsia"/>
                <w:sz w:val="21"/>
                <w:szCs w:val="21"/>
              </w:rPr>
            </w:pPr>
            <w:r>
              <w:rPr>
                <w:rFonts w:hint="eastAsia" w:hAnsi="宋体"/>
                <w:sz w:val="21"/>
                <w:szCs w:val="21"/>
              </w:rPr>
              <w:t>次</w:t>
            </w:r>
          </w:p>
        </w:tc>
        <w:tc>
          <w:tcPr>
            <w:tcW w:w="3026" w:type="dxa"/>
            <w:noWrap w:val="0"/>
            <w:vAlign w:val="center"/>
          </w:tcPr>
          <w:p w14:paraId="32194A22">
            <w:pPr>
              <w:topLinePunct/>
              <w:snapToGrid w:val="0"/>
              <w:spacing w:before="57" w:after="57"/>
              <w:jc w:val="center"/>
              <w:rPr>
                <w:rFonts w:hint="eastAsia"/>
                <w:sz w:val="21"/>
                <w:szCs w:val="21"/>
              </w:rPr>
            </w:pPr>
            <w:r>
              <w:rPr>
                <w:rFonts w:hint="eastAsia"/>
                <w:sz w:val="21"/>
                <w:szCs w:val="21"/>
              </w:rPr>
              <w:t>≥3000</w:t>
            </w:r>
          </w:p>
        </w:tc>
      </w:tr>
      <w:tr w14:paraId="08BF32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223D3878">
            <w:pPr>
              <w:topLinePunct/>
              <w:snapToGrid w:val="0"/>
              <w:spacing w:before="57" w:after="57"/>
              <w:jc w:val="center"/>
              <w:rPr>
                <w:rFonts w:hint="eastAsia"/>
                <w:sz w:val="21"/>
                <w:szCs w:val="21"/>
              </w:rPr>
            </w:pPr>
            <w:r>
              <w:rPr>
                <w:rFonts w:hint="eastAsia"/>
                <w:sz w:val="21"/>
                <w:szCs w:val="21"/>
              </w:rPr>
              <w:t>11</w:t>
            </w:r>
          </w:p>
        </w:tc>
        <w:tc>
          <w:tcPr>
            <w:tcW w:w="4134" w:type="dxa"/>
            <w:gridSpan w:val="4"/>
            <w:noWrap w:val="0"/>
            <w:vAlign w:val="center"/>
          </w:tcPr>
          <w:p w14:paraId="6D701B7A">
            <w:pPr>
              <w:topLinePunct/>
              <w:snapToGrid w:val="0"/>
              <w:spacing w:before="57" w:after="57"/>
              <w:jc w:val="center"/>
              <w:rPr>
                <w:rFonts w:hint="eastAsia"/>
                <w:sz w:val="21"/>
                <w:szCs w:val="21"/>
              </w:rPr>
            </w:pPr>
            <w:r>
              <w:rPr>
                <w:rFonts w:hint="eastAsia" w:hAnsi="宋体"/>
                <w:sz w:val="21"/>
                <w:szCs w:val="21"/>
              </w:rPr>
              <w:t>开断电容电流</w:t>
            </w:r>
          </w:p>
        </w:tc>
        <w:tc>
          <w:tcPr>
            <w:tcW w:w="810" w:type="dxa"/>
            <w:noWrap w:val="0"/>
            <w:vAlign w:val="center"/>
          </w:tcPr>
          <w:p w14:paraId="54325600">
            <w:pPr>
              <w:topLinePunct/>
              <w:snapToGrid w:val="0"/>
              <w:spacing w:before="57" w:after="57"/>
              <w:jc w:val="center"/>
              <w:rPr>
                <w:rFonts w:hint="eastAsia"/>
                <w:sz w:val="21"/>
                <w:szCs w:val="21"/>
              </w:rPr>
            </w:pPr>
            <w:r>
              <w:rPr>
                <w:rFonts w:hint="eastAsia"/>
                <w:sz w:val="21"/>
                <w:szCs w:val="21"/>
              </w:rPr>
              <w:t>A</w:t>
            </w:r>
          </w:p>
        </w:tc>
        <w:tc>
          <w:tcPr>
            <w:tcW w:w="3026" w:type="dxa"/>
            <w:noWrap w:val="0"/>
            <w:vAlign w:val="center"/>
          </w:tcPr>
          <w:p w14:paraId="0137CBF2">
            <w:pPr>
              <w:pStyle w:val="4"/>
              <w:pBdr>
                <w:bottom w:val="none" w:color="auto" w:sz="0" w:space="0"/>
              </w:pBdr>
              <w:tabs>
                <w:tab w:val="clear" w:pos="4153"/>
                <w:tab w:val="clear" w:pos="8306"/>
              </w:tabs>
              <w:topLinePunct/>
              <w:spacing w:before="57" w:after="57"/>
              <w:rPr>
                <w:rFonts w:hint="eastAsia"/>
                <w:sz w:val="21"/>
                <w:szCs w:val="21"/>
              </w:rPr>
            </w:pPr>
            <w:r>
              <w:rPr>
                <w:rFonts w:hint="eastAsia"/>
                <w:sz w:val="21"/>
                <w:szCs w:val="21"/>
              </w:rPr>
              <w:t>0.5</w:t>
            </w:r>
          </w:p>
        </w:tc>
      </w:tr>
      <w:tr w14:paraId="705C55D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0F3426A9">
            <w:pPr>
              <w:topLinePunct/>
              <w:snapToGrid w:val="0"/>
              <w:spacing w:before="57" w:after="57"/>
              <w:jc w:val="center"/>
              <w:rPr>
                <w:rFonts w:hint="eastAsia"/>
                <w:sz w:val="21"/>
                <w:szCs w:val="21"/>
              </w:rPr>
            </w:pPr>
            <w:r>
              <w:rPr>
                <w:rFonts w:hint="eastAsia"/>
                <w:sz w:val="21"/>
                <w:szCs w:val="21"/>
              </w:rPr>
              <w:t>12</w:t>
            </w:r>
          </w:p>
        </w:tc>
        <w:tc>
          <w:tcPr>
            <w:tcW w:w="4134" w:type="dxa"/>
            <w:gridSpan w:val="4"/>
            <w:noWrap w:val="0"/>
            <w:vAlign w:val="center"/>
          </w:tcPr>
          <w:p w14:paraId="7657DFFB">
            <w:pPr>
              <w:topLinePunct/>
              <w:snapToGrid w:val="0"/>
              <w:spacing w:before="57" w:after="57"/>
              <w:jc w:val="center"/>
              <w:rPr>
                <w:rFonts w:hint="eastAsia"/>
                <w:sz w:val="21"/>
                <w:szCs w:val="21"/>
              </w:rPr>
            </w:pPr>
            <w:r>
              <w:rPr>
                <w:rFonts w:hint="eastAsia" w:hAnsi="宋体"/>
                <w:sz w:val="21"/>
                <w:szCs w:val="21"/>
              </w:rPr>
              <w:t>开断电感电流</w:t>
            </w:r>
          </w:p>
        </w:tc>
        <w:tc>
          <w:tcPr>
            <w:tcW w:w="810" w:type="dxa"/>
            <w:noWrap w:val="0"/>
            <w:vAlign w:val="center"/>
          </w:tcPr>
          <w:p w14:paraId="09D59B44">
            <w:pPr>
              <w:topLinePunct/>
              <w:snapToGrid w:val="0"/>
              <w:spacing w:before="57" w:after="57"/>
              <w:jc w:val="center"/>
              <w:rPr>
                <w:rFonts w:hint="eastAsia"/>
                <w:sz w:val="21"/>
                <w:szCs w:val="21"/>
              </w:rPr>
            </w:pPr>
            <w:r>
              <w:rPr>
                <w:rFonts w:hint="eastAsia"/>
                <w:sz w:val="21"/>
                <w:szCs w:val="21"/>
              </w:rPr>
              <w:t>A</w:t>
            </w:r>
          </w:p>
        </w:tc>
        <w:tc>
          <w:tcPr>
            <w:tcW w:w="3026" w:type="dxa"/>
            <w:noWrap w:val="0"/>
            <w:vAlign w:val="center"/>
          </w:tcPr>
          <w:p w14:paraId="23C0C1F0">
            <w:pPr>
              <w:pStyle w:val="4"/>
              <w:pBdr>
                <w:bottom w:val="none" w:color="auto" w:sz="0" w:space="0"/>
              </w:pBdr>
              <w:tabs>
                <w:tab w:val="clear" w:pos="4153"/>
                <w:tab w:val="clear" w:pos="8306"/>
              </w:tabs>
              <w:topLinePunct/>
              <w:spacing w:before="57" w:after="57"/>
              <w:rPr>
                <w:rFonts w:hint="eastAsia"/>
                <w:sz w:val="21"/>
                <w:szCs w:val="21"/>
              </w:rPr>
            </w:pPr>
            <w:r>
              <w:rPr>
                <w:rFonts w:hint="eastAsia"/>
                <w:sz w:val="21"/>
                <w:szCs w:val="21"/>
              </w:rPr>
              <w:t>0.5</w:t>
            </w:r>
          </w:p>
        </w:tc>
      </w:tr>
      <w:tr w14:paraId="67F84C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vMerge w:val="restart"/>
            <w:noWrap w:val="0"/>
            <w:vAlign w:val="center"/>
          </w:tcPr>
          <w:p w14:paraId="269B8ACF">
            <w:pPr>
              <w:topLinePunct/>
              <w:snapToGrid w:val="0"/>
              <w:spacing w:before="57" w:after="57"/>
              <w:jc w:val="center"/>
              <w:rPr>
                <w:rFonts w:hint="eastAsia"/>
                <w:sz w:val="21"/>
                <w:szCs w:val="21"/>
              </w:rPr>
            </w:pPr>
            <w:r>
              <w:rPr>
                <w:rFonts w:hint="eastAsia"/>
                <w:sz w:val="21"/>
                <w:szCs w:val="21"/>
              </w:rPr>
              <w:t>13</w:t>
            </w:r>
          </w:p>
        </w:tc>
        <w:tc>
          <w:tcPr>
            <w:tcW w:w="2173" w:type="dxa"/>
            <w:vMerge w:val="restart"/>
            <w:noWrap w:val="0"/>
            <w:vAlign w:val="center"/>
          </w:tcPr>
          <w:p w14:paraId="59A6C564">
            <w:pPr>
              <w:topLinePunct/>
              <w:snapToGrid w:val="0"/>
              <w:spacing w:before="57" w:after="57"/>
              <w:jc w:val="center"/>
              <w:rPr>
                <w:rFonts w:hint="eastAsia"/>
                <w:sz w:val="21"/>
                <w:szCs w:val="21"/>
              </w:rPr>
            </w:pPr>
            <w:r>
              <w:rPr>
                <w:rFonts w:hint="eastAsia" w:hAnsi="宋体"/>
                <w:sz w:val="21"/>
                <w:szCs w:val="21"/>
              </w:rPr>
              <w:t>操动机构</w:t>
            </w:r>
          </w:p>
        </w:tc>
        <w:tc>
          <w:tcPr>
            <w:tcW w:w="1961" w:type="dxa"/>
            <w:gridSpan w:val="3"/>
            <w:noWrap w:val="0"/>
            <w:vAlign w:val="center"/>
          </w:tcPr>
          <w:p w14:paraId="77793ABA">
            <w:pPr>
              <w:topLinePunct/>
              <w:snapToGrid w:val="0"/>
              <w:spacing w:before="57" w:after="57"/>
              <w:jc w:val="center"/>
              <w:rPr>
                <w:rFonts w:hint="eastAsia"/>
                <w:sz w:val="21"/>
                <w:szCs w:val="21"/>
              </w:rPr>
            </w:pPr>
            <w:r>
              <w:rPr>
                <w:rFonts w:hint="eastAsia" w:hAnsi="宋体"/>
                <w:sz w:val="21"/>
                <w:szCs w:val="21"/>
              </w:rPr>
              <w:t>型式或型号</w:t>
            </w:r>
          </w:p>
        </w:tc>
        <w:tc>
          <w:tcPr>
            <w:tcW w:w="810" w:type="dxa"/>
            <w:noWrap w:val="0"/>
            <w:vAlign w:val="center"/>
          </w:tcPr>
          <w:p w14:paraId="23620006">
            <w:pPr>
              <w:topLinePunct/>
              <w:snapToGrid w:val="0"/>
              <w:spacing w:before="57" w:after="57"/>
              <w:jc w:val="center"/>
              <w:rPr>
                <w:rFonts w:hint="eastAsia"/>
                <w:sz w:val="21"/>
                <w:szCs w:val="21"/>
              </w:rPr>
            </w:pPr>
            <w:r>
              <w:rPr>
                <w:rFonts w:hint="eastAsia"/>
                <w:sz w:val="21"/>
                <w:szCs w:val="21"/>
              </w:rPr>
              <w:t>—</w:t>
            </w:r>
          </w:p>
        </w:tc>
        <w:tc>
          <w:tcPr>
            <w:tcW w:w="3026" w:type="dxa"/>
            <w:noWrap w:val="0"/>
            <w:vAlign w:val="center"/>
          </w:tcPr>
          <w:p w14:paraId="7882FB70">
            <w:pPr>
              <w:pStyle w:val="4"/>
              <w:pBdr>
                <w:bottom w:val="none" w:color="auto" w:sz="0" w:space="0"/>
              </w:pBdr>
              <w:tabs>
                <w:tab w:val="clear" w:pos="4153"/>
                <w:tab w:val="clear" w:pos="8306"/>
              </w:tabs>
              <w:topLinePunct/>
              <w:spacing w:before="57" w:after="57"/>
              <w:rPr>
                <w:rFonts w:hint="eastAsia"/>
                <w:sz w:val="21"/>
                <w:szCs w:val="21"/>
              </w:rPr>
            </w:pPr>
            <w:r>
              <w:rPr>
                <w:rFonts w:hint="eastAsia" w:hAnsi="宋体"/>
                <w:sz w:val="21"/>
                <w:szCs w:val="21"/>
              </w:rPr>
              <w:t>电动并可手动</w:t>
            </w:r>
            <w:r>
              <w:rPr>
                <w:rFonts w:hint="eastAsia"/>
                <w:sz w:val="21"/>
                <w:szCs w:val="21"/>
              </w:rPr>
              <w:t>/</w:t>
            </w:r>
            <w:r>
              <w:rPr>
                <w:rFonts w:hint="eastAsia" w:hAnsi="宋体"/>
                <w:sz w:val="21"/>
                <w:szCs w:val="21"/>
              </w:rPr>
              <w:t>手动</w:t>
            </w:r>
          </w:p>
        </w:tc>
      </w:tr>
      <w:tr w14:paraId="16FF219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vMerge w:val="continue"/>
            <w:noWrap w:val="0"/>
            <w:vAlign w:val="center"/>
          </w:tcPr>
          <w:p w14:paraId="10368E70">
            <w:pPr>
              <w:topLinePunct/>
              <w:snapToGrid w:val="0"/>
              <w:spacing w:before="57" w:after="57"/>
              <w:jc w:val="center"/>
              <w:rPr>
                <w:rFonts w:hint="eastAsia"/>
                <w:sz w:val="21"/>
                <w:szCs w:val="21"/>
              </w:rPr>
            </w:pPr>
          </w:p>
        </w:tc>
        <w:tc>
          <w:tcPr>
            <w:tcW w:w="2173" w:type="dxa"/>
            <w:vMerge w:val="continue"/>
            <w:noWrap w:val="0"/>
            <w:vAlign w:val="center"/>
          </w:tcPr>
          <w:p w14:paraId="13728964">
            <w:pPr>
              <w:topLinePunct/>
              <w:snapToGrid w:val="0"/>
              <w:spacing w:before="57" w:after="57"/>
              <w:jc w:val="center"/>
              <w:rPr>
                <w:rFonts w:hint="eastAsia"/>
                <w:sz w:val="21"/>
                <w:szCs w:val="21"/>
              </w:rPr>
            </w:pPr>
          </w:p>
        </w:tc>
        <w:tc>
          <w:tcPr>
            <w:tcW w:w="1961" w:type="dxa"/>
            <w:gridSpan w:val="3"/>
            <w:noWrap w:val="0"/>
            <w:vAlign w:val="center"/>
          </w:tcPr>
          <w:p w14:paraId="0A81039B">
            <w:pPr>
              <w:topLinePunct/>
              <w:snapToGrid w:val="0"/>
              <w:spacing w:before="57" w:after="57"/>
              <w:jc w:val="center"/>
              <w:rPr>
                <w:rFonts w:hint="eastAsia"/>
                <w:sz w:val="21"/>
                <w:szCs w:val="21"/>
              </w:rPr>
            </w:pPr>
            <w:r>
              <w:rPr>
                <w:rFonts w:hint="eastAsia" w:hAnsi="宋体"/>
                <w:sz w:val="21"/>
                <w:szCs w:val="21"/>
              </w:rPr>
              <w:t>电动机电压</w:t>
            </w:r>
          </w:p>
        </w:tc>
        <w:tc>
          <w:tcPr>
            <w:tcW w:w="810" w:type="dxa"/>
            <w:noWrap w:val="0"/>
            <w:vAlign w:val="center"/>
          </w:tcPr>
          <w:p w14:paraId="5FDE6CAF">
            <w:pPr>
              <w:topLinePunct/>
              <w:snapToGrid w:val="0"/>
              <w:spacing w:before="57" w:after="57"/>
              <w:jc w:val="center"/>
              <w:rPr>
                <w:rFonts w:hint="eastAsia"/>
                <w:sz w:val="21"/>
                <w:szCs w:val="21"/>
              </w:rPr>
            </w:pPr>
            <w:r>
              <w:rPr>
                <w:rFonts w:hint="eastAsia"/>
                <w:sz w:val="21"/>
                <w:szCs w:val="21"/>
              </w:rPr>
              <w:t>V</w:t>
            </w:r>
          </w:p>
        </w:tc>
        <w:tc>
          <w:tcPr>
            <w:tcW w:w="3026" w:type="dxa"/>
            <w:noWrap w:val="0"/>
            <w:vAlign w:val="center"/>
          </w:tcPr>
          <w:p w14:paraId="45A59BA1">
            <w:pPr>
              <w:topLinePunct/>
              <w:snapToGrid w:val="0"/>
              <w:spacing w:before="57" w:after="57"/>
              <w:jc w:val="center"/>
              <w:rPr>
                <w:rFonts w:hint="eastAsia"/>
                <w:sz w:val="21"/>
                <w:szCs w:val="21"/>
              </w:rPr>
            </w:pPr>
            <w:r>
              <w:rPr>
                <w:rFonts w:hint="eastAsia"/>
                <w:sz w:val="21"/>
                <w:szCs w:val="21"/>
              </w:rPr>
              <w:t>AC 380/220</w:t>
            </w:r>
          </w:p>
        </w:tc>
      </w:tr>
      <w:tr w14:paraId="0D36250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vMerge w:val="continue"/>
            <w:noWrap w:val="0"/>
            <w:vAlign w:val="center"/>
          </w:tcPr>
          <w:p w14:paraId="542CD409">
            <w:pPr>
              <w:topLinePunct/>
              <w:snapToGrid w:val="0"/>
              <w:spacing w:before="57" w:after="57"/>
              <w:jc w:val="center"/>
              <w:rPr>
                <w:rFonts w:hint="eastAsia"/>
                <w:sz w:val="21"/>
                <w:szCs w:val="21"/>
              </w:rPr>
            </w:pPr>
          </w:p>
        </w:tc>
        <w:tc>
          <w:tcPr>
            <w:tcW w:w="2173" w:type="dxa"/>
            <w:vMerge w:val="continue"/>
            <w:noWrap w:val="0"/>
            <w:vAlign w:val="center"/>
          </w:tcPr>
          <w:p w14:paraId="2BF714CD">
            <w:pPr>
              <w:topLinePunct/>
              <w:snapToGrid w:val="0"/>
              <w:spacing w:before="57" w:after="57"/>
              <w:jc w:val="center"/>
              <w:rPr>
                <w:rFonts w:hint="eastAsia"/>
                <w:sz w:val="21"/>
                <w:szCs w:val="21"/>
              </w:rPr>
            </w:pPr>
          </w:p>
        </w:tc>
        <w:tc>
          <w:tcPr>
            <w:tcW w:w="1961" w:type="dxa"/>
            <w:gridSpan w:val="3"/>
            <w:noWrap w:val="0"/>
            <w:vAlign w:val="center"/>
          </w:tcPr>
          <w:p w14:paraId="48CA9F96">
            <w:pPr>
              <w:topLinePunct/>
              <w:snapToGrid w:val="0"/>
              <w:spacing w:before="57" w:after="57"/>
              <w:jc w:val="center"/>
              <w:rPr>
                <w:rFonts w:hint="eastAsia"/>
                <w:sz w:val="21"/>
                <w:szCs w:val="21"/>
              </w:rPr>
            </w:pPr>
            <w:r>
              <w:rPr>
                <w:rFonts w:hint="eastAsia" w:hAnsi="宋体"/>
                <w:sz w:val="21"/>
                <w:szCs w:val="21"/>
              </w:rPr>
              <w:t>控制电压</w:t>
            </w:r>
          </w:p>
        </w:tc>
        <w:tc>
          <w:tcPr>
            <w:tcW w:w="810" w:type="dxa"/>
            <w:noWrap w:val="0"/>
            <w:vAlign w:val="center"/>
          </w:tcPr>
          <w:p w14:paraId="37C7C467">
            <w:pPr>
              <w:topLinePunct/>
              <w:snapToGrid w:val="0"/>
              <w:spacing w:before="57" w:after="57"/>
              <w:jc w:val="center"/>
              <w:rPr>
                <w:rFonts w:hint="eastAsia"/>
                <w:sz w:val="21"/>
                <w:szCs w:val="21"/>
              </w:rPr>
            </w:pPr>
            <w:r>
              <w:rPr>
                <w:rFonts w:hint="eastAsia"/>
                <w:sz w:val="21"/>
                <w:szCs w:val="21"/>
              </w:rPr>
              <w:t>V</w:t>
            </w:r>
          </w:p>
        </w:tc>
        <w:tc>
          <w:tcPr>
            <w:tcW w:w="3026" w:type="dxa"/>
            <w:noWrap w:val="0"/>
            <w:vAlign w:val="center"/>
          </w:tcPr>
          <w:p w14:paraId="15F546D7">
            <w:pPr>
              <w:topLinePunct/>
              <w:snapToGrid w:val="0"/>
              <w:spacing w:before="57" w:after="57"/>
              <w:jc w:val="center"/>
              <w:rPr>
                <w:rFonts w:hint="eastAsia"/>
                <w:sz w:val="21"/>
                <w:szCs w:val="21"/>
              </w:rPr>
            </w:pPr>
            <w:r>
              <w:rPr>
                <w:rFonts w:hint="eastAsia"/>
                <w:sz w:val="21"/>
                <w:szCs w:val="21"/>
              </w:rPr>
              <w:t>AC 220</w:t>
            </w:r>
          </w:p>
        </w:tc>
      </w:tr>
      <w:tr w14:paraId="0267D17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vMerge w:val="continue"/>
            <w:noWrap w:val="0"/>
            <w:vAlign w:val="center"/>
          </w:tcPr>
          <w:p w14:paraId="21726CB2">
            <w:pPr>
              <w:topLinePunct/>
              <w:snapToGrid w:val="0"/>
              <w:spacing w:before="57" w:after="57"/>
              <w:jc w:val="center"/>
              <w:rPr>
                <w:rFonts w:hint="eastAsia"/>
                <w:sz w:val="21"/>
                <w:szCs w:val="21"/>
              </w:rPr>
            </w:pPr>
          </w:p>
        </w:tc>
        <w:tc>
          <w:tcPr>
            <w:tcW w:w="2173" w:type="dxa"/>
            <w:vMerge w:val="continue"/>
            <w:noWrap w:val="0"/>
            <w:vAlign w:val="center"/>
          </w:tcPr>
          <w:p w14:paraId="5A058184">
            <w:pPr>
              <w:topLinePunct/>
              <w:snapToGrid w:val="0"/>
              <w:spacing w:before="57" w:after="57"/>
              <w:jc w:val="center"/>
              <w:rPr>
                <w:rFonts w:hint="eastAsia"/>
                <w:sz w:val="21"/>
                <w:szCs w:val="21"/>
              </w:rPr>
            </w:pPr>
          </w:p>
        </w:tc>
        <w:tc>
          <w:tcPr>
            <w:tcW w:w="1961" w:type="dxa"/>
            <w:gridSpan w:val="3"/>
            <w:noWrap w:val="0"/>
            <w:vAlign w:val="center"/>
          </w:tcPr>
          <w:p w14:paraId="34EAD82F">
            <w:pPr>
              <w:topLinePunct/>
              <w:snapToGrid w:val="0"/>
              <w:spacing w:before="57" w:after="57"/>
              <w:jc w:val="center"/>
              <w:rPr>
                <w:rFonts w:hint="eastAsia"/>
                <w:sz w:val="21"/>
                <w:szCs w:val="21"/>
              </w:rPr>
            </w:pPr>
            <w:r>
              <w:rPr>
                <w:rFonts w:hint="eastAsia" w:hAnsi="宋体"/>
                <w:sz w:val="21"/>
                <w:szCs w:val="21"/>
              </w:rPr>
              <w:t>允许电压变化范围</w:t>
            </w:r>
          </w:p>
        </w:tc>
        <w:tc>
          <w:tcPr>
            <w:tcW w:w="810" w:type="dxa"/>
            <w:noWrap w:val="0"/>
            <w:vAlign w:val="center"/>
          </w:tcPr>
          <w:p w14:paraId="57E1EEF0">
            <w:pPr>
              <w:topLinePunct/>
              <w:snapToGrid w:val="0"/>
              <w:spacing w:before="57" w:after="57"/>
              <w:jc w:val="center"/>
              <w:rPr>
                <w:rFonts w:hint="eastAsia"/>
                <w:sz w:val="21"/>
                <w:szCs w:val="21"/>
              </w:rPr>
            </w:pPr>
            <w:r>
              <w:rPr>
                <w:rFonts w:hint="eastAsia"/>
                <w:sz w:val="21"/>
                <w:szCs w:val="21"/>
              </w:rPr>
              <w:t>—</w:t>
            </w:r>
          </w:p>
        </w:tc>
        <w:tc>
          <w:tcPr>
            <w:tcW w:w="3026" w:type="dxa"/>
            <w:noWrap w:val="0"/>
            <w:vAlign w:val="center"/>
          </w:tcPr>
          <w:p w14:paraId="35E2FC16">
            <w:pPr>
              <w:topLinePunct/>
              <w:snapToGrid w:val="0"/>
              <w:spacing w:before="57" w:after="57"/>
              <w:jc w:val="center"/>
              <w:rPr>
                <w:rFonts w:hint="eastAsia"/>
                <w:sz w:val="21"/>
                <w:szCs w:val="21"/>
              </w:rPr>
            </w:pPr>
            <w:r>
              <w:rPr>
                <w:rFonts w:hint="eastAsia"/>
                <w:sz w:val="21"/>
                <w:szCs w:val="21"/>
              </w:rPr>
              <w:t>85％</w:t>
            </w:r>
            <w:r>
              <w:rPr>
                <w:rFonts w:hint="eastAsia" w:hAnsi="宋体"/>
                <w:sz w:val="21"/>
                <w:szCs w:val="21"/>
              </w:rPr>
              <w:t>～</w:t>
            </w:r>
            <w:r>
              <w:rPr>
                <w:rFonts w:hint="eastAsia"/>
                <w:sz w:val="21"/>
                <w:szCs w:val="21"/>
              </w:rPr>
              <w:t>110％</w:t>
            </w:r>
          </w:p>
        </w:tc>
      </w:tr>
      <w:tr w14:paraId="1F200C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vMerge w:val="continue"/>
            <w:noWrap w:val="0"/>
            <w:vAlign w:val="center"/>
          </w:tcPr>
          <w:p w14:paraId="7C64DD63">
            <w:pPr>
              <w:topLinePunct/>
              <w:snapToGrid w:val="0"/>
              <w:spacing w:before="57" w:after="57"/>
              <w:jc w:val="center"/>
              <w:rPr>
                <w:rFonts w:hint="eastAsia"/>
                <w:sz w:val="21"/>
                <w:szCs w:val="21"/>
              </w:rPr>
            </w:pPr>
          </w:p>
        </w:tc>
        <w:tc>
          <w:tcPr>
            <w:tcW w:w="2173" w:type="dxa"/>
            <w:vMerge w:val="continue"/>
            <w:noWrap w:val="0"/>
            <w:vAlign w:val="center"/>
          </w:tcPr>
          <w:p w14:paraId="1E86A6C0">
            <w:pPr>
              <w:topLinePunct/>
              <w:snapToGrid w:val="0"/>
              <w:spacing w:before="57" w:after="57"/>
              <w:jc w:val="center"/>
              <w:rPr>
                <w:rFonts w:hint="eastAsia"/>
                <w:sz w:val="21"/>
                <w:szCs w:val="21"/>
              </w:rPr>
            </w:pPr>
          </w:p>
        </w:tc>
        <w:tc>
          <w:tcPr>
            <w:tcW w:w="1961" w:type="dxa"/>
            <w:gridSpan w:val="3"/>
            <w:noWrap w:val="0"/>
            <w:vAlign w:val="center"/>
          </w:tcPr>
          <w:p w14:paraId="7ECA83A5">
            <w:pPr>
              <w:topLinePunct/>
              <w:snapToGrid w:val="0"/>
              <w:spacing w:before="57" w:after="57"/>
              <w:jc w:val="center"/>
              <w:rPr>
                <w:rFonts w:hint="eastAsia"/>
                <w:sz w:val="21"/>
                <w:szCs w:val="21"/>
              </w:rPr>
            </w:pPr>
            <w:r>
              <w:rPr>
                <w:rFonts w:hint="eastAsia" w:hAnsi="宋体"/>
                <w:sz w:val="21"/>
                <w:szCs w:val="21"/>
              </w:rPr>
              <w:t>操作方式</w:t>
            </w:r>
          </w:p>
        </w:tc>
        <w:tc>
          <w:tcPr>
            <w:tcW w:w="810" w:type="dxa"/>
            <w:noWrap w:val="0"/>
            <w:vAlign w:val="center"/>
          </w:tcPr>
          <w:p w14:paraId="59F6CB5C">
            <w:pPr>
              <w:topLinePunct/>
              <w:snapToGrid w:val="0"/>
              <w:spacing w:before="57" w:after="57"/>
              <w:jc w:val="center"/>
              <w:rPr>
                <w:rFonts w:hint="eastAsia"/>
                <w:sz w:val="21"/>
                <w:szCs w:val="21"/>
              </w:rPr>
            </w:pPr>
            <w:r>
              <w:rPr>
                <w:rFonts w:hint="eastAsia"/>
                <w:sz w:val="21"/>
                <w:szCs w:val="21"/>
              </w:rPr>
              <w:t>—</w:t>
            </w:r>
          </w:p>
        </w:tc>
        <w:tc>
          <w:tcPr>
            <w:tcW w:w="3026" w:type="dxa"/>
            <w:noWrap w:val="0"/>
            <w:vAlign w:val="center"/>
          </w:tcPr>
          <w:p w14:paraId="7CC45F0E">
            <w:pPr>
              <w:topLinePunct/>
              <w:snapToGrid w:val="0"/>
              <w:spacing w:before="57" w:after="57"/>
              <w:jc w:val="center"/>
              <w:rPr>
                <w:rFonts w:hint="eastAsia"/>
                <w:sz w:val="21"/>
                <w:szCs w:val="21"/>
              </w:rPr>
            </w:pPr>
            <w:r>
              <w:rPr>
                <w:rFonts w:hint="eastAsia" w:hAnsi="宋体"/>
                <w:sz w:val="21"/>
                <w:szCs w:val="21"/>
              </w:rPr>
              <w:t>三相机械联动</w:t>
            </w:r>
          </w:p>
        </w:tc>
      </w:tr>
      <w:tr w14:paraId="27DFAC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vMerge w:val="continue"/>
            <w:noWrap w:val="0"/>
            <w:vAlign w:val="center"/>
          </w:tcPr>
          <w:p w14:paraId="502BC19F">
            <w:pPr>
              <w:topLinePunct/>
              <w:snapToGrid w:val="0"/>
              <w:spacing w:before="57" w:after="57"/>
              <w:jc w:val="center"/>
              <w:rPr>
                <w:rFonts w:hint="eastAsia"/>
                <w:sz w:val="21"/>
                <w:szCs w:val="21"/>
              </w:rPr>
            </w:pPr>
          </w:p>
        </w:tc>
        <w:tc>
          <w:tcPr>
            <w:tcW w:w="2173" w:type="dxa"/>
            <w:vMerge w:val="restart"/>
            <w:noWrap w:val="0"/>
            <w:vAlign w:val="center"/>
          </w:tcPr>
          <w:p w14:paraId="7C279E8A">
            <w:pPr>
              <w:topLinePunct/>
              <w:snapToGrid w:val="0"/>
              <w:spacing w:before="57" w:after="57"/>
              <w:jc w:val="center"/>
              <w:rPr>
                <w:rFonts w:hint="eastAsia"/>
                <w:sz w:val="21"/>
                <w:szCs w:val="21"/>
              </w:rPr>
            </w:pPr>
            <w:r>
              <w:rPr>
                <w:rFonts w:hint="eastAsia" w:hAnsi="宋体"/>
                <w:sz w:val="21"/>
                <w:szCs w:val="21"/>
              </w:rPr>
              <w:t>备用辅助触点</w:t>
            </w:r>
          </w:p>
        </w:tc>
        <w:tc>
          <w:tcPr>
            <w:tcW w:w="1961" w:type="dxa"/>
            <w:gridSpan w:val="3"/>
            <w:noWrap w:val="0"/>
            <w:vAlign w:val="center"/>
          </w:tcPr>
          <w:p w14:paraId="3F809200">
            <w:pPr>
              <w:topLinePunct/>
              <w:snapToGrid w:val="0"/>
              <w:spacing w:before="57" w:after="57"/>
              <w:jc w:val="center"/>
              <w:rPr>
                <w:rFonts w:hint="eastAsia"/>
                <w:sz w:val="21"/>
                <w:szCs w:val="21"/>
              </w:rPr>
            </w:pPr>
            <w:r>
              <w:rPr>
                <w:rFonts w:hint="eastAsia" w:hAnsi="宋体"/>
                <w:sz w:val="21"/>
                <w:szCs w:val="21"/>
              </w:rPr>
              <w:t>数量</w:t>
            </w:r>
          </w:p>
        </w:tc>
        <w:tc>
          <w:tcPr>
            <w:tcW w:w="810" w:type="dxa"/>
            <w:noWrap w:val="0"/>
            <w:vAlign w:val="center"/>
          </w:tcPr>
          <w:p w14:paraId="4E69E960">
            <w:pPr>
              <w:topLinePunct/>
              <w:snapToGrid w:val="0"/>
              <w:spacing w:before="57" w:after="57"/>
              <w:jc w:val="center"/>
              <w:rPr>
                <w:rFonts w:hint="eastAsia"/>
                <w:sz w:val="21"/>
                <w:szCs w:val="21"/>
              </w:rPr>
            </w:pPr>
            <w:r>
              <w:rPr>
                <w:rFonts w:hint="eastAsia" w:hAnsi="宋体"/>
                <w:sz w:val="21"/>
                <w:szCs w:val="21"/>
              </w:rPr>
              <w:t>对</w:t>
            </w:r>
          </w:p>
        </w:tc>
        <w:tc>
          <w:tcPr>
            <w:tcW w:w="3026" w:type="dxa"/>
            <w:noWrap w:val="0"/>
            <w:vAlign w:val="center"/>
          </w:tcPr>
          <w:p w14:paraId="4C8EF518">
            <w:pPr>
              <w:topLinePunct/>
              <w:snapToGrid w:val="0"/>
              <w:spacing w:before="57" w:after="57"/>
              <w:jc w:val="center"/>
              <w:rPr>
                <w:rFonts w:hint="eastAsia" w:hAnsi="宋体"/>
                <w:sz w:val="21"/>
                <w:szCs w:val="21"/>
              </w:rPr>
            </w:pPr>
            <w:r>
              <w:rPr>
                <w:rFonts w:hint="eastAsia"/>
                <w:sz w:val="21"/>
                <w:szCs w:val="21"/>
              </w:rPr>
              <w:t>6</w:t>
            </w:r>
            <w:r>
              <w:rPr>
                <w:rFonts w:hint="eastAsia" w:hAnsi="宋体"/>
                <w:sz w:val="21"/>
                <w:szCs w:val="21"/>
              </w:rPr>
              <w:t>动合，</w:t>
            </w:r>
            <w:r>
              <w:rPr>
                <w:rFonts w:hint="eastAsia"/>
                <w:sz w:val="21"/>
                <w:szCs w:val="21"/>
              </w:rPr>
              <w:t>6</w:t>
            </w:r>
            <w:r>
              <w:rPr>
                <w:rFonts w:hint="eastAsia" w:hAnsi="宋体"/>
                <w:sz w:val="21"/>
                <w:szCs w:val="21"/>
              </w:rPr>
              <w:t>动断</w:t>
            </w:r>
          </w:p>
        </w:tc>
      </w:tr>
      <w:tr w14:paraId="3C01584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vMerge w:val="continue"/>
            <w:noWrap w:val="0"/>
            <w:vAlign w:val="center"/>
          </w:tcPr>
          <w:p w14:paraId="1FE98F03">
            <w:pPr>
              <w:topLinePunct/>
              <w:snapToGrid w:val="0"/>
              <w:spacing w:before="57" w:after="57"/>
              <w:jc w:val="center"/>
              <w:rPr>
                <w:rFonts w:hint="eastAsia"/>
                <w:sz w:val="21"/>
                <w:szCs w:val="21"/>
              </w:rPr>
            </w:pPr>
          </w:p>
        </w:tc>
        <w:tc>
          <w:tcPr>
            <w:tcW w:w="2173" w:type="dxa"/>
            <w:vMerge w:val="continue"/>
            <w:noWrap w:val="0"/>
            <w:vAlign w:val="center"/>
          </w:tcPr>
          <w:p w14:paraId="2AF1DB4B">
            <w:pPr>
              <w:topLinePunct/>
              <w:snapToGrid w:val="0"/>
              <w:spacing w:before="57" w:after="57"/>
              <w:jc w:val="center"/>
              <w:rPr>
                <w:rFonts w:hint="eastAsia"/>
                <w:sz w:val="21"/>
                <w:szCs w:val="21"/>
              </w:rPr>
            </w:pPr>
          </w:p>
        </w:tc>
        <w:tc>
          <w:tcPr>
            <w:tcW w:w="1961" w:type="dxa"/>
            <w:gridSpan w:val="3"/>
            <w:noWrap w:val="0"/>
            <w:vAlign w:val="center"/>
          </w:tcPr>
          <w:p w14:paraId="5AE2B19B">
            <w:pPr>
              <w:topLinePunct/>
              <w:snapToGrid w:val="0"/>
              <w:spacing w:before="57" w:after="57"/>
              <w:jc w:val="center"/>
              <w:rPr>
                <w:rFonts w:hint="eastAsia" w:hAnsi="宋体"/>
                <w:sz w:val="21"/>
                <w:szCs w:val="21"/>
              </w:rPr>
            </w:pPr>
            <w:r>
              <w:rPr>
                <w:rFonts w:hint="eastAsia" w:hAnsi="宋体"/>
                <w:sz w:val="21"/>
                <w:szCs w:val="21"/>
              </w:rPr>
              <w:t>额定电流</w:t>
            </w:r>
          </w:p>
        </w:tc>
        <w:tc>
          <w:tcPr>
            <w:tcW w:w="810" w:type="dxa"/>
            <w:noWrap w:val="0"/>
            <w:vAlign w:val="center"/>
          </w:tcPr>
          <w:p w14:paraId="183541BE">
            <w:pPr>
              <w:topLinePunct/>
              <w:snapToGrid w:val="0"/>
              <w:spacing w:before="57" w:after="57"/>
              <w:jc w:val="center"/>
              <w:rPr>
                <w:rFonts w:hint="eastAsia" w:hAnsi="宋体"/>
                <w:sz w:val="21"/>
                <w:szCs w:val="21"/>
              </w:rPr>
            </w:pPr>
            <w:r>
              <w:rPr>
                <w:rFonts w:hint="eastAsia" w:hAnsi="宋体"/>
                <w:sz w:val="21"/>
                <w:szCs w:val="21"/>
              </w:rPr>
              <w:t>A</w:t>
            </w:r>
          </w:p>
        </w:tc>
        <w:tc>
          <w:tcPr>
            <w:tcW w:w="3026" w:type="dxa"/>
            <w:noWrap w:val="0"/>
            <w:vAlign w:val="center"/>
          </w:tcPr>
          <w:p w14:paraId="1651A676">
            <w:pPr>
              <w:topLinePunct/>
              <w:snapToGrid w:val="0"/>
              <w:spacing w:before="57" w:after="57"/>
              <w:jc w:val="center"/>
              <w:rPr>
                <w:rFonts w:hint="eastAsia"/>
                <w:sz w:val="21"/>
                <w:szCs w:val="21"/>
              </w:rPr>
            </w:pPr>
            <w:r>
              <w:rPr>
                <w:rFonts w:hint="eastAsia"/>
                <w:sz w:val="21"/>
                <w:szCs w:val="21"/>
              </w:rPr>
              <w:t>AC 10A/DC 6A</w:t>
            </w:r>
          </w:p>
        </w:tc>
      </w:tr>
      <w:tr w14:paraId="2BD7F6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16F2E0B0">
            <w:pPr>
              <w:topLinePunct/>
              <w:snapToGrid w:val="0"/>
              <w:spacing w:before="57" w:after="57"/>
              <w:jc w:val="center"/>
              <w:rPr>
                <w:rFonts w:hint="eastAsia" w:eastAsia="宋体"/>
                <w:sz w:val="21"/>
                <w:szCs w:val="21"/>
                <w:lang w:eastAsia="zh-CN"/>
              </w:rPr>
            </w:pPr>
            <w:r>
              <w:rPr>
                <w:rFonts w:hint="eastAsia"/>
                <w:sz w:val="21"/>
                <w:szCs w:val="21"/>
                <w:lang w:eastAsia="zh-CN"/>
              </w:rPr>
              <w:t>四</w:t>
            </w:r>
          </w:p>
        </w:tc>
        <w:tc>
          <w:tcPr>
            <w:tcW w:w="4134" w:type="dxa"/>
            <w:gridSpan w:val="4"/>
            <w:noWrap w:val="0"/>
            <w:vAlign w:val="center"/>
          </w:tcPr>
          <w:p w14:paraId="18258161">
            <w:pPr>
              <w:topLinePunct/>
              <w:snapToGrid w:val="0"/>
              <w:spacing w:before="57" w:after="57"/>
              <w:jc w:val="center"/>
              <w:rPr>
                <w:rFonts w:hint="eastAsia" w:hAnsi="宋体"/>
                <w:sz w:val="21"/>
                <w:szCs w:val="21"/>
              </w:rPr>
            </w:pPr>
          </w:p>
        </w:tc>
        <w:tc>
          <w:tcPr>
            <w:tcW w:w="810" w:type="dxa"/>
            <w:noWrap w:val="0"/>
            <w:vAlign w:val="center"/>
          </w:tcPr>
          <w:p w14:paraId="122662C3">
            <w:pPr>
              <w:topLinePunct/>
              <w:snapToGrid w:val="0"/>
              <w:spacing w:before="57" w:after="57"/>
              <w:jc w:val="center"/>
              <w:rPr>
                <w:rFonts w:hint="eastAsia"/>
                <w:sz w:val="21"/>
                <w:szCs w:val="21"/>
              </w:rPr>
            </w:pPr>
          </w:p>
        </w:tc>
        <w:tc>
          <w:tcPr>
            <w:tcW w:w="3026" w:type="dxa"/>
            <w:noWrap w:val="0"/>
            <w:vAlign w:val="center"/>
          </w:tcPr>
          <w:p w14:paraId="6D4E9A06">
            <w:pPr>
              <w:topLinePunct/>
              <w:snapToGrid w:val="0"/>
              <w:spacing w:before="57" w:after="57"/>
              <w:jc w:val="center"/>
              <w:rPr>
                <w:rFonts w:hint="eastAsia"/>
                <w:sz w:val="21"/>
                <w:szCs w:val="21"/>
              </w:rPr>
            </w:pPr>
          </w:p>
        </w:tc>
      </w:tr>
      <w:tr w14:paraId="20DA6A8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46CB8FD4">
            <w:pPr>
              <w:topLinePunct/>
              <w:snapToGrid w:val="0"/>
              <w:spacing w:before="57" w:after="57"/>
              <w:jc w:val="center"/>
              <w:rPr>
                <w:rFonts w:hint="eastAsia"/>
                <w:sz w:val="21"/>
                <w:szCs w:val="21"/>
              </w:rPr>
            </w:pPr>
            <w:r>
              <w:rPr>
                <w:rFonts w:hint="eastAsia"/>
                <w:sz w:val="21"/>
                <w:szCs w:val="21"/>
              </w:rPr>
              <w:t>1</w:t>
            </w:r>
          </w:p>
        </w:tc>
        <w:tc>
          <w:tcPr>
            <w:tcW w:w="4134" w:type="dxa"/>
            <w:gridSpan w:val="4"/>
            <w:noWrap w:val="0"/>
            <w:vAlign w:val="center"/>
          </w:tcPr>
          <w:p w14:paraId="44E41CEA">
            <w:pPr>
              <w:topLinePunct/>
              <w:snapToGrid w:val="0"/>
              <w:spacing w:before="57" w:after="57"/>
              <w:jc w:val="center"/>
              <w:rPr>
                <w:rFonts w:hint="eastAsia"/>
                <w:sz w:val="21"/>
                <w:szCs w:val="21"/>
              </w:rPr>
            </w:pPr>
            <w:r>
              <w:rPr>
                <w:rFonts w:hint="eastAsia" w:hAnsi="宋体"/>
                <w:sz w:val="21"/>
                <w:szCs w:val="21"/>
              </w:rPr>
              <w:t>额定短时耐受电流及持续时间</w:t>
            </w:r>
          </w:p>
        </w:tc>
        <w:tc>
          <w:tcPr>
            <w:tcW w:w="810" w:type="dxa"/>
            <w:noWrap w:val="0"/>
            <w:vAlign w:val="center"/>
          </w:tcPr>
          <w:p w14:paraId="2397F8DD">
            <w:pPr>
              <w:topLinePunct/>
              <w:snapToGrid w:val="0"/>
              <w:spacing w:before="57" w:after="57"/>
              <w:jc w:val="center"/>
              <w:rPr>
                <w:rFonts w:hint="eastAsia"/>
                <w:sz w:val="21"/>
                <w:szCs w:val="21"/>
              </w:rPr>
            </w:pPr>
            <w:r>
              <w:rPr>
                <w:rFonts w:hint="eastAsia"/>
                <w:sz w:val="21"/>
                <w:szCs w:val="21"/>
              </w:rPr>
              <w:t>kA/s</w:t>
            </w:r>
          </w:p>
        </w:tc>
        <w:tc>
          <w:tcPr>
            <w:tcW w:w="3026" w:type="dxa"/>
            <w:noWrap w:val="0"/>
            <w:vAlign w:val="center"/>
          </w:tcPr>
          <w:p w14:paraId="5C2954BF">
            <w:pPr>
              <w:topLinePunct/>
              <w:snapToGrid w:val="0"/>
              <w:spacing w:before="57" w:after="57"/>
              <w:jc w:val="center"/>
              <w:rPr>
                <w:rFonts w:hint="eastAsia"/>
                <w:sz w:val="21"/>
                <w:szCs w:val="21"/>
              </w:rPr>
            </w:pPr>
            <w:r>
              <w:rPr>
                <w:rFonts w:hint="eastAsia"/>
                <w:sz w:val="21"/>
                <w:szCs w:val="21"/>
              </w:rPr>
              <w:t>25/4</w:t>
            </w:r>
          </w:p>
        </w:tc>
      </w:tr>
      <w:tr w14:paraId="518CED9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0E52F018">
            <w:pPr>
              <w:topLinePunct/>
              <w:snapToGrid w:val="0"/>
              <w:spacing w:before="57" w:after="57"/>
              <w:jc w:val="center"/>
              <w:rPr>
                <w:rFonts w:hint="eastAsia"/>
                <w:sz w:val="21"/>
                <w:szCs w:val="21"/>
              </w:rPr>
            </w:pPr>
            <w:r>
              <w:rPr>
                <w:rFonts w:hint="eastAsia"/>
                <w:sz w:val="21"/>
                <w:szCs w:val="21"/>
              </w:rPr>
              <w:t>2</w:t>
            </w:r>
          </w:p>
        </w:tc>
        <w:tc>
          <w:tcPr>
            <w:tcW w:w="4134" w:type="dxa"/>
            <w:gridSpan w:val="4"/>
            <w:noWrap w:val="0"/>
            <w:vAlign w:val="center"/>
          </w:tcPr>
          <w:p w14:paraId="7D70BEC7">
            <w:pPr>
              <w:topLinePunct/>
              <w:snapToGrid w:val="0"/>
              <w:spacing w:before="57" w:after="57"/>
              <w:jc w:val="center"/>
              <w:rPr>
                <w:rFonts w:hint="eastAsia"/>
                <w:sz w:val="21"/>
                <w:szCs w:val="21"/>
              </w:rPr>
            </w:pPr>
            <w:r>
              <w:rPr>
                <w:rFonts w:hint="eastAsia" w:hAnsi="宋体"/>
                <w:sz w:val="21"/>
                <w:szCs w:val="21"/>
              </w:rPr>
              <w:t>额定峰值耐受电流</w:t>
            </w:r>
          </w:p>
        </w:tc>
        <w:tc>
          <w:tcPr>
            <w:tcW w:w="810" w:type="dxa"/>
            <w:noWrap w:val="0"/>
            <w:vAlign w:val="center"/>
          </w:tcPr>
          <w:p w14:paraId="4316B139">
            <w:pPr>
              <w:topLinePunct/>
              <w:snapToGrid w:val="0"/>
              <w:spacing w:before="57" w:after="57"/>
              <w:jc w:val="center"/>
              <w:rPr>
                <w:rFonts w:hint="eastAsia"/>
                <w:sz w:val="21"/>
                <w:szCs w:val="21"/>
              </w:rPr>
            </w:pPr>
            <w:r>
              <w:rPr>
                <w:rFonts w:hint="eastAsia"/>
                <w:sz w:val="21"/>
                <w:szCs w:val="21"/>
              </w:rPr>
              <w:t>kA</w:t>
            </w:r>
          </w:p>
        </w:tc>
        <w:tc>
          <w:tcPr>
            <w:tcW w:w="3026" w:type="dxa"/>
            <w:noWrap w:val="0"/>
            <w:vAlign w:val="center"/>
          </w:tcPr>
          <w:p w14:paraId="2FAA8727">
            <w:pPr>
              <w:topLinePunct/>
              <w:snapToGrid w:val="0"/>
              <w:spacing w:before="57" w:after="57"/>
              <w:jc w:val="center"/>
              <w:rPr>
                <w:rFonts w:hint="eastAsia"/>
                <w:sz w:val="21"/>
                <w:szCs w:val="21"/>
              </w:rPr>
            </w:pPr>
            <w:r>
              <w:rPr>
                <w:rFonts w:hint="eastAsia"/>
                <w:sz w:val="21"/>
                <w:szCs w:val="21"/>
              </w:rPr>
              <w:t>63</w:t>
            </w:r>
          </w:p>
        </w:tc>
      </w:tr>
      <w:tr w14:paraId="19BBE3A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01B533A7">
            <w:pPr>
              <w:topLinePunct/>
              <w:snapToGrid w:val="0"/>
              <w:spacing w:before="57" w:after="57"/>
              <w:jc w:val="center"/>
              <w:rPr>
                <w:rFonts w:hint="eastAsia"/>
                <w:sz w:val="21"/>
                <w:szCs w:val="21"/>
              </w:rPr>
            </w:pPr>
            <w:r>
              <w:rPr>
                <w:rFonts w:hint="eastAsia"/>
                <w:sz w:val="21"/>
                <w:szCs w:val="21"/>
              </w:rPr>
              <w:t>3</w:t>
            </w:r>
          </w:p>
        </w:tc>
        <w:tc>
          <w:tcPr>
            <w:tcW w:w="4134" w:type="dxa"/>
            <w:gridSpan w:val="4"/>
            <w:noWrap w:val="0"/>
            <w:vAlign w:val="center"/>
          </w:tcPr>
          <w:p w14:paraId="1CC3A068">
            <w:pPr>
              <w:topLinePunct/>
              <w:snapToGrid w:val="0"/>
              <w:spacing w:before="57" w:after="57"/>
              <w:jc w:val="center"/>
              <w:rPr>
                <w:rFonts w:hint="eastAsia"/>
                <w:sz w:val="21"/>
                <w:szCs w:val="21"/>
              </w:rPr>
            </w:pPr>
            <w:r>
              <w:rPr>
                <w:rFonts w:hint="eastAsia" w:hAnsi="宋体"/>
                <w:sz w:val="21"/>
                <w:szCs w:val="21"/>
              </w:rPr>
              <w:t>额定关合电流</w:t>
            </w:r>
          </w:p>
        </w:tc>
        <w:tc>
          <w:tcPr>
            <w:tcW w:w="810" w:type="dxa"/>
            <w:noWrap w:val="0"/>
            <w:vAlign w:val="center"/>
          </w:tcPr>
          <w:p w14:paraId="286E6BFB">
            <w:pPr>
              <w:topLinePunct/>
              <w:snapToGrid w:val="0"/>
              <w:spacing w:before="57" w:after="57"/>
              <w:jc w:val="center"/>
              <w:rPr>
                <w:rFonts w:hint="eastAsia"/>
                <w:sz w:val="21"/>
                <w:szCs w:val="21"/>
              </w:rPr>
            </w:pPr>
            <w:r>
              <w:rPr>
                <w:rFonts w:hint="eastAsia"/>
                <w:sz w:val="21"/>
                <w:szCs w:val="21"/>
              </w:rPr>
              <w:t>kA</w:t>
            </w:r>
          </w:p>
        </w:tc>
        <w:tc>
          <w:tcPr>
            <w:tcW w:w="3026" w:type="dxa"/>
            <w:noWrap w:val="0"/>
            <w:vAlign w:val="center"/>
          </w:tcPr>
          <w:p w14:paraId="5E0F77EA">
            <w:pPr>
              <w:topLinePunct/>
              <w:snapToGrid w:val="0"/>
              <w:spacing w:before="57" w:after="57"/>
              <w:jc w:val="center"/>
              <w:rPr>
                <w:rFonts w:hint="eastAsia"/>
                <w:sz w:val="21"/>
                <w:szCs w:val="21"/>
              </w:rPr>
            </w:pPr>
            <w:r>
              <w:rPr>
                <w:rFonts w:hint="eastAsia"/>
                <w:sz w:val="21"/>
                <w:szCs w:val="21"/>
              </w:rPr>
              <w:t>63</w:t>
            </w:r>
          </w:p>
        </w:tc>
      </w:tr>
      <w:tr w14:paraId="0A15126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74BE4B2E">
            <w:pPr>
              <w:topLinePunct/>
              <w:snapToGrid w:val="0"/>
              <w:spacing w:before="60" w:after="60"/>
              <w:jc w:val="center"/>
              <w:rPr>
                <w:rFonts w:hint="eastAsia"/>
                <w:sz w:val="21"/>
                <w:szCs w:val="21"/>
              </w:rPr>
            </w:pPr>
            <w:r>
              <w:rPr>
                <w:rFonts w:hint="eastAsia"/>
                <w:sz w:val="21"/>
                <w:szCs w:val="21"/>
              </w:rPr>
              <w:t>4</w:t>
            </w:r>
          </w:p>
        </w:tc>
        <w:tc>
          <w:tcPr>
            <w:tcW w:w="4134" w:type="dxa"/>
            <w:gridSpan w:val="4"/>
            <w:noWrap w:val="0"/>
            <w:vAlign w:val="center"/>
          </w:tcPr>
          <w:p w14:paraId="5146FCA2">
            <w:pPr>
              <w:topLinePunct/>
              <w:snapToGrid w:val="0"/>
              <w:spacing w:before="60" w:after="60"/>
              <w:jc w:val="center"/>
              <w:rPr>
                <w:rFonts w:hint="eastAsia"/>
                <w:sz w:val="21"/>
                <w:szCs w:val="21"/>
              </w:rPr>
            </w:pPr>
            <w:r>
              <w:rPr>
                <w:rFonts w:hint="eastAsia" w:hAnsi="宋体"/>
                <w:sz w:val="21"/>
                <w:szCs w:val="21"/>
              </w:rPr>
              <w:t>额定关合次数</w:t>
            </w:r>
          </w:p>
        </w:tc>
        <w:tc>
          <w:tcPr>
            <w:tcW w:w="810" w:type="dxa"/>
            <w:noWrap w:val="0"/>
            <w:vAlign w:val="center"/>
          </w:tcPr>
          <w:p w14:paraId="13F52B40">
            <w:pPr>
              <w:topLinePunct/>
              <w:snapToGrid w:val="0"/>
              <w:spacing w:before="60" w:after="60"/>
              <w:jc w:val="center"/>
              <w:rPr>
                <w:rFonts w:hint="eastAsia"/>
                <w:sz w:val="21"/>
                <w:szCs w:val="21"/>
              </w:rPr>
            </w:pPr>
            <w:r>
              <w:rPr>
                <w:rFonts w:hint="eastAsia"/>
                <w:sz w:val="21"/>
                <w:szCs w:val="21"/>
              </w:rPr>
              <w:t>—</w:t>
            </w:r>
          </w:p>
        </w:tc>
        <w:tc>
          <w:tcPr>
            <w:tcW w:w="3026" w:type="dxa"/>
            <w:noWrap w:val="0"/>
            <w:vAlign w:val="center"/>
          </w:tcPr>
          <w:p w14:paraId="120A4462">
            <w:pPr>
              <w:topLinePunct/>
              <w:snapToGrid w:val="0"/>
              <w:spacing w:before="60" w:after="60"/>
              <w:jc w:val="center"/>
              <w:rPr>
                <w:rFonts w:hint="eastAsia"/>
                <w:sz w:val="21"/>
                <w:szCs w:val="21"/>
              </w:rPr>
            </w:pPr>
            <w:r>
              <w:rPr>
                <w:rFonts w:hint="eastAsia"/>
                <w:sz w:val="21"/>
                <w:szCs w:val="21"/>
              </w:rPr>
              <w:t>2</w:t>
            </w:r>
          </w:p>
        </w:tc>
      </w:tr>
      <w:tr w14:paraId="38E5E14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449C4F42">
            <w:pPr>
              <w:topLinePunct/>
              <w:snapToGrid w:val="0"/>
              <w:spacing w:before="60" w:after="60"/>
              <w:jc w:val="center"/>
              <w:rPr>
                <w:rFonts w:hint="eastAsia"/>
                <w:sz w:val="21"/>
                <w:szCs w:val="21"/>
              </w:rPr>
            </w:pPr>
            <w:r>
              <w:rPr>
                <w:rFonts w:hint="eastAsia"/>
                <w:sz w:val="21"/>
                <w:szCs w:val="21"/>
              </w:rPr>
              <w:t>5</w:t>
            </w:r>
          </w:p>
        </w:tc>
        <w:tc>
          <w:tcPr>
            <w:tcW w:w="4134" w:type="dxa"/>
            <w:gridSpan w:val="4"/>
            <w:noWrap w:val="0"/>
            <w:vAlign w:val="center"/>
          </w:tcPr>
          <w:p w14:paraId="4D05BB68">
            <w:pPr>
              <w:topLinePunct/>
              <w:snapToGrid w:val="0"/>
              <w:spacing w:before="60" w:after="60"/>
              <w:jc w:val="center"/>
              <w:rPr>
                <w:rFonts w:hint="eastAsia"/>
                <w:sz w:val="21"/>
                <w:szCs w:val="21"/>
              </w:rPr>
            </w:pPr>
            <w:r>
              <w:rPr>
                <w:rFonts w:hint="eastAsia" w:hAnsi="宋体"/>
                <w:sz w:val="21"/>
                <w:szCs w:val="21"/>
              </w:rPr>
              <w:t>机械稳定性</w:t>
            </w:r>
          </w:p>
        </w:tc>
        <w:tc>
          <w:tcPr>
            <w:tcW w:w="810" w:type="dxa"/>
            <w:noWrap w:val="0"/>
            <w:vAlign w:val="center"/>
          </w:tcPr>
          <w:p w14:paraId="55AA6AB3">
            <w:pPr>
              <w:topLinePunct/>
              <w:snapToGrid w:val="0"/>
              <w:spacing w:before="60" w:after="60"/>
              <w:jc w:val="center"/>
              <w:rPr>
                <w:rFonts w:hint="eastAsia"/>
                <w:sz w:val="21"/>
                <w:szCs w:val="21"/>
              </w:rPr>
            </w:pPr>
            <w:r>
              <w:rPr>
                <w:rFonts w:hint="eastAsia" w:hAnsi="宋体"/>
                <w:sz w:val="21"/>
                <w:szCs w:val="21"/>
              </w:rPr>
              <w:t>次</w:t>
            </w:r>
          </w:p>
        </w:tc>
        <w:tc>
          <w:tcPr>
            <w:tcW w:w="3026" w:type="dxa"/>
            <w:noWrap w:val="0"/>
            <w:vAlign w:val="center"/>
          </w:tcPr>
          <w:p w14:paraId="44E38A12">
            <w:pPr>
              <w:topLinePunct/>
              <w:snapToGrid w:val="0"/>
              <w:spacing w:before="60" w:after="60"/>
              <w:jc w:val="center"/>
              <w:rPr>
                <w:rFonts w:hint="eastAsia"/>
                <w:sz w:val="21"/>
                <w:szCs w:val="21"/>
              </w:rPr>
            </w:pPr>
            <w:r>
              <w:rPr>
                <w:rFonts w:hint="eastAsia"/>
                <w:sz w:val="21"/>
                <w:szCs w:val="21"/>
              </w:rPr>
              <w:t>≥3000</w:t>
            </w:r>
          </w:p>
        </w:tc>
      </w:tr>
      <w:tr w14:paraId="65FA2A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vMerge w:val="restart"/>
            <w:noWrap w:val="0"/>
            <w:vAlign w:val="center"/>
          </w:tcPr>
          <w:p w14:paraId="3AC4684B">
            <w:pPr>
              <w:topLinePunct/>
              <w:snapToGrid w:val="0"/>
              <w:spacing w:before="60" w:after="60"/>
              <w:jc w:val="center"/>
              <w:rPr>
                <w:rFonts w:hint="eastAsia"/>
                <w:sz w:val="21"/>
                <w:szCs w:val="21"/>
              </w:rPr>
            </w:pPr>
            <w:r>
              <w:rPr>
                <w:rFonts w:hint="eastAsia"/>
                <w:sz w:val="21"/>
                <w:szCs w:val="21"/>
              </w:rPr>
              <w:t>6</w:t>
            </w:r>
          </w:p>
        </w:tc>
        <w:tc>
          <w:tcPr>
            <w:tcW w:w="2173" w:type="dxa"/>
            <w:vMerge w:val="restart"/>
            <w:noWrap w:val="0"/>
            <w:vAlign w:val="center"/>
          </w:tcPr>
          <w:p w14:paraId="24E82881">
            <w:pPr>
              <w:topLinePunct/>
              <w:snapToGrid w:val="0"/>
              <w:spacing w:before="60" w:after="60"/>
              <w:jc w:val="center"/>
              <w:rPr>
                <w:rFonts w:hint="eastAsia"/>
                <w:sz w:val="21"/>
                <w:szCs w:val="21"/>
              </w:rPr>
            </w:pPr>
            <w:r>
              <w:rPr>
                <w:rFonts w:hint="eastAsia" w:hAnsi="宋体"/>
                <w:sz w:val="21"/>
                <w:szCs w:val="21"/>
              </w:rPr>
              <w:t>操动机构</w:t>
            </w:r>
          </w:p>
        </w:tc>
        <w:tc>
          <w:tcPr>
            <w:tcW w:w="1961" w:type="dxa"/>
            <w:gridSpan w:val="3"/>
            <w:noWrap w:val="0"/>
            <w:vAlign w:val="center"/>
          </w:tcPr>
          <w:p w14:paraId="380D54C1">
            <w:pPr>
              <w:topLinePunct/>
              <w:snapToGrid w:val="0"/>
              <w:spacing w:before="60" w:after="60"/>
              <w:jc w:val="center"/>
              <w:rPr>
                <w:rFonts w:hint="eastAsia"/>
                <w:sz w:val="21"/>
                <w:szCs w:val="21"/>
              </w:rPr>
            </w:pPr>
            <w:r>
              <w:rPr>
                <w:rFonts w:hint="eastAsia" w:hAnsi="宋体"/>
                <w:sz w:val="21"/>
                <w:szCs w:val="21"/>
              </w:rPr>
              <w:t>型式或型号</w:t>
            </w:r>
          </w:p>
        </w:tc>
        <w:tc>
          <w:tcPr>
            <w:tcW w:w="810" w:type="dxa"/>
            <w:noWrap w:val="0"/>
            <w:vAlign w:val="center"/>
          </w:tcPr>
          <w:p w14:paraId="6BD8FE14">
            <w:pPr>
              <w:topLinePunct/>
              <w:snapToGrid w:val="0"/>
              <w:spacing w:before="60" w:after="60"/>
              <w:jc w:val="center"/>
              <w:rPr>
                <w:rFonts w:hint="eastAsia"/>
                <w:sz w:val="21"/>
                <w:szCs w:val="21"/>
              </w:rPr>
            </w:pPr>
            <w:r>
              <w:rPr>
                <w:rFonts w:hint="eastAsia"/>
                <w:sz w:val="21"/>
                <w:szCs w:val="21"/>
              </w:rPr>
              <w:t>—</w:t>
            </w:r>
          </w:p>
        </w:tc>
        <w:tc>
          <w:tcPr>
            <w:tcW w:w="3026" w:type="dxa"/>
            <w:noWrap w:val="0"/>
            <w:vAlign w:val="center"/>
          </w:tcPr>
          <w:p w14:paraId="3D87DBE3">
            <w:pPr>
              <w:topLinePunct/>
              <w:snapToGrid w:val="0"/>
              <w:spacing w:before="60" w:after="60"/>
              <w:jc w:val="center"/>
              <w:rPr>
                <w:rFonts w:hint="eastAsia"/>
                <w:sz w:val="21"/>
                <w:szCs w:val="21"/>
              </w:rPr>
            </w:pPr>
            <w:r>
              <w:rPr>
                <w:rFonts w:hint="eastAsia" w:hAnsi="宋体"/>
                <w:sz w:val="21"/>
                <w:szCs w:val="21"/>
              </w:rPr>
              <w:t>手动</w:t>
            </w:r>
          </w:p>
        </w:tc>
      </w:tr>
      <w:tr w14:paraId="3F582EC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vMerge w:val="continue"/>
            <w:noWrap w:val="0"/>
            <w:vAlign w:val="center"/>
          </w:tcPr>
          <w:p w14:paraId="0E303516">
            <w:pPr>
              <w:topLinePunct/>
              <w:snapToGrid w:val="0"/>
              <w:spacing w:before="60" w:after="60"/>
              <w:jc w:val="center"/>
              <w:rPr>
                <w:rFonts w:hint="eastAsia"/>
                <w:sz w:val="21"/>
                <w:szCs w:val="21"/>
              </w:rPr>
            </w:pPr>
          </w:p>
        </w:tc>
        <w:tc>
          <w:tcPr>
            <w:tcW w:w="2173" w:type="dxa"/>
            <w:vMerge w:val="continue"/>
            <w:noWrap w:val="0"/>
            <w:vAlign w:val="center"/>
          </w:tcPr>
          <w:p w14:paraId="5467D61D">
            <w:pPr>
              <w:topLinePunct/>
              <w:snapToGrid w:val="0"/>
              <w:spacing w:before="60" w:after="60"/>
              <w:jc w:val="center"/>
              <w:rPr>
                <w:rFonts w:hint="eastAsia"/>
                <w:sz w:val="21"/>
                <w:szCs w:val="21"/>
              </w:rPr>
            </w:pPr>
          </w:p>
        </w:tc>
        <w:tc>
          <w:tcPr>
            <w:tcW w:w="1961" w:type="dxa"/>
            <w:gridSpan w:val="3"/>
            <w:noWrap w:val="0"/>
            <w:vAlign w:val="center"/>
          </w:tcPr>
          <w:p w14:paraId="414ED132">
            <w:pPr>
              <w:topLinePunct/>
              <w:snapToGrid w:val="0"/>
              <w:spacing w:before="60" w:after="60"/>
              <w:jc w:val="center"/>
              <w:rPr>
                <w:rFonts w:hint="eastAsia"/>
                <w:sz w:val="21"/>
                <w:szCs w:val="21"/>
              </w:rPr>
            </w:pPr>
            <w:r>
              <w:rPr>
                <w:rFonts w:hint="eastAsia" w:hAnsi="宋体"/>
                <w:sz w:val="21"/>
                <w:szCs w:val="21"/>
              </w:rPr>
              <w:t>电动机电压</w:t>
            </w:r>
          </w:p>
        </w:tc>
        <w:tc>
          <w:tcPr>
            <w:tcW w:w="810" w:type="dxa"/>
            <w:noWrap w:val="0"/>
            <w:vAlign w:val="center"/>
          </w:tcPr>
          <w:p w14:paraId="76530D9D">
            <w:pPr>
              <w:topLinePunct/>
              <w:snapToGrid w:val="0"/>
              <w:spacing w:before="60" w:after="60"/>
              <w:jc w:val="center"/>
              <w:rPr>
                <w:rFonts w:hint="eastAsia"/>
                <w:sz w:val="21"/>
                <w:szCs w:val="21"/>
              </w:rPr>
            </w:pPr>
            <w:r>
              <w:rPr>
                <w:rFonts w:hint="eastAsia"/>
                <w:sz w:val="21"/>
                <w:szCs w:val="21"/>
              </w:rPr>
              <w:t>V</w:t>
            </w:r>
          </w:p>
        </w:tc>
        <w:tc>
          <w:tcPr>
            <w:tcW w:w="3026" w:type="dxa"/>
            <w:noWrap w:val="0"/>
            <w:vAlign w:val="center"/>
          </w:tcPr>
          <w:p w14:paraId="282B9572">
            <w:pPr>
              <w:topLinePunct/>
              <w:snapToGrid w:val="0"/>
              <w:spacing w:before="60" w:after="60"/>
              <w:jc w:val="center"/>
              <w:rPr>
                <w:rFonts w:hint="eastAsia"/>
                <w:sz w:val="21"/>
                <w:szCs w:val="21"/>
              </w:rPr>
            </w:pPr>
            <w:r>
              <w:rPr>
                <w:rFonts w:hint="eastAsia"/>
                <w:sz w:val="21"/>
                <w:szCs w:val="21"/>
              </w:rPr>
              <w:t>/</w:t>
            </w:r>
          </w:p>
        </w:tc>
      </w:tr>
      <w:tr w14:paraId="5EEF88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vMerge w:val="continue"/>
            <w:noWrap w:val="0"/>
            <w:vAlign w:val="center"/>
          </w:tcPr>
          <w:p w14:paraId="355A4816">
            <w:pPr>
              <w:topLinePunct/>
              <w:snapToGrid w:val="0"/>
              <w:spacing w:before="60" w:after="60"/>
              <w:jc w:val="center"/>
              <w:rPr>
                <w:rFonts w:hint="eastAsia"/>
                <w:sz w:val="21"/>
                <w:szCs w:val="21"/>
              </w:rPr>
            </w:pPr>
          </w:p>
        </w:tc>
        <w:tc>
          <w:tcPr>
            <w:tcW w:w="2173" w:type="dxa"/>
            <w:vMerge w:val="continue"/>
            <w:noWrap w:val="0"/>
            <w:vAlign w:val="center"/>
          </w:tcPr>
          <w:p w14:paraId="5763B172">
            <w:pPr>
              <w:topLinePunct/>
              <w:snapToGrid w:val="0"/>
              <w:spacing w:before="60" w:after="60"/>
              <w:jc w:val="center"/>
              <w:rPr>
                <w:rFonts w:hint="eastAsia"/>
                <w:sz w:val="21"/>
                <w:szCs w:val="21"/>
              </w:rPr>
            </w:pPr>
          </w:p>
        </w:tc>
        <w:tc>
          <w:tcPr>
            <w:tcW w:w="1961" w:type="dxa"/>
            <w:gridSpan w:val="3"/>
            <w:noWrap w:val="0"/>
            <w:vAlign w:val="center"/>
          </w:tcPr>
          <w:p w14:paraId="4F782834">
            <w:pPr>
              <w:topLinePunct/>
              <w:snapToGrid w:val="0"/>
              <w:spacing w:before="60" w:after="60"/>
              <w:jc w:val="center"/>
              <w:rPr>
                <w:rFonts w:hint="eastAsia"/>
                <w:sz w:val="21"/>
                <w:szCs w:val="21"/>
              </w:rPr>
            </w:pPr>
            <w:r>
              <w:rPr>
                <w:rFonts w:hint="eastAsia" w:hAnsi="宋体"/>
                <w:sz w:val="21"/>
                <w:szCs w:val="21"/>
              </w:rPr>
              <w:t>控制电压</w:t>
            </w:r>
          </w:p>
        </w:tc>
        <w:tc>
          <w:tcPr>
            <w:tcW w:w="810" w:type="dxa"/>
            <w:noWrap w:val="0"/>
            <w:vAlign w:val="center"/>
          </w:tcPr>
          <w:p w14:paraId="4D92E711">
            <w:pPr>
              <w:topLinePunct/>
              <w:snapToGrid w:val="0"/>
              <w:spacing w:before="60" w:after="60"/>
              <w:jc w:val="center"/>
              <w:rPr>
                <w:rFonts w:hint="eastAsia"/>
                <w:sz w:val="21"/>
                <w:szCs w:val="21"/>
              </w:rPr>
            </w:pPr>
            <w:r>
              <w:rPr>
                <w:rFonts w:hint="eastAsia"/>
                <w:sz w:val="21"/>
                <w:szCs w:val="21"/>
              </w:rPr>
              <w:t>V</w:t>
            </w:r>
          </w:p>
        </w:tc>
        <w:tc>
          <w:tcPr>
            <w:tcW w:w="3026" w:type="dxa"/>
            <w:noWrap w:val="0"/>
            <w:vAlign w:val="center"/>
          </w:tcPr>
          <w:p w14:paraId="45969352">
            <w:pPr>
              <w:topLinePunct/>
              <w:snapToGrid w:val="0"/>
              <w:spacing w:before="60" w:after="60"/>
              <w:jc w:val="center"/>
              <w:rPr>
                <w:rFonts w:hint="eastAsia"/>
                <w:sz w:val="21"/>
                <w:szCs w:val="21"/>
              </w:rPr>
            </w:pPr>
            <w:r>
              <w:rPr>
                <w:rFonts w:hint="eastAsia"/>
                <w:sz w:val="21"/>
                <w:szCs w:val="21"/>
              </w:rPr>
              <w:t>/</w:t>
            </w:r>
          </w:p>
        </w:tc>
      </w:tr>
      <w:tr w14:paraId="01A4673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vMerge w:val="continue"/>
            <w:noWrap w:val="0"/>
            <w:vAlign w:val="center"/>
          </w:tcPr>
          <w:p w14:paraId="6099A5C9">
            <w:pPr>
              <w:topLinePunct/>
              <w:snapToGrid w:val="0"/>
              <w:spacing w:before="60" w:after="60"/>
              <w:jc w:val="center"/>
              <w:rPr>
                <w:rFonts w:hint="eastAsia"/>
                <w:sz w:val="21"/>
                <w:szCs w:val="21"/>
              </w:rPr>
            </w:pPr>
          </w:p>
        </w:tc>
        <w:tc>
          <w:tcPr>
            <w:tcW w:w="2173" w:type="dxa"/>
            <w:vMerge w:val="continue"/>
            <w:noWrap w:val="0"/>
            <w:vAlign w:val="center"/>
          </w:tcPr>
          <w:p w14:paraId="089B01D2">
            <w:pPr>
              <w:topLinePunct/>
              <w:snapToGrid w:val="0"/>
              <w:spacing w:before="60" w:after="60"/>
              <w:jc w:val="center"/>
              <w:rPr>
                <w:rFonts w:hint="eastAsia"/>
                <w:sz w:val="21"/>
                <w:szCs w:val="21"/>
              </w:rPr>
            </w:pPr>
          </w:p>
        </w:tc>
        <w:tc>
          <w:tcPr>
            <w:tcW w:w="1961" w:type="dxa"/>
            <w:gridSpan w:val="3"/>
            <w:noWrap w:val="0"/>
            <w:vAlign w:val="center"/>
          </w:tcPr>
          <w:p w14:paraId="7C707505">
            <w:pPr>
              <w:topLinePunct/>
              <w:snapToGrid w:val="0"/>
              <w:spacing w:before="60" w:after="60"/>
              <w:jc w:val="center"/>
              <w:rPr>
                <w:rFonts w:hint="eastAsia"/>
                <w:sz w:val="21"/>
                <w:szCs w:val="21"/>
              </w:rPr>
            </w:pPr>
            <w:r>
              <w:rPr>
                <w:rFonts w:hint="eastAsia" w:hAnsi="宋体"/>
                <w:sz w:val="21"/>
                <w:szCs w:val="21"/>
              </w:rPr>
              <w:t>允许电压变化范围</w:t>
            </w:r>
          </w:p>
        </w:tc>
        <w:tc>
          <w:tcPr>
            <w:tcW w:w="810" w:type="dxa"/>
            <w:noWrap w:val="0"/>
            <w:vAlign w:val="center"/>
          </w:tcPr>
          <w:p w14:paraId="37D3B9B3">
            <w:pPr>
              <w:topLinePunct/>
              <w:snapToGrid w:val="0"/>
              <w:spacing w:before="60" w:after="60"/>
              <w:jc w:val="center"/>
              <w:rPr>
                <w:rFonts w:hint="eastAsia"/>
                <w:sz w:val="21"/>
                <w:szCs w:val="21"/>
              </w:rPr>
            </w:pPr>
            <w:r>
              <w:rPr>
                <w:rFonts w:hint="eastAsia"/>
                <w:sz w:val="21"/>
                <w:szCs w:val="21"/>
              </w:rPr>
              <w:t>—</w:t>
            </w:r>
          </w:p>
        </w:tc>
        <w:tc>
          <w:tcPr>
            <w:tcW w:w="3026" w:type="dxa"/>
            <w:noWrap w:val="0"/>
            <w:vAlign w:val="center"/>
          </w:tcPr>
          <w:p w14:paraId="0A5CF9F1">
            <w:pPr>
              <w:topLinePunct/>
              <w:snapToGrid w:val="0"/>
              <w:spacing w:before="60" w:after="60"/>
              <w:jc w:val="center"/>
              <w:rPr>
                <w:rFonts w:hint="eastAsia"/>
                <w:sz w:val="21"/>
                <w:szCs w:val="21"/>
              </w:rPr>
            </w:pPr>
            <w:r>
              <w:rPr>
                <w:rFonts w:hint="eastAsia"/>
                <w:sz w:val="21"/>
                <w:szCs w:val="21"/>
              </w:rPr>
              <w:t>/</w:t>
            </w:r>
          </w:p>
        </w:tc>
      </w:tr>
      <w:tr w14:paraId="59F7A63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vMerge w:val="continue"/>
            <w:noWrap w:val="0"/>
            <w:vAlign w:val="center"/>
          </w:tcPr>
          <w:p w14:paraId="1B1376CF">
            <w:pPr>
              <w:topLinePunct/>
              <w:snapToGrid w:val="0"/>
              <w:spacing w:before="60" w:after="60"/>
              <w:jc w:val="center"/>
              <w:rPr>
                <w:rFonts w:hint="eastAsia"/>
                <w:sz w:val="21"/>
                <w:szCs w:val="21"/>
              </w:rPr>
            </w:pPr>
          </w:p>
        </w:tc>
        <w:tc>
          <w:tcPr>
            <w:tcW w:w="2173" w:type="dxa"/>
            <w:vMerge w:val="continue"/>
            <w:noWrap w:val="0"/>
            <w:vAlign w:val="center"/>
          </w:tcPr>
          <w:p w14:paraId="393C33C5">
            <w:pPr>
              <w:topLinePunct/>
              <w:snapToGrid w:val="0"/>
              <w:spacing w:before="60" w:after="60"/>
              <w:jc w:val="center"/>
              <w:rPr>
                <w:rFonts w:hint="eastAsia"/>
                <w:sz w:val="21"/>
                <w:szCs w:val="21"/>
              </w:rPr>
            </w:pPr>
          </w:p>
        </w:tc>
        <w:tc>
          <w:tcPr>
            <w:tcW w:w="1961" w:type="dxa"/>
            <w:gridSpan w:val="3"/>
            <w:noWrap w:val="0"/>
            <w:vAlign w:val="center"/>
          </w:tcPr>
          <w:p w14:paraId="6D901E90">
            <w:pPr>
              <w:topLinePunct/>
              <w:snapToGrid w:val="0"/>
              <w:spacing w:before="60" w:after="60"/>
              <w:jc w:val="center"/>
              <w:rPr>
                <w:rFonts w:hint="eastAsia"/>
                <w:sz w:val="21"/>
                <w:szCs w:val="21"/>
              </w:rPr>
            </w:pPr>
            <w:r>
              <w:rPr>
                <w:rFonts w:hint="eastAsia" w:hAnsi="宋体"/>
                <w:sz w:val="21"/>
                <w:szCs w:val="21"/>
              </w:rPr>
              <w:t>操作方式</w:t>
            </w:r>
          </w:p>
        </w:tc>
        <w:tc>
          <w:tcPr>
            <w:tcW w:w="810" w:type="dxa"/>
            <w:noWrap w:val="0"/>
            <w:vAlign w:val="center"/>
          </w:tcPr>
          <w:p w14:paraId="78821A8F">
            <w:pPr>
              <w:topLinePunct/>
              <w:snapToGrid w:val="0"/>
              <w:spacing w:before="60" w:after="60"/>
              <w:jc w:val="center"/>
              <w:rPr>
                <w:rFonts w:hint="eastAsia"/>
                <w:sz w:val="21"/>
                <w:szCs w:val="21"/>
              </w:rPr>
            </w:pPr>
            <w:r>
              <w:rPr>
                <w:rFonts w:hint="eastAsia"/>
                <w:sz w:val="21"/>
                <w:szCs w:val="21"/>
              </w:rPr>
              <w:t>—</w:t>
            </w:r>
          </w:p>
        </w:tc>
        <w:tc>
          <w:tcPr>
            <w:tcW w:w="3026" w:type="dxa"/>
            <w:noWrap w:val="0"/>
            <w:vAlign w:val="center"/>
          </w:tcPr>
          <w:p w14:paraId="07E8C1D3">
            <w:pPr>
              <w:topLinePunct/>
              <w:snapToGrid w:val="0"/>
              <w:spacing w:before="60" w:after="60"/>
              <w:jc w:val="center"/>
              <w:rPr>
                <w:rFonts w:hint="eastAsia"/>
                <w:sz w:val="21"/>
                <w:szCs w:val="21"/>
              </w:rPr>
            </w:pPr>
            <w:r>
              <w:rPr>
                <w:rFonts w:hint="eastAsia" w:hAnsi="宋体"/>
                <w:sz w:val="21"/>
                <w:szCs w:val="21"/>
              </w:rPr>
              <w:t>三相机械联动</w:t>
            </w:r>
          </w:p>
        </w:tc>
      </w:tr>
      <w:tr w14:paraId="58A1D75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vMerge w:val="continue"/>
            <w:noWrap w:val="0"/>
            <w:vAlign w:val="center"/>
          </w:tcPr>
          <w:p w14:paraId="606FD79E">
            <w:pPr>
              <w:topLinePunct/>
              <w:snapToGrid w:val="0"/>
              <w:spacing w:before="60" w:after="60"/>
              <w:jc w:val="center"/>
              <w:rPr>
                <w:rFonts w:hint="eastAsia"/>
                <w:sz w:val="21"/>
                <w:szCs w:val="21"/>
              </w:rPr>
            </w:pPr>
          </w:p>
        </w:tc>
        <w:tc>
          <w:tcPr>
            <w:tcW w:w="2173" w:type="dxa"/>
            <w:vMerge w:val="restart"/>
            <w:noWrap w:val="0"/>
            <w:vAlign w:val="center"/>
          </w:tcPr>
          <w:p w14:paraId="65ECA636">
            <w:pPr>
              <w:topLinePunct/>
              <w:snapToGrid w:val="0"/>
              <w:spacing w:before="60" w:after="60"/>
              <w:jc w:val="center"/>
              <w:rPr>
                <w:rFonts w:hint="eastAsia"/>
                <w:sz w:val="21"/>
                <w:szCs w:val="21"/>
              </w:rPr>
            </w:pPr>
            <w:r>
              <w:rPr>
                <w:rFonts w:hint="eastAsia" w:hAnsi="宋体"/>
                <w:sz w:val="21"/>
                <w:szCs w:val="21"/>
              </w:rPr>
              <w:t>备用辅助触点</w:t>
            </w:r>
          </w:p>
        </w:tc>
        <w:tc>
          <w:tcPr>
            <w:tcW w:w="1961" w:type="dxa"/>
            <w:gridSpan w:val="3"/>
            <w:noWrap w:val="0"/>
            <w:vAlign w:val="center"/>
          </w:tcPr>
          <w:p w14:paraId="308D4FE7">
            <w:pPr>
              <w:topLinePunct/>
              <w:snapToGrid w:val="0"/>
              <w:spacing w:before="57" w:after="57"/>
              <w:jc w:val="center"/>
              <w:rPr>
                <w:rFonts w:hint="eastAsia"/>
                <w:sz w:val="21"/>
                <w:szCs w:val="21"/>
              </w:rPr>
            </w:pPr>
            <w:r>
              <w:rPr>
                <w:rFonts w:hint="eastAsia" w:hAnsi="宋体"/>
                <w:sz w:val="21"/>
                <w:szCs w:val="21"/>
              </w:rPr>
              <w:t>数量</w:t>
            </w:r>
          </w:p>
        </w:tc>
        <w:tc>
          <w:tcPr>
            <w:tcW w:w="810" w:type="dxa"/>
            <w:noWrap w:val="0"/>
            <w:vAlign w:val="center"/>
          </w:tcPr>
          <w:p w14:paraId="02EB3845">
            <w:pPr>
              <w:topLinePunct/>
              <w:snapToGrid w:val="0"/>
              <w:spacing w:before="57" w:after="57"/>
              <w:jc w:val="center"/>
              <w:rPr>
                <w:rFonts w:hint="eastAsia"/>
                <w:sz w:val="21"/>
                <w:szCs w:val="21"/>
              </w:rPr>
            </w:pPr>
            <w:r>
              <w:rPr>
                <w:rFonts w:hint="eastAsia" w:hAnsi="宋体"/>
                <w:sz w:val="21"/>
                <w:szCs w:val="21"/>
              </w:rPr>
              <w:t>对</w:t>
            </w:r>
          </w:p>
        </w:tc>
        <w:tc>
          <w:tcPr>
            <w:tcW w:w="3026" w:type="dxa"/>
            <w:noWrap w:val="0"/>
            <w:vAlign w:val="center"/>
          </w:tcPr>
          <w:p w14:paraId="0D265BE0">
            <w:pPr>
              <w:topLinePunct/>
              <w:snapToGrid w:val="0"/>
              <w:spacing w:before="57" w:after="57"/>
              <w:jc w:val="center"/>
              <w:rPr>
                <w:rFonts w:hint="eastAsia"/>
                <w:sz w:val="21"/>
                <w:szCs w:val="21"/>
              </w:rPr>
            </w:pPr>
            <w:r>
              <w:rPr>
                <w:rFonts w:hint="eastAsia"/>
                <w:sz w:val="21"/>
                <w:szCs w:val="21"/>
              </w:rPr>
              <w:t>2</w:t>
            </w:r>
            <w:r>
              <w:rPr>
                <w:rFonts w:hint="eastAsia" w:hAnsi="宋体"/>
                <w:sz w:val="21"/>
                <w:szCs w:val="21"/>
              </w:rPr>
              <w:t>动合，</w:t>
            </w:r>
            <w:r>
              <w:rPr>
                <w:rFonts w:hint="eastAsia"/>
                <w:sz w:val="21"/>
                <w:szCs w:val="21"/>
              </w:rPr>
              <w:t>2</w:t>
            </w:r>
            <w:r>
              <w:rPr>
                <w:rFonts w:hint="eastAsia" w:hAnsi="宋体"/>
                <w:sz w:val="21"/>
                <w:szCs w:val="21"/>
              </w:rPr>
              <w:t>动断</w:t>
            </w:r>
          </w:p>
        </w:tc>
      </w:tr>
      <w:tr w14:paraId="410674C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vMerge w:val="continue"/>
            <w:noWrap w:val="0"/>
            <w:vAlign w:val="center"/>
          </w:tcPr>
          <w:p w14:paraId="0AF0DC73">
            <w:pPr>
              <w:topLinePunct/>
              <w:snapToGrid w:val="0"/>
              <w:spacing w:before="60" w:after="60"/>
              <w:jc w:val="center"/>
              <w:rPr>
                <w:rFonts w:hint="eastAsia"/>
                <w:sz w:val="21"/>
                <w:szCs w:val="21"/>
              </w:rPr>
            </w:pPr>
          </w:p>
        </w:tc>
        <w:tc>
          <w:tcPr>
            <w:tcW w:w="2173" w:type="dxa"/>
            <w:vMerge w:val="continue"/>
            <w:noWrap w:val="0"/>
            <w:vAlign w:val="center"/>
          </w:tcPr>
          <w:p w14:paraId="19FAAE78">
            <w:pPr>
              <w:topLinePunct/>
              <w:snapToGrid w:val="0"/>
              <w:spacing w:before="60" w:after="60"/>
              <w:jc w:val="center"/>
              <w:rPr>
                <w:rFonts w:hint="eastAsia"/>
                <w:sz w:val="21"/>
                <w:szCs w:val="21"/>
              </w:rPr>
            </w:pPr>
          </w:p>
        </w:tc>
        <w:tc>
          <w:tcPr>
            <w:tcW w:w="1961" w:type="dxa"/>
            <w:gridSpan w:val="3"/>
            <w:noWrap w:val="0"/>
            <w:vAlign w:val="center"/>
          </w:tcPr>
          <w:p w14:paraId="5ABC223C">
            <w:pPr>
              <w:topLinePunct/>
              <w:snapToGrid w:val="0"/>
              <w:spacing w:before="57" w:after="57"/>
              <w:jc w:val="center"/>
              <w:rPr>
                <w:rFonts w:hint="eastAsia" w:hAnsi="宋体"/>
                <w:sz w:val="21"/>
                <w:szCs w:val="21"/>
              </w:rPr>
            </w:pPr>
            <w:r>
              <w:rPr>
                <w:rFonts w:hint="eastAsia" w:hAnsi="宋体"/>
                <w:sz w:val="21"/>
                <w:szCs w:val="21"/>
              </w:rPr>
              <w:t>额定电流</w:t>
            </w:r>
          </w:p>
        </w:tc>
        <w:tc>
          <w:tcPr>
            <w:tcW w:w="810" w:type="dxa"/>
            <w:noWrap w:val="0"/>
            <w:vAlign w:val="center"/>
          </w:tcPr>
          <w:p w14:paraId="08F66C2E">
            <w:pPr>
              <w:topLinePunct/>
              <w:snapToGrid w:val="0"/>
              <w:spacing w:before="57" w:after="57"/>
              <w:jc w:val="center"/>
              <w:rPr>
                <w:rFonts w:hint="eastAsia" w:hAnsi="宋体"/>
                <w:sz w:val="21"/>
                <w:szCs w:val="21"/>
              </w:rPr>
            </w:pPr>
            <w:r>
              <w:rPr>
                <w:rFonts w:hint="eastAsia" w:hAnsi="宋体"/>
                <w:sz w:val="21"/>
                <w:szCs w:val="21"/>
              </w:rPr>
              <w:t>A</w:t>
            </w:r>
          </w:p>
        </w:tc>
        <w:tc>
          <w:tcPr>
            <w:tcW w:w="3026" w:type="dxa"/>
            <w:noWrap w:val="0"/>
            <w:vAlign w:val="center"/>
          </w:tcPr>
          <w:p w14:paraId="7F6EA559">
            <w:pPr>
              <w:topLinePunct/>
              <w:snapToGrid w:val="0"/>
              <w:spacing w:before="57" w:after="57"/>
              <w:jc w:val="center"/>
              <w:rPr>
                <w:rFonts w:hint="eastAsia"/>
                <w:sz w:val="21"/>
                <w:szCs w:val="21"/>
              </w:rPr>
            </w:pPr>
            <w:r>
              <w:rPr>
                <w:rFonts w:hint="eastAsia"/>
                <w:sz w:val="21"/>
                <w:szCs w:val="21"/>
              </w:rPr>
              <w:t>AC 10A/DC 6A</w:t>
            </w:r>
          </w:p>
        </w:tc>
      </w:tr>
      <w:tr w14:paraId="57B31D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083C38EC">
            <w:pPr>
              <w:topLinePunct/>
              <w:snapToGrid w:val="0"/>
              <w:spacing w:before="60" w:after="60"/>
              <w:jc w:val="center"/>
              <w:rPr>
                <w:rFonts w:hint="eastAsia" w:eastAsia="宋体"/>
                <w:sz w:val="21"/>
                <w:szCs w:val="21"/>
                <w:lang w:eastAsia="zh-CN"/>
              </w:rPr>
            </w:pPr>
            <w:r>
              <w:rPr>
                <w:rFonts w:hint="eastAsia"/>
                <w:sz w:val="21"/>
                <w:szCs w:val="21"/>
                <w:lang w:eastAsia="zh-CN"/>
              </w:rPr>
              <w:t>五</w:t>
            </w:r>
          </w:p>
        </w:tc>
        <w:tc>
          <w:tcPr>
            <w:tcW w:w="4134" w:type="dxa"/>
            <w:gridSpan w:val="4"/>
            <w:noWrap w:val="0"/>
            <w:vAlign w:val="center"/>
          </w:tcPr>
          <w:p w14:paraId="0F0096C2">
            <w:pPr>
              <w:topLinePunct/>
              <w:snapToGrid w:val="0"/>
              <w:spacing w:before="60" w:after="60"/>
              <w:jc w:val="center"/>
              <w:rPr>
                <w:rFonts w:hint="eastAsia" w:hAnsi="宋体"/>
                <w:sz w:val="21"/>
                <w:szCs w:val="21"/>
              </w:rPr>
            </w:pPr>
          </w:p>
        </w:tc>
        <w:tc>
          <w:tcPr>
            <w:tcW w:w="810" w:type="dxa"/>
            <w:noWrap w:val="0"/>
            <w:vAlign w:val="center"/>
          </w:tcPr>
          <w:p w14:paraId="1C2973EC">
            <w:pPr>
              <w:topLinePunct/>
              <w:snapToGrid w:val="0"/>
              <w:spacing w:before="60" w:after="60"/>
              <w:jc w:val="center"/>
              <w:rPr>
                <w:rFonts w:hint="eastAsia"/>
                <w:sz w:val="21"/>
                <w:szCs w:val="21"/>
              </w:rPr>
            </w:pPr>
          </w:p>
        </w:tc>
        <w:tc>
          <w:tcPr>
            <w:tcW w:w="3026" w:type="dxa"/>
            <w:noWrap w:val="0"/>
            <w:vAlign w:val="center"/>
          </w:tcPr>
          <w:p w14:paraId="0C874DC5">
            <w:pPr>
              <w:topLinePunct/>
              <w:snapToGrid w:val="0"/>
              <w:spacing w:before="60" w:after="60"/>
              <w:jc w:val="center"/>
              <w:rPr>
                <w:rFonts w:hint="eastAsia" w:hAnsi="宋体"/>
                <w:sz w:val="21"/>
                <w:szCs w:val="21"/>
              </w:rPr>
            </w:pPr>
          </w:p>
        </w:tc>
      </w:tr>
      <w:tr w14:paraId="268E2C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36F7DA19">
            <w:pPr>
              <w:topLinePunct/>
              <w:snapToGrid w:val="0"/>
              <w:spacing w:before="60" w:after="60"/>
              <w:jc w:val="center"/>
              <w:rPr>
                <w:rFonts w:hint="eastAsia"/>
                <w:sz w:val="21"/>
                <w:szCs w:val="21"/>
              </w:rPr>
            </w:pPr>
            <w:r>
              <w:rPr>
                <w:rFonts w:hint="eastAsia"/>
                <w:sz w:val="21"/>
                <w:szCs w:val="21"/>
              </w:rPr>
              <w:t>1</w:t>
            </w:r>
          </w:p>
        </w:tc>
        <w:tc>
          <w:tcPr>
            <w:tcW w:w="4134" w:type="dxa"/>
            <w:gridSpan w:val="4"/>
            <w:noWrap w:val="0"/>
            <w:vAlign w:val="center"/>
          </w:tcPr>
          <w:p w14:paraId="3EABF3BB">
            <w:pPr>
              <w:topLinePunct/>
              <w:snapToGrid w:val="0"/>
              <w:spacing w:before="60" w:after="60"/>
              <w:jc w:val="center"/>
              <w:rPr>
                <w:rFonts w:hint="eastAsia"/>
                <w:sz w:val="21"/>
                <w:szCs w:val="21"/>
              </w:rPr>
            </w:pPr>
            <w:r>
              <w:rPr>
                <w:rFonts w:hint="eastAsia" w:hAnsi="宋体"/>
                <w:sz w:val="21"/>
                <w:szCs w:val="21"/>
              </w:rPr>
              <w:t>型式或型号</w:t>
            </w:r>
          </w:p>
        </w:tc>
        <w:tc>
          <w:tcPr>
            <w:tcW w:w="810" w:type="dxa"/>
            <w:noWrap w:val="0"/>
            <w:vAlign w:val="center"/>
          </w:tcPr>
          <w:p w14:paraId="1043ACA8">
            <w:pPr>
              <w:topLinePunct/>
              <w:snapToGrid w:val="0"/>
              <w:spacing w:before="60" w:after="60"/>
              <w:jc w:val="center"/>
              <w:rPr>
                <w:rFonts w:hint="eastAsia"/>
                <w:sz w:val="21"/>
                <w:szCs w:val="21"/>
              </w:rPr>
            </w:pPr>
          </w:p>
        </w:tc>
        <w:tc>
          <w:tcPr>
            <w:tcW w:w="3026" w:type="dxa"/>
            <w:noWrap w:val="0"/>
            <w:vAlign w:val="center"/>
          </w:tcPr>
          <w:p w14:paraId="77948310">
            <w:pPr>
              <w:topLinePunct/>
              <w:snapToGrid w:val="0"/>
              <w:spacing w:before="60" w:after="60"/>
              <w:jc w:val="center"/>
              <w:rPr>
                <w:rFonts w:hint="eastAsia"/>
                <w:sz w:val="21"/>
                <w:szCs w:val="21"/>
              </w:rPr>
            </w:pPr>
            <w:r>
              <w:rPr>
                <w:rFonts w:hint="eastAsia" w:hAnsi="宋体"/>
                <w:sz w:val="21"/>
                <w:szCs w:val="21"/>
              </w:rPr>
              <w:t>环氧树脂浇注式</w:t>
            </w:r>
          </w:p>
        </w:tc>
      </w:tr>
      <w:tr w14:paraId="2B2E411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vMerge w:val="restart"/>
            <w:noWrap w:val="0"/>
            <w:vAlign w:val="center"/>
          </w:tcPr>
          <w:p w14:paraId="64522A3A">
            <w:pPr>
              <w:topLinePunct/>
              <w:snapToGrid w:val="0"/>
              <w:spacing w:before="60" w:after="60"/>
              <w:jc w:val="center"/>
              <w:rPr>
                <w:rFonts w:hint="eastAsia"/>
                <w:sz w:val="21"/>
                <w:szCs w:val="21"/>
              </w:rPr>
            </w:pPr>
            <w:r>
              <w:rPr>
                <w:rFonts w:hint="eastAsia"/>
                <w:sz w:val="21"/>
                <w:szCs w:val="21"/>
              </w:rPr>
              <w:t>2</w:t>
            </w:r>
          </w:p>
        </w:tc>
        <w:tc>
          <w:tcPr>
            <w:tcW w:w="2173" w:type="dxa"/>
            <w:vMerge w:val="restart"/>
            <w:noWrap w:val="0"/>
            <w:vAlign w:val="center"/>
          </w:tcPr>
          <w:p w14:paraId="55662DDF">
            <w:pPr>
              <w:topLinePunct/>
              <w:snapToGrid w:val="0"/>
              <w:spacing w:before="60" w:after="60"/>
              <w:jc w:val="center"/>
              <w:rPr>
                <w:rFonts w:hint="eastAsia"/>
                <w:sz w:val="21"/>
                <w:szCs w:val="21"/>
              </w:rPr>
            </w:pPr>
            <w:r>
              <w:rPr>
                <w:rFonts w:hint="eastAsia" w:hAnsi="宋体"/>
                <w:sz w:val="21"/>
                <w:szCs w:val="21"/>
              </w:rPr>
              <w:t>绕组</w:t>
            </w:r>
            <w:r>
              <w:rPr>
                <w:rFonts w:hint="eastAsia"/>
                <w:sz w:val="21"/>
                <w:szCs w:val="21"/>
              </w:rPr>
              <w:t>1</w:t>
            </w:r>
          </w:p>
        </w:tc>
        <w:tc>
          <w:tcPr>
            <w:tcW w:w="1961" w:type="dxa"/>
            <w:gridSpan w:val="3"/>
            <w:noWrap w:val="0"/>
            <w:vAlign w:val="center"/>
          </w:tcPr>
          <w:p w14:paraId="40FA5F04">
            <w:pPr>
              <w:topLinePunct/>
              <w:snapToGrid w:val="0"/>
              <w:spacing w:before="60" w:after="60"/>
              <w:jc w:val="center"/>
              <w:rPr>
                <w:rFonts w:hint="eastAsia"/>
                <w:sz w:val="21"/>
                <w:szCs w:val="21"/>
              </w:rPr>
            </w:pPr>
            <w:r>
              <w:rPr>
                <w:rFonts w:hint="eastAsia" w:hAnsi="宋体"/>
                <w:sz w:val="21"/>
                <w:szCs w:val="21"/>
              </w:rPr>
              <w:t>额定电流比</w:t>
            </w:r>
          </w:p>
        </w:tc>
        <w:tc>
          <w:tcPr>
            <w:tcW w:w="810" w:type="dxa"/>
            <w:noWrap w:val="0"/>
            <w:vAlign w:val="center"/>
          </w:tcPr>
          <w:p w14:paraId="7AC787ED">
            <w:pPr>
              <w:topLinePunct/>
              <w:snapToGrid w:val="0"/>
              <w:spacing w:before="60" w:after="60"/>
              <w:jc w:val="center"/>
              <w:rPr>
                <w:rFonts w:hint="eastAsia"/>
                <w:sz w:val="21"/>
                <w:szCs w:val="21"/>
              </w:rPr>
            </w:pPr>
            <w:r>
              <w:rPr>
                <w:rFonts w:hint="eastAsia"/>
                <w:sz w:val="21"/>
                <w:szCs w:val="21"/>
              </w:rPr>
              <w:t>—</w:t>
            </w:r>
          </w:p>
        </w:tc>
        <w:tc>
          <w:tcPr>
            <w:tcW w:w="3026" w:type="dxa"/>
            <w:noWrap w:val="0"/>
            <w:vAlign w:val="center"/>
          </w:tcPr>
          <w:p w14:paraId="434429FC">
            <w:pPr>
              <w:topLinePunct/>
              <w:snapToGrid w:val="0"/>
              <w:spacing w:before="60" w:after="60"/>
              <w:jc w:val="center"/>
              <w:rPr>
                <w:rFonts w:hint="eastAsia"/>
                <w:sz w:val="21"/>
                <w:szCs w:val="21"/>
              </w:rPr>
            </w:pPr>
            <w:r>
              <w:rPr>
                <w:rFonts w:hint="eastAsia" w:hAnsi="宋体"/>
                <w:sz w:val="21"/>
                <w:szCs w:val="21"/>
              </w:rPr>
              <w:t>（按设计图）</w:t>
            </w:r>
          </w:p>
        </w:tc>
      </w:tr>
      <w:tr w14:paraId="61564E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vMerge w:val="continue"/>
            <w:noWrap w:val="0"/>
            <w:vAlign w:val="center"/>
          </w:tcPr>
          <w:p w14:paraId="293299D6">
            <w:pPr>
              <w:topLinePunct/>
              <w:snapToGrid w:val="0"/>
              <w:spacing w:before="60" w:after="60"/>
              <w:jc w:val="center"/>
              <w:rPr>
                <w:rFonts w:hint="eastAsia"/>
                <w:sz w:val="21"/>
                <w:szCs w:val="21"/>
              </w:rPr>
            </w:pPr>
          </w:p>
        </w:tc>
        <w:tc>
          <w:tcPr>
            <w:tcW w:w="2173" w:type="dxa"/>
            <w:vMerge w:val="continue"/>
            <w:noWrap w:val="0"/>
            <w:vAlign w:val="center"/>
          </w:tcPr>
          <w:p w14:paraId="7EB9CDC6">
            <w:pPr>
              <w:topLinePunct/>
              <w:snapToGrid w:val="0"/>
              <w:spacing w:before="60" w:after="60"/>
              <w:jc w:val="center"/>
              <w:rPr>
                <w:rFonts w:hint="eastAsia"/>
                <w:sz w:val="21"/>
                <w:szCs w:val="21"/>
              </w:rPr>
            </w:pPr>
          </w:p>
        </w:tc>
        <w:tc>
          <w:tcPr>
            <w:tcW w:w="1961" w:type="dxa"/>
            <w:gridSpan w:val="3"/>
            <w:noWrap w:val="0"/>
            <w:vAlign w:val="center"/>
          </w:tcPr>
          <w:p w14:paraId="13AA9ECD">
            <w:pPr>
              <w:topLinePunct/>
              <w:snapToGrid w:val="0"/>
              <w:spacing w:before="60" w:after="60"/>
              <w:jc w:val="center"/>
              <w:rPr>
                <w:rFonts w:hint="eastAsia"/>
                <w:sz w:val="21"/>
                <w:szCs w:val="21"/>
              </w:rPr>
            </w:pPr>
            <w:r>
              <w:rPr>
                <w:rFonts w:hint="eastAsia" w:hAnsi="宋体"/>
                <w:sz w:val="21"/>
                <w:szCs w:val="21"/>
              </w:rPr>
              <w:t>额定负荷</w:t>
            </w:r>
          </w:p>
        </w:tc>
        <w:tc>
          <w:tcPr>
            <w:tcW w:w="810" w:type="dxa"/>
            <w:noWrap w:val="0"/>
            <w:vAlign w:val="center"/>
          </w:tcPr>
          <w:p w14:paraId="3573F73D">
            <w:pPr>
              <w:topLinePunct/>
              <w:snapToGrid w:val="0"/>
              <w:spacing w:before="60" w:after="60"/>
              <w:jc w:val="center"/>
              <w:rPr>
                <w:rFonts w:hint="eastAsia"/>
                <w:sz w:val="21"/>
                <w:szCs w:val="21"/>
              </w:rPr>
            </w:pPr>
            <w:r>
              <w:rPr>
                <w:rFonts w:hint="eastAsia"/>
                <w:sz w:val="21"/>
                <w:szCs w:val="21"/>
              </w:rPr>
              <w:t>—</w:t>
            </w:r>
          </w:p>
        </w:tc>
        <w:tc>
          <w:tcPr>
            <w:tcW w:w="3026" w:type="dxa"/>
            <w:noWrap w:val="0"/>
            <w:vAlign w:val="center"/>
          </w:tcPr>
          <w:p w14:paraId="0CCD797F">
            <w:pPr>
              <w:topLinePunct/>
              <w:snapToGrid w:val="0"/>
              <w:spacing w:before="60" w:after="60"/>
              <w:jc w:val="center"/>
              <w:rPr>
                <w:rFonts w:hint="eastAsia"/>
                <w:sz w:val="21"/>
                <w:szCs w:val="21"/>
              </w:rPr>
            </w:pPr>
            <w:r>
              <w:rPr>
                <w:color w:val="000000"/>
                <w:sz w:val="21"/>
                <w:szCs w:val="21"/>
              </w:rPr>
              <w:t>15VA</w:t>
            </w:r>
          </w:p>
        </w:tc>
      </w:tr>
      <w:tr w14:paraId="67019F1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vMerge w:val="continue"/>
            <w:noWrap w:val="0"/>
            <w:vAlign w:val="center"/>
          </w:tcPr>
          <w:p w14:paraId="4AD47FBE">
            <w:pPr>
              <w:topLinePunct/>
              <w:snapToGrid w:val="0"/>
              <w:spacing w:before="60" w:after="60"/>
              <w:jc w:val="center"/>
              <w:rPr>
                <w:rFonts w:hint="eastAsia"/>
                <w:sz w:val="21"/>
                <w:szCs w:val="21"/>
              </w:rPr>
            </w:pPr>
          </w:p>
        </w:tc>
        <w:tc>
          <w:tcPr>
            <w:tcW w:w="2173" w:type="dxa"/>
            <w:vMerge w:val="continue"/>
            <w:noWrap w:val="0"/>
            <w:vAlign w:val="center"/>
          </w:tcPr>
          <w:p w14:paraId="6B5800E9">
            <w:pPr>
              <w:topLinePunct/>
              <w:snapToGrid w:val="0"/>
              <w:spacing w:before="60" w:after="60"/>
              <w:jc w:val="center"/>
              <w:rPr>
                <w:rFonts w:hint="eastAsia"/>
                <w:sz w:val="21"/>
                <w:szCs w:val="21"/>
              </w:rPr>
            </w:pPr>
          </w:p>
        </w:tc>
        <w:tc>
          <w:tcPr>
            <w:tcW w:w="1961" w:type="dxa"/>
            <w:gridSpan w:val="3"/>
            <w:noWrap w:val="0"/>
            <w:vAlign w:val="center"/>
          </w:tcPr>
          <w:p w14:paraId="3BCDC028">
            <w:pPr>
              <w:topLinePunct/>
              <w:snapToGrid w:val="0"/>
              <w:spacing w:before="60" w:after="60"/>
              <w:jc w:val="center"/>
              <w:rPr>
                <w:rFonts w:hint="eastAsia"/>
                <w:sz w:val="21"/>
                <w:szCs w:val="21"/>
              </w:rPr>
            </w:pPr>
            <w:r>
              <w:rPr>
                <w:rFonts w:hint="eastAsia" w:hAnsi="宋体"/>
                <w:sz w:val="21"/>
                <w:szCs w:val="21"/>
              </w:rPr>
              <w:t>准确级</w:t>
            </w:r>
          </w:p>
        </w:tc>
        <w:tc>
          <w:tcPr>
            <w:tcW w:w="810" w:type="dxa"/>
            <w:noWrap w:val="0"/>
            <w:vAlign w:val="center"/>
          </w:tcPr>
          <w:p w14:paraId="5A452552">
            <w:pPr>
              <w:topLinePunct/>
              <w:snapToGrid w:val="0"/>
              <w:spacing w:before="60" w:after="60"/>
              <w:jc w:val="center"/>
              <w:rPr>
                <w:rFonts w:hint="eastAsia"/>
                <w:sz w:val="21"/>
                <w:szCs w:val="21"/>
              </w:rPr>
            </w:pPr>
            <w:r>
              <w:rPr>
                <w:rFonts w:hint="eastAsia"/>
                <w:sz w:val="21"/>
                <w:szCs w:val="21"/>
              </w:rPr>
              <w:t>—</w:t>
            </w:r>
          </w:p>
        </w:tc>
        <w:tc>
          <w:tcPr>
            <w:tcW w:w="3026" w:type="dxa"/>
            <w:noWrap w:val="0"/>
            <w:vAlign w:val="center"/>
          </w:tcPr>
          <w:p w14:paraId="5FD3FCFE">
            <w:pPr>
              <w:topLinePunct/>
              <w:snapToGrid w:val="0"/>
              <w:spacing w:before="60" w:after="60"/>
              <w:jc w:val="center"/>
              <w:rPr>
                <w:rFonts w:hint="eastAsia"/>
                <w:sz w:val="21"/>
                <w:szCs w:val="21"/>
              </w:rPr>
            </w:pPr>
            <w:r>
              <w:rPr>
                <w:sz w:val="21"/>
                <w:szCs w:val="21"/>
              </w:rPr>
              <w:t>0.5</w:t>
            </w:r>
          </w:p>
        </w:tc>
      </w:tr>
      <w:tr w14:paraId="5A13B99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vMerge w:val="continue"/>
            <w:noWrap w:val="0"/>
            <w:vAlign w:val="center"/>
          </w:tcPr>
          <w:p w14:paraId="7B7311B3">
            <w:pPr>
              <w:topLinePunct/>
              <w:snapToGrid w:val="0"/>
              <w:spacing w:before="60" w:after="60"/>
              <w:jc w:val="center"/>
              <w:rPr>
                <w:rFonts w:hint="eastAsia"/>
                <w:sz w:val="21"/>
                <w:szCs w:val="21"/>
              </w:rPr>
            </w:pPr>
          </w:p>
        </w:tc>
        <w:tc>
          <w:tcPr>
            <w:tcW w:w="2173" w:type="dxa"/>
            <w:vMerge w:val="restart"/>
            <w:noWrap w:val="0"/>
            <w:vAlign w:val="center"/>
          </w:tcPr>
          <w:p w14:paraId="112AC5C9">
            <w:pPr>
              <w:topLinePunct/>
              <w:snapToGrid w:val="0"/>
              <w:spacing w:before="60" w:after="60"/>
              <w:jc w:val="center"/>
              <w:rPr>
                <w:rFonts w:hint="eastAsia"/>
                <w:sz w:val="21"/>
                <w:szCs w:val="21"/>
              </w:rPr>
            </w:pPr>
            <w:r>
              <w:rPr>
                <w:rFonts w:hint="eastAsia" w:hAnsi="宋体"/>
                <w:sz w:val="21"/>
                <w:szCs w:val="21"/>
              </w:rPr>
              <w:t>绕组</w:t>
            </w:r>
            <w:r>
              <w:rPr>
                <w:rFonts w:hint="eastAsia"/>
                <w:sz w:val="21"/>
                <w:szCs w:val="21"/>
              </w:rPr>
              <w:t>2</w:t>
            </w:r>
          </w:p>
        </w:tc>
        <w:tc>
          <w:tcPr>
            <w:tcW w:w="1961" w:type="dxa"/>
            <w:gridSpan w:val="3"/>
            <w:noWrap w:val="0"/>
            <w:vAlign w:val="center"/>
          </w:tcPr>
          <w:p w14:paraId="2D63E33F">
            <w:pPr>
              <w:topLinePunct/>
              <w:snapToGrid w:val="0"/>
              <w:spacing w:before="60" w:after="60"/>
              <w:jc w:val="center"/>
              <w:rPr>
                <w:rFonts w:hint="eastAsia"/>
                <w:sz w:val="21"/>
                <w:szCs w:val="21"/>
              </w:rPr>
            </w:pPr>
            <w:r>
              <w:rPr>
                <w:rFonts w:hint="eastAsia" w:hAnsi="宋体"/>
                <w:sz w:val="21"/>
                <w:szCs w:val="21"/>
              </w:rPr>
              <w:t>额定电流比</w:t>
            </w:r>
          </w:p>
        </w:tc>
        <w:tc>
          <w:tcPr>
            <w:tcW w:w="810" w:type="dxa"/>
            <w:noWrap w:val="0"/>
            <w:vAlign w:val="center"/>
          </w:tcPr>
          <w:p w14:paraId="3DACA302">
            <w:pPr>
              <w:topLinePunct/>
              <w:snapToGrid w:val="0"/>
              <w:spacing w:before="60" w:after="60"/>
              <w:jc w:val="center"/>
              <w:rPr>
                <w:rFonts w:hint="eastAsia"/>
                <w:sz w:val="21"/>
                <w:szCs w:val="21"/>
              </w:rPr>
            </w:pPr>
            <w:r>
              <w:rPr>
                <w:rFonts w:hint="eastAsia"/>
                <w:sz w:val="21"/>
                <w:szCs w:val="21"/>
              </w:rPr>
              <w:t>—</w:t>
            </w:r>
          </w:p>
        </w:tc>
        <w:tc>
          <w:tcPr>
            <w:tcW w:w="3026" w:type="dxa"/>
            <w:noWrap w:val="0"/>
            <w:vAlign w:val="top"/>
          </w:tcPr>
          <w:p w14:paraId="781C8D95">
            <w:pPr>
              <w:jc w:val="center"/>
              <w:rPr>
                <w:sz w:val="21"/>
                <w:szCs w:val="21"/>
              </w:rPr>
            </w:pPr>
            <w:r>
              <w:rPr>
                <w:rFonts w:hint="eastAsia" w:hAnsi="宋体"/>
                <w:sz w:val="21"/>
                <w:szCs w:val="21"/>
              </w:rPr>
              <w:t>（按设计图）</w:t>
            </w:r>
          </w:p>
        </w:tc>
      </w:tr>
      <w:tr w14:paraId="7A4D61D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vMerge w:val="continue"/>
            <w:noWrap w:val="0"/>
            <w:vAlign w:val="center"/>
          </w:tcPr>
          <w:p w14:paraId="215EB9AE">
            <w:pPr>
              <w:topLinePunct/>
              <w:snapToGrid w:val="0"/>
              <w:spacing w:before="60" w:after="60"/>
              <w:jc w:val="center"/>
              <w:rPr>
                <w:rFonts w:hint="eastAsia"/>
                <w:sz w:val="21"/>
                <w:szCs w:val="21"/>
              </w:rPr>
            </w:pPr>
          </w:p>
        </w:tc>
        <w:tc>
          <w:tcPr>
            <w:tcW w:w="2173" w:type="dxa"/>
            <w:vMerge w:val="continue"/>
            <w:noWrap w:val="0"/>
            <w:vAlign w:val="center"/>
          </w:tcPr>
          <w:p w14:paraId="451A5EA9">
            <w:pPr>
              <w:topLinePunct/>
              <w:snapToGrid w:val="0"/>
              <w:spacing w:before="60" w:after="60"/>
              <w:jc w:val="center"/>
              <w:rPr>
                <w:rFonts w:hint="eastAsia"/>
                <w:sz w:val="21"/>
                <w:szCs w:val="21"/>
              </w:rPr>
            </w:pPr>
          </w:p>
        </w:tc>
        <w:tc>
          <w:tcPr>
            <w:tcW w:w="1961" w:type="dxa"/>
            <w:gridSpan w:val="3"/>
            <w:noWrap w:val="0"/>
            <w:vAlign w:val="center"/>
          </w:tcPr>
          <w:p w14:paraId="1587670C">
            <w:pPr>
              <w:topLinePunct/>
              <w:snapToGrid w:val="0"/>
              <w:spacing w:before="60" w:after="60"/>
              <w:jc w:val="center"/>
              <w:rPr>
                <w:rFonts w:hint="eastAsia"/>
                <w:sz w:val="21"/>
                <w:szCs w:val="21"/>
              </w:rPr>
            </w:pPr>
            <w:r>
              <w:rPr>
                <w:rFonts w:hint="eastAsia" w:hAnsi="宋体"/>
                <w:sz w:val="21"/>
                <w:szCs w:val="21"/>
              </w:rPr>
              <w:t>额定负荷</w:t>
            </w:r>
          </w:p>
        </w:tc>
        <w:tc>
          <w:tcPr>
            <w:tcW w:w="810" w:type="dxa"/>
            <w:noWrap w:val="0"/>
            <w:vAlign w:val="center"/>
          </w:tcPr>
          <w:p w14:paraId="1C99B870">
            <w:pPr>
              <w:topLinePunct/>
              <w:snapToGrid w:val="0"/>
              <w:spacing w:before="60" w:after="60"/>
              <w:jc w:val="center"/>
              <w:rPr>
                <w:rFonts w:hint="eastAsia"/>
                <w:sz w:val="21"/>
                <w:szCs w:val="21"/>
              </w:rPr>
            </w:pPr>
            <w:r>
              <w:rPr>
                <w:rFonts w:hint="eastAsia"/>
                <w:sz w:val="21"/>
                <w:szCs w:val="21"/>
              </w:rPr>
              <w:t>—</w:t>
            </w:r>
          </w:p>
        </w:tc>
        <w:tc>
          <w:tcPr>
            <w:tcW w:w="3026" w:type="dxa"/>
            <w:noWrap w:val="0"/>
            <w:vAlign w:val="top"/>
          </w:tcPr>
          <w:p w14:paraId="3F423B50">
            <w:pPr>
              <w:jc w:val="center"/>
              <w:rPr>
                <w:sz w:val="21"/>
                <w:szCs w:val="21"/>
              </w:rPr>
            </w:pPr>
            <w:r>
              <w:rPr>
                <w:rFonts w:hint="eastAsia"/>
                <w:color w:val="000000"/>
                <w:sz w:val="21"/>
                <w:szCs w:val="21"/>
              </w:rPr>
              <w:t>15</w:t>
            </w:r>
            <w:r>
              <w:rPr>
                <w:color w:val="000000"/>
                <w:sz w:val="21"/>
                <w:szCs w:val="21"/>
              </w:rPr>
              <w:t>VA</w:t>
            </w:r>
          </w:p>
        </w:tc>
      </w:tr>
      <w:tr w14:paraId="26607D6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vMerge w:val="continue"/>
            <w:noWrap w:val="0"/>
            <w:vAlign w:val="center"/>
          </w:tcPr>
          <w:p w14:paraId="413C0123">
            <w:pPr>
              <w:topLinePunct/>
              <w:snapToGrid w:val="0"/>
              <w:spacing w:before="60" w:after="60"/>
              <w:jc w:val="center"/>
              <w:rPr>
                <w:rFonts w:hint="eastAsia"/>
                <w:sz w:val="21"/>
                <w:szCs w:val="21"/>
              </w:rPr>
            </w:pPr>
          </w:p>
        </w:tc>
        <w:tc>
          <w:tcPr>
            <w:tcW w:w="2173" w:type="dxa"/>
            <w:vMerge w:val="continue"/>
            <w:noWrap w:val="0"/>
            <w:vAlign w:val="center"/>
          </w:tcPr>
          <w:p w14:paraId="175DFAE8">
            <w:pPr>
              <w:topLinePunct/>
              <w:snapToGrid w:val="0"/>
              <w:spacing w:before="60" w:after="60"/>
              <w:jc w:val="center"/>
              <w:rPr>
                <w:rFonts w:hint="eastAsia"/>
                <w:sz w:val="21"/>
                <w:szCs w:val="21"/>
              </w:rPr>
            </w:pPr>
          </w:p>
        </w:tc>
        <w:tc>
          <w:tcPr>
            <w:tcW w:w="1961" w:type="dxa"/>
            <w:gridSpan w:val="3"/>
            <w:noWrap w:val="0"/>
            <w:vAlign w:val="center"/>
          </w:tcPr>
          <w:p w14:paraId="0AB03F18">
            <w:pPr>
              <w:topLinePunct/>
              <w:snapToGrid w:val="0"/>
              <w:spacing w:before="60" w:after="60"/>
              <w:jc w:val="center"/>
              <w:rPr>
                <w:rFonts w:hint="eastAsia"/>
                <w:sz w:val="21"/>
                <w:szCs w:val="21"/>
              </w:rPr>
            </w:pPr>
            <w:r>
              <w:rPr>
                <w:rFonts w:hint="eastAsia" w:hAnsi="宋体"/>
                <w:sz w:val="21"/>
                <w:szCs w:val="21"/>
              </w:rPr>
              <w:t>准确级</w:t>
            </w:r>
          </w:p>
        </w:tc>
        <w:tc>
          <w:tcPr>
            <w:tcW w:w="810" w:type="dxa"/>
            <w:noWrap w:val="0"/>
            <w:vAlign w:val="center"/>
          </w:tcPr>
          <w:p w14:paraId="4C457BE7">
            <w:pPr>
              <w:topLinePunct/>
              <w:snapToGrid w:val="0"/>
              <w:spacing w:before="60" w:after="60"/>
              <w:jc w:val="center"/>
              <w:rPr>
                <w:rFonts w:hint="eastAsia"/>
                <w:sz w:val="21"/>
                <w:szCs w:val="21"/>
              </w:rPr>
            </w:pPr>
            <w:r>
              <w:rPr>
                <w:rFonts w:hint="eastAsia"/>
                <w:sz w:val="21"/>
                <w:szCs w:val="21"/>
              </w:rPr>
              <w:t>—</w:t>
            </w:r>
          </w:p>
        </w:tc>
        <w:tc>
          <w:tcPr>
            <w:tcW w:w="3026" w:type="dxa"/>
            <w:noWrap w:val="0"/>
            <w:vAlign w:val="center"/>
          </w:tcPr>
          <w:p w14:paraId="52E16E8C">
            <w:pPr>
              <w:topLinePunct/>
              <w:snapToGrid w:val="0"/>
              <w:spacing w:before="60" w:after="60"/>
              <w:jc w:val="center"/>
              <w:rPr>
                <w:rFonts w:hint="eastAsia"/>
                <w:sz w:val="21"/>
                <w:szCs w:val="21"/>
              </w:rPr>
            </w:pPr>
            <w:r>
              <w:rPr>
                <w:rFonts w:hint="eastAsia"/>
                <w:sz w:val="21"/>
                <w:szCs w:val="21"/>
              </w:rPr>
              <w:t>10P1</w:t>
            </w:r>
            <w:r>
              <w:rPr>
                <w:sz w:val="21"/>
                <w:szCs w:val="21"/>
              </w:rPr>
              <w:t>0</w:t>
            </w:r>
          </w:p>
        </w:tc>
      </w:tr>
      <w:tr w14:paraId="02A8441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vMerge w:val="continue"/>
            <w:noWrap w:val="0"/>
            <w:vAlign w:val="center"/>
          </w:tcPr>
          <w:p w14:paraId="75219C73">
            <w:pPr>
              <w:topLinePunct/>
              <w:snapToGrid w:val="0"/>
              <w:spacing w:before="60" w:after="60"/>
              <w:jc w:val="center"/>
              <w:rPr>
                <w:rFonts w:hint="eastAsia"/>
                <w:sz w:val="21"/>
                <w:szCs w:val="21"/>
              </w:rPr>
            </w:pPr>
          </w:p>
        </w:tc>
        <w:tc>
          <w:tcPr>
            <w:tcW w:w="2173" w:type="dxa"/>
            <w:vMerge w:val="restart"/>
            <w:noWrap w:val="0"/>
            <w:vAlign w:val="center"/>
          </w:tcPr>
          <w:p w14:paraId="1BD1D1CC">
            <w:pPr>
              <w:topLinePunct/>
              <w:snapToGrid w:val="0"/>
              <w:spacing w:before="60" w:after="60"/>
              <w:jc w:val="center"/>
              <w:rPr>
                <w:rFonts w:hint="eastAsia"/>
                <w:sz w:val="21"/>
                <w:szCs w:val="21"/>
              </w:rPr>
            </w:pPr>
            <w:r>
              <w:rPr>
                <w:rFonts w:hint="eastAsia" w:hAnsi="宋体"/>
                <w:sz w:val="21"/>
                <w:szCs w:val="21"/>
              </w:rPr>
              <w:t>绕组</w:t>
            </w:r>
            <w:r>
              <w:rPr>
                <w:rFonts w:hint="eastAsia"/>
                <w:sz w:val="21"/>
                <w:szCs w:val="21"/>
              </w:rPr>
              <w:t>3</w:t>
            </w:r>
          </w:p>
        </w:tc>
        <w:tc>
          <w:tcPr>
            <w:tcW w:w="1961" w:type="dxa"/>
            <w:gridSpan w:val="3"/>
            <w:noWrap w:val="0"/>
            <w:vAlign w:val="center"/>
          </w:tcPr>
          <w:p w14:paraId="796DA973">
            <w:pPr>
              <w:topLinePunct/>
              <w:snapToGrid w:val="0"/>
              <w:spacing w:before="60" w:after="60"/>
              <w:jc w:val="center"/>
              <w:rPr>
                <w:rFonts w:hint="eastAsia"/>
                <w:sz w:val="21"/>
                <w:szCs w:val="21"/>
              </w:rPr>
            </w:pPr>
            <w:r>
              <w:rPr>
                <w:rFonts w:hint="eastAsia" w:hAnsi="宋体"/>
                <w:sz w:val="21"/>
                <w:szCs w:val="21"/>
              </w:rPr>
              <w:t>额定电流比</w:t>
            </w:r>
          </w:p>
        </w:tc>
        <w:tc>
          <w:tcPr>
            <w:tcW w:w="810" w:type="dxa"/>
            <w:noWrap w:val="0"/>
            <w:vAlign w:val="center"/>
          </w:tcPr>
          <w:p w14:paraId="4C812B81">
            <w:pPr>
              <w:topLinePunct/>
              <w:snapToGrid w:val="0"/>
              <w:spacing w:before="60" w:after="60"/>
              <w:jc w:val="center"/>
              <w:rPr>
                <w:rFonts w:hint="eastAsia"/>
                <w:sz w:val="21"/>
                <w:szCs w:val="21"/>
              </w:rPr>
            </w:pPr>
            <w:r>
              <w:rPr>
                <w:rFonts w:hint="eastAsia"/>
                <w:sz w:val="21"/>
                <w:szCs w:val="21"/>
              </w:rPr>
              <w:t>—</w:t>
            </w:r>
          </w:p>
        </w:tc>
        <w:tc>
          <w:tcPr>
            <w:tcW w:w="3026" w:type="dxa"/>
            <w:noWrap w:val="0"/>
            <w:vAlign w:val="top"/>
          </w:tcPr>
          <w:p w14:paraId="06D6601D">
            <w:pPr>
              <w:jc w:val="center"/>
              <w:rPr>
                <w:sz w:val="21"/>
                <w:szCs w:val="21"/>
              </w:rPr>
            </w:pPr>
            <w:r>
              <w:rPr>
                <w:rFonts w:hint="eastAsia" w:hAnsi="宋体"/>
                <w:sz w:val="21"/>
                <w:szCs w:val="21"/>
              </w:rPr>
              <w:t>（按设计图）</w:t>
            </w:r>
          </w:p>
        </w:tc>
      </w:tr>
      <w:tr w14:paraId="2428CAB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vMerge w:val="continue"/>
            <w:noWrap w:val="0"/>
            <w:vAlign w:val="center"/>
          </w:tcPr>
          <w:p w14:paraId="3C23453F">
            <w:pPr>
              <w:topLinePunct/>
              <w:snapToGrid w:val="0"/>
              <w:spacing w:before="60" w:after="60"/>
              <w:jc w:val="center"/>
              <w:rPr>
                <w:rFonts w:hint="eastAsia"/>
                <w:sz w:val="21"/>
                <w:szCs w:val="21"/>
              </w:rPr>
            </w:pPr>
          </w:p>
        </w:tc>
        <w:tc>
          <w:tcPr>
            <w:tcW w:w="2173" w:type="dxa"/>
            <w:vMerge w:val="continue"/>
            <w:noWrap w:val="0"/>
            <w:vAlign w:val="center"/>
          </w:tcPr>
          <w:p w14:paraId="39A1712E">
            <w:pPr>
              <w:topLinePunct/>
              <w:snapToGrid w:val="0"/>
              <w:spacing w:before="60" w:after="60"/>
              <w:jc w:val="center"/>
              <w:rPr>
                <w:rFonts w:hint="eastAsia"/>
                <w:sz w:val="21"/>
                <w:szCs w:val="21"/>
              </w:rPr>
            </w:pPr>
          </w:p>
        </w:tc>
        <w:tc>
          <w:tcPr>
            <w:tcW w:w="1961" w:type="dxa"/>
            <w:gridSpan w:val="3"/>
            <w:noWrap w:val="0"/>
            <w:vAlign w:val="center"/>
          </w:tcPr>
          <w:p w14:paraId="061F2BBC">
            <w:pPr>
              <w:topLinePunct/>
              <w:snapToGrid w:val="0"/>
              <w:spacing w:before="60" w:after="60"/>
              <w:jc w:val="center"/>
              <w:rPr>
                <w:rFonts w:hint="eastAsia"/>
                <w:sz w:val="21"/>
                <w:szCs w:val="21"/>
              </w:rPr>
            </w:pPr>
            <w:r>
              <w:rPr>
                <w:rFonts w:hint="eastAsia" w:hAnsi="宋体"/>
                <w:sz w:val="21"/>
                <w:szCs w:val="21"/>
              </w:rPr>
              <w:t>额定负荷</w:t>
            </w:r>
          </w:p>
        </w:tc>
        <w:tc>
          <w:tcPr>
            <w:tcW w:w="810" w:type="dxa"/>
            <w:noWrap w:val="0"/>
            <w:vAlign w:val="center"/>
          </w:tcPr>
          <w:p w14:paraId="12B3C04A">
            <w:pPr>
              <w:topLinePunct/>
              <w:snapToGrid w:val="0"/>
              <w:spacing w:before="60" w:after="60"/>
              <w:jc w:val="center"/>
              <w:rPr>
                <w:rFonts w:hint="eastAsia"/>
                <w:sz w:val="21"/>
                <w:szCs w:val="21"/>
              </w:rPr>
            </w:pPr>
            <w:r>
              <w:rPr>
                <w:rFonts w:hint="eastAsia"/>
                <w:sz w:val="21"/>
                <w:szCs w:val="21"/>
              </w:rPr>
              <w:t>—</w:t>
            </w:r>
          </w:p>
        </w:tc>
        <w:tc>
          <w:tcPr>
            <w:tcW w:w="3026" w:type="dxa"/>
            <w:noWrap w:val="0"/>
            <w:vAlign w:val="top"/>
          </w:tcPr>
          <w:p w14:paraId="45DECA66">
            <w:pPr>
              <w:jc w:val="center"/>
              <w:rPr>
                <w:sz w:val="21"/>
                <w:szCs w:val="21"/>
              </w:rPr>
            </w:pPr>
            <w:r>
              <w:rPr>
                <w:rFonts w:hint="eastAsia" w:hAnsi="宋体"/>
                <w:sz w:val="21"/>
                <w:szCs w:val="21"/>
              </w:rPr>
              <w:t>（按设计图）</w:t>
            </w:r>
          </w:p>
        </w:tc>
      </w:tr>
      <w:tr w14:paraId="1E7CDE4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vMerge w:val="continue"/>
            <w:noWrap w:val="0"/>
            <w:vAlign w:val="center"/>
          </w:tcPr>
          <w:p w14:paraId="6B00DA5E">
            <w:pPr>
              <w:topLinePunct/>
              <w:snapToGrid w:val="0"/>
              <w:spacing w:before="60" w:after="60"/>
              <w:jc w:val="center"/>
              <w:rPr>
                <w:rFonts w:hint="eastAsia"/>
                <w:sz w:val="21"/>
                <w:szCs w:val="21"/>
              </w:rPr>
            </w:pPr>
          </w:p>
        </w:tc>
        <w:tc>
          <w:tcPr>
            <w:tcW w:w="2173" w:type="dxa"/>
            <w:vMerge w:val="continue"/>
            <w:noWrap w:val="0"/>
            <w:vAlign w:val="center"/>
          </w:tcPr>
          <w:p w14:paraId="3F9FA855">
            <w:pPr>
              <w:topLinePunct/>
              <w:snapToGrid w:val="0"/>
              <w:spacing w:before="60" w:after="60"/>
              <w:jc w:val="center"/>
              <w:rPr>
                <w:rFonts w:hint="eastAsia"/>
                <w:sz w:val="21"/>
                <w:szCs w:val="21"/>
              </w:rPr>
            </w:pPr>
          </w:p>
        </w:tc>
        <w:tc>
          <w:tcPr>
            <w:tcW w:w="1961" w:type="dxa"/>
            <w:gridSpan w:val="3"/>
            <w:noWrap w:val="0"/>
            <w:vAlign w:val="center"/>
          </w:tcPr>
          <w:p w14:paraId="6C7CC7AD">
            <w:pPr>
              <w:topLinePunct/>
              <w:snapToGrid w:val="0"/>
              <w:spacing w:before="60" w:after="60"/>
              <w:jc w:val="center"/>
              <w:rPr>
                <w:rFonts w:hint="eastAsia"/>
                <w:sz w:val="21"/>
                <w:szCs w:val="21"/>
              </w:rPr>
            </w:pPr>
            <w:r>
              <w:rPr>
                <w:rFonts w:hint="eastAsia" w:hAnsi="宋体"/>
                <w:sz w:val="21"/>
                <w:szCs w:val="21"/>
              </w:rPr>
              <w:t>准确级</w:t>
            </w:r>
          </w:p>
        </w:tc>
        <w:tc>
          <w:tcPr>
            <w:tcW w:w="810" w:type="dxa"/>
            <w:noWrap w:val="0"/>
            <w:vAlign w:val="center"/>
          </w:tcPr>
          <w:p w14:paraId="70BC4E4B">
            <w:pPr>
              <w:topLinePunct/>
              <w:snapToGrid w:val="0"/>
              <w:spacing w:before="60" w:after="60"/>
              <w:jc w:val="center"/>
              <w:rPr>
                <w:rFonts w:hint="eastAsia"/>
                <w:sz w:val="21"/>
                <w:szCs w:val="21"/>
              </w:rPr>
            </w:pPr>
            <w:r>
              <w:rPr>
                <w:rFonts w:hint="eastAsia"/>
                <w:sz w:val="21"/>
                <w:szCs w:val="21"/>
              </w:rPr>
              <w:t>—</w:t>
            </w:r>
          </w:p>
        </w:tc>
        <w:tc>
          <w:tcPr>
            <w:tcW w:w="3026" w:type="dxa"/>
            <w:noWrap w:val="0"/>
            <w:vAlign w:val="center"/>
          </w:tcPr>
          <w:p w14:paraId="3B8BF975">
            <w:pPr>
              <w:topLinePunct/>
              <w:snapToGrid w:val="0"/>
              <w:spacing w:before="60" w:after="60"/>
              <w:jc w:val="center"/>
              <w:rPr>
                <w:rFonts w:hint="eastAsia"/>
                <w:sz w:val="21"/>
                <w:szCs w:val="21"/>
              </w:rPr>
            </w:pPr>
            <w:r>
              <w:rPr>
                <w:rFonts w:hint="eastAsia" w:hAnsi="宋体"/>
                <w:sz w:val="21"/>
                <w:szCs w:val="21"/>
              </w:rPr>
              <w:t>（按设计图）</w:t>
            </w:r>
          </w:p>
        </w:tc>
      </w:tr>
      <w:tr w14:paraId="3F0E86A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vMerge w:val="continue"/>
            <w:noWrap w:val="0"/>
            <w:vAlign w:val="center"/>
          </w:tcPr>
          <w:p w14:paraId="7A99FF50">
            <w:pPr>
              <w:topLinePunct/>
              <w:snapToGrid w:val="0"/>
              <w:spacing w:before="60" w:after="60"/>
              <w:jc w:val="center"/>
              <w:rPr>
                <w:rFonts w:hint="eastAsia"/>
                <w:sz w:val="21"/>
                <w:szCs w:val="21"/>
              </w:rPr>
            </w:pPr>
          </w:p>
        </w:tc>
        <w:tc>
          <w:tcPr>
            <w:tcW w:w="2173" w:type="dxa"/>
            <w:vMerge w:val="restart"/>
            <w:noWrap w:val="0"/>
            <w:vAlign w:val="center"/>
          </w:tcPr>
          <w:p w14:paraId="5D95BE2F">
            <w:pPr>
              <w:topLinePunct/>
              <w:snapToGrid w:val="0"/>
              <w:spacing w:before="60" w:after="60"/>
              <w:jc w:val="center"/>
              <w:rPr>
                <w:rFonts w:hint="eastAsia"/>
                <w:sz w:val="21"/>
                <w:szCs w:val="21"/>
              </w:rPr>
            </w:pPr>
            <w:r>
              <w:rPr>
                <w:rFonts w:hint="eastAsia" w:hAnsi="宋体"/>
                <w:sz w:val="21"/>
                <w:szCs w:val="21"/>
              </w:rPr>
              <w:t>绕组</w:t>
            </w:r>
            <w:r>
              <w:rPr>
                <w:rFonts w:hint="eastAsia"/>
                <w:sz w:val="21"/>
                <w:szCs w:val="21"/>
              </w:rPr>
              <w:t>4</w:t>
            </w:r>
          </w:p>
        </w:tc>
        <w:tc>
          <w:tcPr>
            <w:tcW w:w="1961" w:type="dxa"/>
            <w:gridSpan w:val="3"/>
            <w:noWrap w:val="0"/>
            <w:vAlign w:val="center"/>
          </w:tcPr>
          <w:p w14:paraId="443857A6">
            <w:pPr>
              <w:topLinePunct/>
              <w:snapToGrid w:val="0"/>
              <w:spacing w:before="60" w:after="60"/>
              <w:jc w:val="center"/>
              <w:rPr>
                <w:rFonts w:hint="eastAsia"/>
                <w:sz w:val="21"/>
                <w:szCs w:val="21"/>
              </w:rPr>
            </w:pPr>
            <w:r>
              <w:rPr>
                <w:rFonts w:hint="eastAsia" w:hAnsi="宋体"/>
                <w:sz w:val="21"/>
                <w:szCs w:val="21"/>
              </w:rPr>
              <w:t>额定电流比</w:t>
            </w:r>
          </w:p>
        </w:tc>
        <w:tc>
          <w:tcPr>
            <w:tcW w:w="810" w:type="dxa"/>
            <w:noWrap w:val="0"/>
            <w:vAlign w:val="center"/>
          </w:tcPr>
          <w:p w14:paraId="3B870C81">
            <w:pPr>
              <w:topLinePunct/>
              <w:snapToGrid w:val="0"/>
              <w:spacing w:before="60" w:after="60"/>
              <w:jc w:val="center"/>
              <w:rPr>
                <w:rFonts w:hint="eastAsia"/>
                <w:sz w:val="21"/>
                <w:szCs w:val="21"/>
              </w:rPr>
            </w:pPr>
            <w:r>
              <w:rPr>
                <w:rFonts w:hint="eastAsia"/>
                <w:sz w:val="21"/>
                <w:szCs w:val="21"/>
              </w:rPr>
              <w:t>—</w:t>
            </w:r>
          </w:p>
        </w:tc>
        <w:tc>
          <w:tcPr>
            <w:tcW w:w="3026" w:type="dxa"/>
            <w:noWrap w:val="0"/>
            <w:vAlign w:val="top"/>
          </w:tcPr>
          <w:p w14:paraId="0EF5A7B6">
            <w:pPr>
              <w:jc w:val="center"/>
              <w:rPr>
                <w:sz w:val="21"/>
                <w:szCs w:val="21"/>
              </w:rPr>
            </w:pPr>
            <w:r>
              <w:rPr>
                <w:rFonts w:hint="eastAsia" w:hAnsi="宋体"/>
                <w:sz w:val="21"/>
                <w:szCs w:val="21"/>
              </w:rPr>
              <w:t>（按设计图）</w:t>
            </w:r>
          </w:p>
        </w:tc>
      </w:tr>
      <w:tr w14:paraId="42241B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vMerge w:val="continue"/>
            <w:noWrap w:val="0"/>
            <w:vAlign w:val="center"/>
          </w:tcPr>
          <w:p w14:paraId="378B2CC3">
            <w:pPr>
              <w:topLinePunct/>
              <w:snapToGrid w:val="0"/>
              <w:spacing w:before="60" w:after="60"/>
              <w:jc w:val="center"/>
              <w:rPr>
                <w:rFonts w:hint="eastAsia"/>
                <w:sz w:val="21"/>
                <w:szCs w:val="21"/>
              </w:rPr>
            </w:pPr>
          </w:p>
        </w:tc>
        <w:tc>
          <w:tcPr>
            <w:tcW w:w="2173" w:type="dxa"/>
            <w:vMerge w:val="continue"/>
            <w:noWrap w:val="0"/>
            <w:vAlign w:val="center"/>
          </w:tcPr>
          <w:p w14:paraId="45F936D0">
            <w:pPr>
              <w:topLinePunct/>
              <w:snapToGrid w:val="0"/>
              <w:spacing w:before="60" w:after="60"/>
              <w:jc w:val="center"/>
              <w:rPr>
                <w:rFonts w:hint="eastAsia"/>
                <w:sz w:val="21"/>
                <w:szCs w:val="21"/>
              </w:rPr>
            </w:pPr>
          </w:p>
        </w:tc>
        <w:tc>
          <w:tcPr>
            <w:tcW w:w="1961" w:type="dxa"/>
            <w:gridSpan w:val="3"/>
            <w:noWrap w:val="0"/>
            <w:vAlign w:val="center"/>
          </w:tcPr>
          <w:p w14:paraId="614C61DE">
            <w:pPr>
              <w:topLinePunct/>
              <w:snapToGrid w:val="0"/>
              <w:spacing w:before="60" w:after="60"/>
              <w:jc w:val="center"/>
              <w:rPr>
                <w:rFonts w:hint="eastAsia"/>
                <w:sz w:val="21"/>
                <w:szCs w:val="21"/>
              </w:rPr>
            </w:pPr>
            <w:r>
              <w:rPr>
                <w:rFonts w:hint="eastAsia" w:hAnsi="宋体"/>
                <w:sz w:val="21"/>
                <w:szCs w:val="21"/>
              </w:rPr>
              <w:t>额定负荷</w:t>
            </w:r>
          </w:p>
        </w:tc>
        <w:tc>
          <w:tcPr>
            <w:tcW w:w="810" w:type="dxa"/>
            <w:noWrap w:val="0"/>
            <w:vAlign w:val="center"/>
          </w:tcPr>
          <w:p w14:paraId="2D886B74">
            <w:pPr>
              <w:topLinePunct/>
              <w:snapToGrid w:val="0"/>
              <w:spacing w:before="60" w:after="60"/>
              <w:jc w:val="center"/>
              <w:rPr>
                <w:rFonts w:hint="eastAsia"/>
                <w:sz w:val="21"/>
                <w:szCs w:val="21"/>
              </w:rPr>
            </w:pPr>
            <w:r>
              <w:rPr>
                <w:rFonts w:hint="eastAsia"/>
                <w:sz w:val="21"/>
                <w:szCs w:val="21"/>
              </w:rPr>
              <w:t>—</w:t>
            </w:r>
          </w:p>
        </w:tc>
        <w:tc>
          <w:tcPr>
            <w:tcW w:w="3026" w:type="dxa"/>
            <w:noWrap w:val="0"/>
            <w:vAlign w:val="top"/>
          </w:tcPr>
          <w:p w14:paraId="10767522">
            <w:pPr>
              <w:jc w:val="center"/>
              <w:rPr>
                <w:sz w:val="21"/>
                <w:szCs w:val="21"/>
              </w:rPr>
            </w:pPr>
            <w:r>
              <w:rPr>
                <w:rFonts w:hint="eastAsia" w:hAnsi="宋体"/>
                <w:sz w:val="21"/>
                <w:szCs w:val="21"/>
              </w:rPr>
              <w:t>（按设计图）</w:t>
            </w:r>
          </w:p>
        </w:tc>
      </w:tr>
      <w:tr w14:paraId="2128DE8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vMerge w:val="continue"/>
            <w:noWrap w:val="0"/>
            <w:vAlign w:val="center"/>
          </w:tcPr>
          <w:p w14:paraId="0B7E9D13">
            <w:pPr>
              <w:topLinePunct/>
              <w:snapToGrid w:val="0"/>
              <w:spacing w:before="60" w:after="60"/>
              <w:jc w:val="center"/>
              <w:rPr>
                <w:rFonts w:hint="eastAsia"/>
                <w:sz w:val="21"/>
                <w:szCs w:val="21"/>
              </w:rPr>
            </w:pPr>
          </w:p>
        </w:tc>
        <w:tc>
          <w:tcPr>
            <w:tcW w:w="2173" w:type="dxa"/>
            <w:vMerge w:val="continue"/>
            <w:noWrap w:val="0"/>
            <w:vAlign w:val="center"/>
          </w:tcPr>
          <w:p w14:paraId="18CAAA96">
            <w:pPr>
              <w:topLinePunct/>
              <w:snapToGrid w:val="0"/>
              <w:spacing w:before="60" w:after="60"/>
              <w:jc w:val="center"/>
              <w:rPr>
                <w:rFonts w:hint="eastAsia"/>
                <w:sz w:val="21"/>
                <w:szCs w:val="21"/>
              </w:rPr>
            </w:pPr>
          </w:p>
        </w:tc>
        <w:tc>
          <w:tcPr>
            <w:tcW w:w="1961" w:type="dxa"/>
            <w:gridSpan w:val="3"/>
            <w:noWrap w:val="0"/>
            <w:vAlign w:val="center"/>
          </w:tcPr>
          <w:p w14:paraId="27F156AC">
            <w:pPr>
              <w:topLinePunct/>
              <w:snapToGrid w:val="0"/>
              <w:spacing w:before="60" w:after="60"/>
              <w:jc w:val="center"/>
              <w:rPr>
                <w:rFonts w:hint="eastAsia"/>
                <w:sz w:val="21"/>
                <w:szCs w:val="21"/>
              </w:rPr>
            </w:pPr>
            <w:r>
              <w:rPr>
                <w:rFonts w:hint="eastAsia" w:hAnsi="宋体"/>
                <w:sz w:val="21"/>
                <w:szCs w:val="21"/>
              </w:rPr>
              <w:t>准确级</w:t>
            </w:r>
          </w:p>
        </w:tc>
        <w:tc>
          <w:tcPr>
            <w:tcW w:w="810" w:type="dxa"/>
            <w:noWrap w:val="0"/>
            <w:vAlign w:val="center"/>
          </w:tcPr>
          <w:p w14:paraId="38AEE4AA">
            <w:pPr>
              <w:topLinePunct/>
              <w:snapToGrid w:val="0"/>
              <w:spacing w:before="60" w:after="60"/>
              <w:jc w:val="center"/>
              <w:rPr>
                <w:rFonts w:hint="eastAsia"/>
                <w:sz w:val="21"/>
                <w:szCs w:val="21"/>
              </w:rPr>
            </w:pPr>
            <w:r>
              <w:rPr>
                <w:rFonts w:hint="eastAsia"/>
                <w:sz w:val="21"/>
                <w:szCs w:val="21"/>
              </w:rPr>
              <w:t>—</w:t>
            </w:r>
          </w:p>
        </w:tc>
        <w:tc>
          <w:tcPr>
            <w:tcW w:w="3026" w:type="dxa"/>
            <w:noWrap w:val="0"/>
            <w:vAlign w:val="top"/>
          </w:tcPr>
          <w:p w14:paraId="4A23E5D3">
            <w:pPr>
              <w:jc w:val="center"/>
              <w:rPr>
                <w:sz w:val="21"/>
                <w:szCs w:val="21"/>
              </w:rPr>
            </w:pPr>
            <w:r>
              <w:rPr>
                <w:rFonts w:hint="eastAsia" w:hAnsi="宋体"/>
                <w:sz w:val="21"/>
                <w:szCs w:val="21"/>
              </w:rPr>
              <w:t>（按设计图）</w:t>
            </w:r>
          </w:p>
        </w:tc>
      </w:tr>
      <w:tr w14:paraId="586DCBE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6747C006">
            <w:pPr>
              <w:topLinePunct/>
              <w:snapToGrid w:val="0"/>
              <w:spacing w:before="60" w:after="60"/>
              <w:jc w:val="center"/>
              <w:rPr>
                <w:rFonts w:hint="eastAsia" w:eastAsia="宋体"/>
                <w:sz w:val="21"/>
                <w:szCs w:val="21"/>
                <w:lang w:eastAsia="zh-CN"/>
              </w:rPr>
            </w:pPr>
            <w:r>
              <w:rPr>
                <w:rFonts w:hint="eastAsia"/>
                <w:sz w:val="21"/>
                <w:szCs w:val="21"/>
                <w:lang w:eastAsia="zh-CN"/>
              </w:rPr>
              <w:t>六</w:t>
            </w:r>
          </w:p>
        </w:tc>
        <w:tc>
          <w:tcPr>
            <w:tcW w:w="4134" w:type="dxa"/>
            <w:gridSpan w:val="4"/>
            <w:noWrap w:val="0"/>
            <w:vAlign w:val="center"/>
          </w:tcPr>
          <w:p w14:paraId="2EEE95C1">
            <w:pPr>
              <w:topLinePunct/>
              <w:snapToGrid w:val="0"/>
              <w:spacing w:before="60" w:after="60"/>
              <w:jc w:val="center"/>
              <w:rPr>
                <w:rFonts w:hint="eastAsia" w:hAnsi="宋体"/>
                <w:sz w:val="21"/>
                <w:szCs w:val="21"/>
              </w:rPr>
            </w:pPr>
          </w:p>
        </w:tc>
        <w:tc>
          <w:tcPr>
            <w:tcW w:w="810" w:type="dxa"/>
            <w:noWrap w:val="0"/>
            <w:vAlign w:val="center"/>
          </w:tcPr>
          <w:p w14:paraId="3CB5E7EF">
            <w:pPr>
              <w:topLinePunct/>
              <w:snapToGrid w:val="0"/>
              <w:spacing w:before="60" w:after="60"/>
              <w:jc w:val="center"/>
              <w:rPr>
                <w:rFonts w:hint="eastAsia"/>
                <w:sz w:val="21"/>
                <w:szCs w:val="21"/>
              </w:rPr>
            </w:pPr>
          </w:p>
        </w:tc>
        <w:tc>
          <w:tcPr>
            <w:tcW w:w="3026" w:type="dxa"/>
            <w:noWrap w:val="0"/>
            <w:vAlign w:val="center"/>
          </w:tcPr>
          <w:p w14:paraId="3B096A64">
            <w:pPr>
              <w:topLinePunct/>
              <w:snapToGrid w:val="0"/>
              <w:spacing w:before="60" w:after="60"/>
              <w:jc w:val="center"/>
              <w:rPr>
                <w:rFonts w:hint="eastAsia" w:hAnsi="宋体"/>
                <w:sz w:val="21"/>
                <w:szCs w:val="21"/>
              </w:rPr>
            </w:pPr>
          </w:p>
        </w:tc>
      </w:tr>
      <w:tr w14:paraId="4E7D24F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3036DFDF">
            <w:pPr>
              <w:topLinePunct/>
              <w:snapToGrid w:val="0"/>
              <w:spacing w:before="60" w:after="60"/>
              <w:jc w:val="center"/>
              <w:rPr>
                <w:rFonts w:hint="eastAsia"/>
                <w:sz w:val="21"/>
                <w:szCs w:val="21"/>
              </w:rPr>
            </w:pPr>
            <w:r>
              <w:rPr>
                <w:rFonts w:hint="eastAsia"/>
                <w:sz w:val="21"/>
                <w:szCs w:val="21"/>
              </w:rPr>
              <w:t>1</w:t>
            </w:r>
          </w:p>
        </w:tc>
        <w:tc>
          <w:tcPr>
            <w:tcW w:w="4134" w:type="dxa"/>
            <w:gridSpan w:val="4"/>
            <w:noWrap w:val="0"/>
            <w:vAlign w:val="center"/>
          </w:tcPr>
          <w:p w14:paraId="26C92B10">
            <w:pPr>
              <w:topLinePunct/>
              <w:snapToGrid w:val="0"/>
              <w:spacing w:before="60" w:after="60"/>
              <w:jc w:val="center"/>
              <w:rPr>
                <w:rFonts w:hint="eastAsia"/>
                <w:sz w:val="21"/>
                <w:szCs w:val="21"/>
              </w:rPr>
            </w:pPr>
            <w:r>
              <w:rPr>
                <w:rFonts w:hint="eastAsia" w:hAnsi="宋体"/>
                <w:sz w:val="21"/>
                <w:szCs w:val="21"/>
              </w:rPr>
              <w:t>型式</w:t>
            </w:r>
          </w:p>
        </w:tc>
        <w:tc>
          <w:tcPr>
            <w:tcW w:w="810" w:type="dxa"/>
            <w:noWrap w:val="0"/>
            <w:vAlign w:val="center"/>
          </w:tcPr>
          <w:p w14:paraId="7F2DD4F3">
            <w:pPr>
              <w:topLinePunct/>
              <w:snapToGrid w:val="0"/>
              <w:spacing w:before="60" w:after="60"/>
              <w:jc w:val="center"/>
              <w:rPr>
                <w:rFonts w:hint="eastAsia"/>
                <w:sz w:val="21"/>
                <w:szCs w:val="21"/>
              </w:rPr>
            </w:pPr>
            <w:r>
              <w:rPr>
                <w:rFonts w:hint="eastAsia"/>
                <w:sz w:val="21"/>
                <w:szCs w:val="21"/>
              </w:rPr>
              <w:t>—</w:t>
            </w:r>
          </w:p>
        </w:tc>
        <w:tc>
          <w:tcPr>
            <w:tcW w:w="3026" w:type="dxa"/>
            <w:noWrap w:val="0"/>
            <w:vAlign w:val="center"/>
          </w:tcPr>
          <w:p w14:paraId="534601F6">
            <w:pPr>
              <w:topLinePunct/>
              <w:snapToGrid w:val="0"/>
              <w:spacing w:before="60" w:after="60"/>
              <w:jc w:val="center"/>
              <w:rPr>
                <w:rFonts w:hint="eastAsia"/>
                <w:sz w:val="21"/>
                <w:szCs w:val="21"/>
              </w:rPr>
            </w:pPr>
            <w:r>
              <w:rPr>
                <w:rFonts w:hint="eastAsia" w:hAnsi="宋体"/>
                <w:sz w:val="21"/>
                <w:szCs w:val="21"/>
              </w:rPr>
              <w:t>抱箍式速饱和型，符合凝露试验验证产品</w:t>
            </w:r>
          </w:p>
        </w:tc>
      </w:tr>
      <w:tr w14:paraId="689A950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3AC90D0C">
            <w:pPr>
              <w:topLinePunct/>
              <w:snapToGrid w:val="0"/>
              <w:spacing w:before="60" w:after="60"/>
              <w:jc w:val="center"/>
              <w:rPr>
                <w:rFonts w:hint="eastAsia"/>
                <w:sz w:val="21"/>
                <w:szCs w:val="21"/>
              </w:rPr>
            </w:pPr>
            <w:r>
              <w:rPr>
                <w:rFonts w:hint="eastAsia"/>
                <w:sz w:val="21"/>
                <w:szCs w:val="21"/>
              </w:rPr>
              <w:t>2</w:t>
            </w:r>
          </w:p>
        </w:tc>
        <w:tc>
          <w:tcPr>
            <w:tcW w:w="4134" w:type="dxa"/>
            <w:gridSpan w:val="4"/>
            <w:noWrap w:val="0"/>
            <w:vAlign w:val="center"/>
          </w:tcPr>
          <w:p w14:paraId="026B0438">
            <w:pPr>
              <w:topLinePunct/>
              <w:snapToGrid w:val="0"/>
              <w:spacing w:before="60" w:after="60"/>
              <w:jc w:val="center"/>
              <w:rPr>
                <w:rFonts w:hint="eastAsia"/>
                <w:sz w:val="21"/>
                <w:szCs w:val="21"/>
              </w:rPr>
            </w:pPr>
            <w:r>
              <w:rPr>
                <w:rFonts w:hint="eastAsia" w:hAnsi="宋体"/>
                <w:sz w:val="21"/>
                <w:szCs w:val="21"/>
              </w:rPr>
              <w:t>额定电流比</w:t>
            </w:r>
          </w:p>
        </w:tc>
        <w:tc>
          <w:tcPr>
            <w:tcW w:w="810" w:type="dxa"/>
            <w:noWrap w:val="0"/>
            <w:vAlign w:val="center"/>
          </w:tcPr>
          <w:p w14:paraId="14D75726">
            <w:pPr>
              <w:topLinePunct/>
              <w:snapToGrid w:val="0"/>
              <w:spacing w:before="60" w:after="60"/>
              <w:jc w:val="center"/>
              <w:rPr>
                <w:rFonts w:hint="eastAsia"/>
                <w:sz w:val="21"/>
                <w:szCs w:val="21"/>
              </w:rPr>
            </w:pPr>
            <w:r>
              <w:rPr>
                <w:rFonts w:hint="eastAsia"/>
                <w:sz w:val="21"/>
                <w:szCs w:val="21"/>
              </w:rPr>
              <w:t>—</w:t>
            </w:r>
          </w:p>
        </w:tc>
        <w:tc>
          <w:tcPr>
            <w:tcW w:w="3026" w:type="dxa"/>
            <w:noWrap w:val="0"/>
            <w:vAlign w:val="center"/>
          </w:tcPr>
          <w:p w14:paraId="1FA26ED6">
            <w:pPr>
              <w:topLinePunct/>
              <w:snapToGrid w:val="0"/>
              <w:spacing w:before="60" w:after="60"/>
              <w:jc w:val="center"/>
              <w:rPr>
                <w:rFonts w:hint="eastAsia"/>
                <w:sz w:val="21"/>
                <w:szCs w:val="21"/>
              </w:rPr>
            </w:pPr>
            <w:r>
              <w:rPr>
                <w:rFonts w:hint="eastAsia"/>
                <w:sz w:val="21"/>
                <w:szCs w:val="21"/>
              </w:rPr>
              <w:t>100/5A</w:t>
            </w:r>
          </w:p>
        </w:tc>
      </w:tr>
      <w:tr w14:paraId="2F58C44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3D962EC7">
            <w:pPr>
              <w:topLinePunct/>
              <w:snapToGrid w:val="0"/>
              <w:spacing w:before="60" w:after="60"/>
              <w:jc w:val="center"/>
              <w:rPr>
                <w:rFonts w:hint="eastAsia"/>
                <w:sz w:val="21"/>
                <w:szCs w:val="21"/>
              </w:rPr>
            </w:pPr>
            <w:r>
              <w:rPr>
                <w:rFonts w:hint="eastAsia"/>
                <w:sz w:val="21"/>
                <w:szCs w:val="21"/>
              </w:rPr>
              <w:t>3</w:t>
            </w:r>
          </w:p>
        </w:tc>
        <w:tc>
          <w:tcPr>
            <w:tcW w:w="4134" w:type="dxa"/>
            <w:gridSpan w:val="4"/>
            <w:noWrap w:val="0"/>
            <w:vAlign w:val="center"/>
          </w:tcPr>
          <w:p w14:paraId="031E96EB">
            <w:pPr>
              <w:topLinePunct/>
              <w:snapToGrid w:val="0"/>
              <w:spacing w:before="60" w:after="60"/>
              <w:jc w:val="center"/>
              <w:rPr>
                <w:rFonts w:hint="eastAsia"/>
                <w:sz w:val="21"/>
                <w:szCs w:val="21"/>
              </w:rPr>
            </w:pPr>
            <w:r>
              <w:rPr>
                <w:rFonts w:hint="eastAsia" w:hAnsi="宋体"/>
                <w:sz w:val="21"/>
                <w:szCs w:val="21"/>
              </w:rPr>
              <w:t>额定负荷</w:t>
            </w:r>
          </w:p>
        </w:tc>
        <w:tc>
          <w:tcPr>
            <w:tcW w:w="810" w:type="dxa"/>
            <w:noWrap w:val="0"/>
            <w:vAlign w:val="center"/>
          </w:tcPr>
          <w:p w14:paraId="79D813CA">
            <w:pPr>
              <w:topLinePunct/>
              <w:snapToGrid w:val="0"/>
              <w:spacing w:before="60" w:after="60"/>
              <w:jc w:val="center"/>
              <w:rPr>
                <w:rFonts w:hint="eastAsia"/>
                <w:sz w:val="21"/>
                <w:szCs w:val="21"/>
              </w:rPr>
            </w:pPr>
            <w:r>
              <w:rPr>
                <w:rFonts w:hint="eastAsia"/>
                <w:sz w:val="21"/>
                <w:szCs w:val="21"/>
              </w:rPr>
              <w:t>VA</w:t>
            </w:r>
          </w:p>
        </w:tc>
        <w:tc>
          <w:tcPr>
            <w:tcW w:w="3026" w:type="dxa"/>
            <w:noWrap w:val="0"/>
            <w:vAlign w:val="center"/>
          </w:tcPr>
          <w:p w14:paraId="0EA3EBBA">
            <w:pPr>
              <w:topLinePunct/>
              <w:snapToGrid w:val="0"/>
              <w:spacing w:before="60" w:after="60"/>
              <w:jc w:val="center"/>
              <w:rPr>
                <w:rFonts w:hint="eastAsia"/>
                <w:sz w:val="21"/>
                <w:szCs w:val="21"/>
              </w:rPr>
            </w:pPr>
            <w:r>
              <w:rPr>
                <w:rFonts w:hint="eastAsia"/>
                <w:sz w:val="21"/>
                <w:szCs w:val="21"/>
              </w:rPr>
              <w:t>3</w:t>
            </w:r>
          </w:p>
        </w:tc>
      </w:tr>
      <w:tr w14:paraId="66FD6DB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64A987A4">
            <w:pPr>
              <w:topLinePunct/>
              <w:snapToGrid w:val="0"/>
              <w:spacing w:before="60" w:after="60"/>
              <w:jc w:val="center"/>
              <w:rPr>
                <w:rFonts w:hint="eastAsia"/>
                <w:sz w:val="21"/>
                <w:szCs w:val="21"/>
              </w:rPr>
            </w:pPr>
            <w:r>
              <w:rPr>
                <w:rFonts w:hint="eastAsia"/>
                <w:sz w:val="21"/>
                <w:szCs w:val="21"/>
              </w:rPr>
              <w:t>4</w:t>
            </w:r>
          </w:p>
        </w:tc>
        <w:tc>
          <w:tcPr>
            <w:tcW w:w="4134" w:type="dxa"/>
            <w:gridSpan w:val="4"/>
            <w:noWrap w:val="0"/>
            <w:vAlign w:val="center"/>
          </w:tcPr>
          <w:p w14:paraId="7F98C513">
            <w:pPr>
              <w:topLinePunct/>
              <w:snapToGrid w:val="0"/>
              <w:spacing w:before="64" w:after="64"/>
              <w:jc w:val="center"/>
              <w:rPr>
                <w:rFonts w:hint="eastAsia" w:hAnsi="宋体"/>
                <w:sz w:val="21"/>
                <w:szCs w:val="21"/>
              </w:rPr>
            </w:pPr>
          </w:p>
        </w:tc>
        <w:tc>
          <w:tcPr>
            <w:tcW w:w="810" w:type="dxa"/>
            <w:noWrap w:val="0"/>
            <w:vAlign w:val="center"/>
          </w:tcPr>
          <w:p w14:paraId="505ABD4A">
            <w:pPr>
              <w:topLinePunct/>
              <w:snapToGrid w:val="0"/>
              <w:spacing w:before="64" w:after="64"/>
              <w:jc w:val="center"/>
              <w:rPr>
                <w:rFonts w:hint="eastAsia"/>
                <w:sz w:val="21"/>
                <w:szCs w:val="21"/>
              </w:rPr>
            </w:pPr>
          </w:p>
        </w:tc>
        <w:tc>
          <w:tcPr>
            <w:tcW w:w="3026" w:type="dxa"/>
            <w:noWrap w:val="0"/>
            <w:vAlign w:val="center"/>
          </w:tcPr>
          <w:p w14:paraId="4FDC6B14">
            <w:pPr>
              <w:topLinePunct/>
              <w:snapToGrid w:val="0"/>
              <w:spacing w:before="64" w:after="64"/>
              <w:jc w:val="center"/>
              <w:rPr>
                <w:rFonts w:hint="eastAsia" w:hAnsi="宋体"/>
                <w:sz w:val="21"/>
                <w:szCs w:val="21"/>
              </w:rPr>
            </w:pPr>
          </w:p>
        </w:tc>
      </w:tr>
      <w:tr w14:paraId="71364C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19ABF6E6">
            <w:pPr>
              <w:topLinePunct/>
              <w:snapToGrid w:val="0"/>
              <w:spacing w:before="60" w:after="60"/>
              <w:jc w:val="center"/>
              <w:rPr>
                <w:rFonts w:hint="eastAsia" w:eastAsia="宋体"/>
                <w:sz w:val="21"/>
                <w:szCs w:val="21"/>
                <w:lang w:eastAsia="zh-CN"/>
              </w:rPr>
            </w:pPr>
            <w:r>
              <w:rPr>
                <w:rFonts w:hint="eastAsia"/>
                <w:sz w:val="21"/>
                <w:szCs w:val="21"/>
                <w:lang w:eastAsia="zh-CN"/>
              </w:rPr>
              <w:t>七</w:t>
            </w:r>
          </w:p>
        </w:tc>
        <w:tc>
          <w:tcPr>
            <w:tcW w:w="4134" w:type="dxa"/>
            <w:gridSpan w:val="4"/>
            <w:noWrap w:val="0"/>
            <w:vAlign w:val="center"/>
          </w:tcPr>
          <w:p w14:paraId="764EC9DD">
            <w:pPr>
              <w:topLinePunct/>
              <w:snapToGrid w:val="0"/>
              <w:spacing w:before="60" w:after="60"/>
              <w:jc w:val="center"/>
              <w:rPr>
                <w:rFonts w:hint="eastAsia" w:hAnsi="宋体"/>
                <w:sz w:val="21"/>
                <w:szCs w:val="21"/>
              </w:rPr>
            </w:pPr>
          </w:p>
        </w:tc>
        <w:tc>
          <w:tcPr>
            <w:tcW w:w="810" w:type="dxa"/>
            <w:noWrap w:val="0"/>
            <w:vAlign w:val="center"/>
          </w:tcPr>
          <w:p w14:paraId="53E2438F">
            <w:pPr>
              <w:topLinePunct/>
              <w:snapToGrid w:val="0"/>
              <w:spacing w:before="60" w:after="60"/>
              <w:jc w:val="center"/>
              <w:rPr>
                <w:rFonts w:hint="eastAsia"/>
                <w:sz w:val="21"/>
                <w:szCs w:val="21"/>
              </w:rPr>
            </w:pPr>
          </w:p>
        </w:tc>
        <w:tc>
          <w:tcPr>
            <w:tcW w:w="3026" w:type="dxa"/>
            <w:noWrap w:val="0"/>
            <w:vAlign w:val="center"/>
          </w:tcPr>
          <w:p w14:paraId="64B84F11">
            <w:pPr>
              <w:topLinePunct/>
              <w:snapToGrid w:val="0"/>
              <w:spacing w:before="60" w:after="60"/>
              <w:jc w:val="center"/>
              <w:rPr>
                <w:rFonts w:hint="eastAsia" w:hAnsi="宋体"/>
                <w:sz w:val="21"/>
                <w:szCs w:val="21"/>
              </w:rPr>
            </w:pPr>
          </w:p>
        </w:tc>
      </w:tr>
      <w:tr w14:paraId="17D688F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1936E651">
            <w:pPr>
              <w:topLinePunct/>
              <w:snapToGrid w:val="0"/>
              <w:spacing w:before="60" w:after="60"/>
              <w:jc w:val="center"/>
              <w:rPr>
                <w:rFonts w:hint="eastAsia"/>
                <w:sz w:val="21"/>
                <w:szCs w:val="21"/>
              </w:rPr>
            </w:pPr>
            <w:r>
              <w:rPr>
                <w:rFonts w:hint="eastAsia"/>
                <w:sz w:val="21"/>
                <w:szCs w:val="21"/>
              </w:rPr>
              <w:t>1</w:t>
            </w:r>
          </w:p>
        </w:tc>
        <w:tc>
          <w:tcPr>
            <w:tcW w:w="4134" w:type="dxa"/>
            <w:gridSpan w:val="4"/>
            <w:noWrap w:val="0"/>
            <w:vAlign w:val="center"/>
          </w:tcPr>
          <w:p w14:paraId="0EF4188C">
            <w:pPr>
              <w:topLinePunct/>
              <w:snapToGrid w:val="0"/>
              <w:spacing w:before="60" w:after="60"/>
              <w:jc w:val="center"/>
              <w:rPr>
                <w:rFonts w:hint="eastAsia"/>
                <w:sz w:val="21"/>
                <w:szCs w:val="21"/>
              </w:rPr>
            </w:pPr>
            <w:r>
              <w:rPr>
                <w:rFonts w:hint="eastAsia" w:hAnsi="宋体"/>
                <w:sz w:val="21"/>
                <w:szCs w:val="21"/>
              </w:rPr>
              <w:t>型式或型号</w:t>
            </w:r>
          </w:p>
        </w:tc>
        <w:tc>
          <w:tcPr>
            <w:tcW w:w="810" w:type="dxa"/>
            <w:noWrap w:val="0"/>
            <w:vAlign w:val="center"/>
          </w:tcPr>
          <w:p w14:paraId="3734C738">
            <w:pPr>
              <w:topLinePunct/>
              <w:snapToGrid w:val="0"/>
              <w:spacing w:before="60" w:after="60"/>
              <w:jc w:val="center"/>
              <w:rPr>
                <w:rFonts w:hint="eastAsia"/>
                <w:sz w:val="21"/>
                <w:szCs w:val="21"/>
              </w:rPr>
            </w:pPr>
            <w:r>
              <w:rPr>
                <w:rFonts w:hint="eastAsia"/>
                <w:sz w:val="21"/>
                <w:szCs w:val="21"/>
              </w:rPr>
              <w:t>—</w:t>
            </w:r>
          </w:p>
        </w:tc>
        <w:tc>
          <w:tcPr>
            <w:tcW w:w="3026" w:type="dxa"/>
            <w:noWrap w:val="0"/>
            <w:vAlign w:val="center"/>
          </w:tcPr>
          <w:p w14:paraId="3E0FC2BA">
            <w:pPr>
              <w:topLinePunct/>
              <w:snapToGrid w:val="0"/>
              <w:spacing w:before="60" w:after="60"/>
              <w:jc w:val="center"/>
              <w:rPr>
                <w:rFonts w:hint="eastAsia"/>
                <w:sz w:val="21"/>
                <w:szCs w:val="21"/>
              </w:rPr>
            </w:pPr>
            <w:r>
              <w:rPr>
                <w:rFonts w:hint="eastAsia" w:hAnsi="宋体"/>
                <w:sz w:val="21"/>
                <w:szCs w:val="21"/>
              </w:rPr>
              <w:t>环氧树脂浇注式，单相，全绝缘</w:t>
            </w:r>
          </w:p>
        </w:tc>
      </w:tr>
      <w:tr w14:paraId="25BB45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52065C60">
            <w:pPr>
              <w:topLinePunct/>
              <w:snapToGrid w:val="0"/>
              <w:spacing w:before="60" w:after="60"/>
              <w:jc w:val="center"/>
              <w:rPr>
                <w:rFonts w:hint="eastAsia"/>
                <w:sz w:val="21"/>
                <w:szCs w:val="21"/>
              </w:rPr>
            </w:pPr>
            <w:r>
              <w:rPr>
                <w:rFonts w:hint="eastAsia"/>
                <w:sz w:val="21"/>
                <w:szCs w:val="21"/>
              </w:rPr>
              <w:t>2</w:t>
            </w:r>
          </w:p>
        </w:tc>
        <w:tc>
          <w:tcPr>
            <w:tcW w:w="4134" w:type="dxa"/>
            <w:gridSpan w:val="4"/>
            <w:noWrap w:val="0"/>
            <w:vAlign w:val="center"/>
          </w:tcPr>
          <w:p w14:paraId="4B0E68A8">
            <w:pPr>
              <w:topLinePunct/>
              <w:snapToGrid w:val="0"/>
              <w:spacing w:before="60" w:after="60"/>
              <w:jc w:val="center"/>
              <w:rPr>
                <w:rFonts w:hint="eastAsia"/>
                <w:sz w:val="21"/>
                <w:szCs w:val="21"/>
              </w:rPr>
            </w:pPr>
            <w:r>
              <w:rPr>
                <w:rFonts w:hint="eastAsia" w:hAnsi="宋体"/>
                <w:sz w:val="21"/>
                <w:szCs w:val="21"/>
              </w:rPr>
              <w:t>额定电压比</w:t>
            </w:r>
          </w:p>
        </w:tc>
        <w:tc>
          <w:tcPr>
            <w:tcW w:w="810" w:type="dxa"/>
            <w:noWrap w:val="0"/>
            <w:vAlign w:val="center"/>
          </w:tcPr>
          <w:p w14:paraId="0CF00A6B">
            <w:pPr>
              <w:topLinePunct/>
              <w:snapToGrid w:val="0"/>
              <w:spacing w:before="60" w:after="60"/>
              <w:jc w:val="center"/>
              <w:rPr>
                <w:rFonts w:hint="eastAsia"/>
                <w:sz w:val="21"/>
                <w:szCs w:val="21"/>
              </w:rPr>
            </w:pPr>
            <w:r>
              <w:rPr>
                <w:rFonts w:hint="eastAsia"/>
                <w:sz w:val="21"/>
                <w:szCs w:val="21"/>
              </w:rPr>
              <w:t>—</w:t>
            </w:r>
          </w:p>
        </w:tc>
        <w:tc>
          <w:tcPr>
            <w:tcW w:w="3026" w:type="dxa"/>
            <w:noWrap w:val="0"/>
            <w:vAlign w:val="center"/>
          </w:tcPr>
          <w:p w14:paraId="76FCA8CE">
            <w:pPr>
              <w:pStyle w:val="4"/>
              <w:pBdr>
                <w:bottom w:val="none" w:color="auto" w:sz="0" w:space="0"/>
              </w:pBdr>
              <w:tabs>
                <w:tab w:val="clear" w:pos="4153"/>
                <w:tab w:val="clear" w:pos="8306"/>
              </w:tabs>
              <w:topLinePunct/>
              <w:spacing w:before="60" w:after="60"/>
              <w:rPr>
                <w:rFonts w:hint="eastAsia"/>
                <w:sz w:val="21"/>
                <w:szCs w:val="21"/>
              </w:rPr>
            </w:pPr>
            <w:r>
              <w:rPr>
                <w:rFonts w:hint="eastAsia"/>
                <w:sz w:val="21"/>
                <w:szCs w:val="21"/>
              </w:rPr>
              <w:t>10/√3</w:t>
            </w:r>
            <w:r>
              <w:rPr>
                <w:rFonts w:hint="eastAsia" w:hAnsi="宋体"/>
                <w:sz w:val="21"/>
                <w:szCs w:val="21"/>
              </w:rPr>
              <w:t>：</w:t>
            </w:r>
            <w:r>
              <w:rPr>
                <w:rFonts w:hint="eastAsia"/>
                <w:sz w:val="21"/>
                <w:szCs w:val="21"/>
              </w:rPr>
              <w:t>0.1/√3</w:t>
            </w:r>
            <w:r>
              <w:rPr>
                <w:rFonts w:hint="eastAsia" w:hAnsi="宋体"/>
                <w:sz w:val="21"/>
                <w:szCs w:val="21"/>
              </w:rPr>
              <w:t>：</w:t>
            </w:r>
            <w:r>
              <w:rPr>
                <w:rFonts w:hAnsi="宋体"/>
                <w:sz w:val="21"/>
                <w:szCs w:val="21"/>
              </w:rPr>
              <w:br w:type="textWrapping"/>
            </w:r>
            <w:r>
              <w:rPr>
                <w:rFonts w:hint="eastAsia"/>
                <w:sz w:val="21"/>
                <w:szCs w:val="21"/>
              </w:rPr>
              <w:t>0.1/3</w:t>
            </w:r>
          </w:p>
        </w:tc>
      </w:tr>
      <w:tr w14:paraId="253570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47450566">
            <w:pPr>
              <w:topLinePunct/>
              <w:snapToGrid w:val="0"/>
              <w:spacing w:before="60" w:after="60"/>
              <w:jc w:val="center"/>
              <w:rPr>
                <w:rFonts w:hint="eastAsia"/>
                <w:sz w:val="21"/>
                <w:szCs w:val="21"/>
              </w:rPr>
            </w:pPr>
            <w:r>
              <w:rPr>
                <w:rFonts w:hint="eastAsia"/>
                <w:sz w:val="21"/>
                <w:szCs w:val="21"/>
              </w:rPr>
              <w:t>3</w:t>
            </w:r>
          </w:p>
        </w:tc>
        <w:tc>
          <w:tcPr>
            <w:tcW w:w="4134" w:type="dxa"/>
            <w:gridSpan w:val="4"/>
            <w:noWrap w:val="0"/>
            <w:vAlign w:val="center"/>
          </w:tcPr>
          <w:p w14:paraId="1083E601">
            <w:pPr>
              <w:topLinePunct/>
              <w:snapToGrid w:val="0"/>
              <w:spacing w:before="60" w:after="60"/>
              <w:jc w:val="center"/>
              <w:rPr>
                <w:rFonts w:hint="eastAsia"/>
                <w:sz w:val="21"/>
                <w:szCs w:val="21"/>
              </w:rPr>
            </w:pPr>
            <w:r>
              <w:rPr>
                <w:rFonts w:hint="eastAsia" w:hAnsi="宋体"/>
                <w:sz w:val="21"/>
                <w:szCs w:val="21"/>
              </w:rPr>
              <w:t>准确级</w:t>
            </w:r>
          </w:p>
        </w:tc>
        <w:tc>
          <w:tcPr>
            <w:tcW w:w="810" w:type="dxa"/>
            <w:noWrap w:val="0"/>
            <w:vAlign w:val="center"/>
          </w:tcPr>
          <w:p w14:paraId="1CDDEA0F">
            <w:pPr>
              <w:topLinePunct/>
              <w:snapToGrid w:val="0"/>
              <w:spacing w:before="60" w:after="60"/>
              <w:jc w:val="center"/>
              <w:rPr>
                <w:rFonts w:hint="eastAsia"/>
                <w:sz w:val="21"/>
                <w:szCs w:val="21"/>
              </w:rPr>
            </w:pPr>
            <w:r>
              <w:rPr>
                <w:rFonts w:hint="eastAsia"/>
                <w:sz w:val="21"/>
                <w:szCs w:val="21"/>
              </w:rPr>
              <w:t>—</w:t>
            </w:r>
          </w:p>
        </w:tc>
        <w:tc>
          <w:tcPr>
            <w:tcW w:w="3026" w:type="dxa"/>
            <w:noWrap w:val="0"/>
            <w:vAlign w:val="center"/>
          </w:tcPr>
          <w:p w14:paraId="333EBE53">
            <w:pPr>
              <w:topLinePunct/>
              <w:snapToGrid w:val="0"/>
              <w:spacing w:before="60" w:after="60"/>
              <w:jc w:val="center"/>
              <w:rPr>
                <w:rFonts w:hint="eastAsia"/>
                <w:sz w:val="21"/>
                <w:szCs w:val="21"/>
              </w:rPr>
            </w:pPr>
            <w:r>
              <w:rPr>
                <w:rFonts w:hint="eastAsia"/>
                <w:sz w:val="21"/>
                <w:szCs w:val="21"/>
              </w:rPr>
              <w:t>0.5/3P</w:t>
            </w:r>
          </w:p>
        </w:tc>
      </w:tr>
      <w:tr w14:paraId="547FD0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5A4BAA4B">
            <w:pPr>
              <w:topLinePunct/>
              <w:snapToGrid w:val="0"/>
              <w:spacing w:before="60" w:after="60"/>
              <w:jc w:val="center"/>
              <w:rPr>
                <w:rFonts w:hint="eastAsia"/>
                <w:sz w:val="21"/>
                <w:szCs w:val="21"/>
              </w:rPr>
            </w:pPr>
            <w:r>
              <w:rPr>
                <w:rFonts w:hint="eastAsia"/>
                <w:sz w:val="21"/>
                <w:szCs w:val="21"/>
              </w:rPr>
              <w:t>4</w:t>
            </w:r>
          </w:p>
        </w:tc>
        <w:tc>
          <w:tcPr>
            <w:tcW w:w="4134" w:type="dxa"/>
            <w:gridSpan w:val="4"/>
            <w:noWrap w:val="0"/>
            <w:vAlign w:val="center"/>
          </w:tcPr>
          <w:p w14:paraId="49D8F3D1">
            <w:pPr>
              <w:topLinePunct/>
              <w:snapToGrid w:val="0"/>
              <w:spacing w:before="60" w:after="60"/>
              <w:jc w:val="center"/>
              <w:rPr>
                <w:rFonts w:hint="eastAsia"/>
                <w:sz w:val="21"/>
                <w:szCs w:val="21"/>
              </w:rPr>
            </w:pPr>
            <w:r>
              <w:rPr>
                <w:rFonts w:hint="eastAsia" w:hAnsi="宋体"/>
                <w:sz w:val="21"/>
                <w:szCs w:val="21"/>
              </w:rPr>
              <w:t>接线级别</w:t>
            </w:r>
          </w:p>
        </w:tc>
        <w:tc>
          <w:tcPr>
            <w:tcW w:w="810" w:type="dxa"/>
            <w:noWrap w:val="0"/>
            <w:vAlign w:val="center"/>
          </w:tcPr>
          <w:p w14:paraId="48ACFD90">
            <w:pPr>
              <w:topLinePunct/>
              <w:snapToGrid w:val="0"/>
              <w:spacing w:before="60" w:after="60"/>
              <w:jc w:val="center"/>
              <w:rPr>
                <w:rFonts w:hint="eastAsia"/>
                <w:sz w:val="21"/>
                <w:szCs w:val="21"/>
              </w:rPr>
            </w:pPr>
            <w:r>
              <w:rPr>
                <w:rFonts w:hint="eastAsia"/>
                <w:sz w:val="21"/>
                <w:szCs w:val="21"/>
              </w:rPr>
              <w:t>—</w:t>
            </w:r>
          </w:p>
        </w:tc>
        <w:tc>
          <w:tcPr>
            <w:tcW w:w="3026" w:type="dxa"/>
            <w:noWrap w:val="0"/>
            <w:vAlign w:val="center"/>
          </w:tcPr>
          <w:p w14:paraId="1A59DE82">
            <w:pPr>
              <w:topLinePunct/>
              <w:snapToGrid w:val="0"/>
              <w:spacing w:before="60" w:after="60"/>
              <w:jc w:val="center"/>
              <w:rPr>
                <w:rFonts w:hint="eastAsia"/>
                <w:sz w:val="21"/>
                <w:szCs w:val="21"/>
              </w:rPr>
            </w:pPr>
            <w:r>
              <w:rPr>
                <w:rFonts w:hint="eastAsia"/>
                <w:sz w:val="21"/>
                <w:szCs w:val="21"/>
              </w:rPr>
              <w:t>Y</w:t>
            </w:r>
            <w:r>
              <w:rPr>
                <w:rFonts w:hint="eastAsia"/>
                <w:sz w:val="21"/>
                <w:szCs w:val="21"/>
                <w:vertAlign w:val="subscript"/>
              </w:rPr>
              <w:t>n</w:t>
            </w:r>
            <w:r>
              <w:rPr>
                <w:rFonts w:hint="eastAsia"/>
                <w:sz w:val="21"/>
                <w:szCs w:val="21"/>
              </w:rPr>
              <w:t>/y</w:t>
            </w:r>
            <w:r>
              <w:rPr>
                <w:rFonts w:hint="eastAsia"/>
                <w:sz w:val="21"/>
                <w:szCs w:val="21"/>
                <w:vertAlign w:val="subscript"/>
              </w:rPr>
              <w:t>n</w:t>
            </w:r>
            <w:r>
              <w:rPr>
                <w:rFonts w:hint="eastAsia"/>
                <w:sz w:val="21"/>
                <w:szCs w:val="21"/>
              </w:rPr>
              <w:t>/</w:t>
            </w:r>
            <w:r>
              <w:rPr>
                <w:rFonts w:hint="eastAsia" w:hAnsi="宋体"/>
                <w:sz w:val="21"/>
                <w:szCs w:val="21"/>
              </w:rPr>
              <w:t>△</w:t>
            </w:r>
          </w:p>
        </w:tc>
      </w:tr>
      <w:tr w14:paraId="5999C1D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32B7E189">
            <w:pPr>
              <w:topLinePunct/>
              <w:snapToGrid w:val="0"/>
              <w:spacing w:before="60" w:after="60"/>
              <w:jc w:val="center"/>
              <w:rPr>
                <w:rFonts w:hint="eastAsia"/>
                <w:sz w:val="21"/>
                <w:szCs w:val="21"/>
              </w:rPr>
            </w:pPr>
            <w:r>
              <w:rPr>
                <w:rFonts w:hint="eastAsia"/>
                <w:sz w:val="21"/>
                <w:szCs w:val="21"/>
              </w:rPr>
              <w:t>5</w:t>
            </w:r>
          </w:p>
        </w:tc>
        <w:tc>
          <w:tcPr>
            <w:tcW w:w="4134" w:type="dxa"/>
            <w:gridSpan w:val="4"/>
            <w:noWrap w:val="0"/>
            <w:vAlign w:val="center"/>
          </w:tcPr>
          <w:p w14:paraId="4F346B0F">
            <w:pPr>
              <w:pStyle w:val="2"/>
              <w:topLinePunct/>
              <w:snapToGrid w:val="0"/>
              <w:spacing w:before="60" w:after="60"/>
              <w:jc w:val="center"/>
              <w:rPr>
                <w:rFonts w:hint="eastAsia"/>
                <w:sz w:val="21"/>
                <w:szCs w:val="21"/>
              </w:rPr>
            </w:pPr>
            <w:r>
              <w:rPr>
                <w:rFonts w:hint="eastAsia" w:hAnsi="宋体"/>
                <w:sz w:val="21"/>
                <w:szCs w:val="21"/>
              </w:rPr>
              <w:t>额定容量</w:t>
            </w:r>
          </w:p>
        </w:tc>
        <w:tc>
          <w:tcPr>
            <w:tcW w:w="810" w:type="dxa"/>
            <w:noWrap w:val="0"/>
            <w:vAlign w:val="center"/>
          </w:tcPr>
          <w:p w14:paraId="2200AAB0">
            <w:pPr>
              <w:topLinePunct/>
              <w:snapToGrid w:val="0"/>
              <w:spacing w:before="60" w:after="60"/>
              <w:jc w:val="center"/>
              <w:rPr>
                <w:rFonts w:hint="eastAsia"/>
                <w:sz w:val="21"/>
                <w:szCs w:val="21"/>
              </w:rPr>
            </w:pPr>
            <w:r>
              <w:rPr>
                <w:rFonts w:hint="eastAsia"/>
                <w:sz w:val="21"/>
                <w:szCs w:val="21"/>
              </w:rPr>
              <w:t>VA</w:t>
            </w:r>
          </w:p>
        </w:tc>
        <w:tc>
          <w:tcPr>
            <w:tcW w:w="3026" w:type="dxa"/>
            <w:noWrap w:val="0"/>
            <w:vAlign w:val="center"/>
          </w:tcPr>
          <w:p w14:paraId="440935BF">
            <w:pPr>
              <w:topLinePunct/>
              <w:snapToGrid w:val="0"/>
              <w:spacing w:before="60" w:after="60"/>
              <w:jc w:val="center"/>
              <w:rPr>
                <w:rFonts w:hint="eastAsia"/>
                <w:sz w:val="21"/>
                <w:szCs w:val="21"/>
              </w:rPr>
            </w:pPr>
            <w:r>
              <w:rPr>
                <w:rFonts w:hint="eastAsia"/>
                <w:sz w:val="21"/>
                <w:szCs w:val="21"/>
              </w:rPr>
              <w:t>50/100VA</w:t>
            </w:r>
          </w:p>
        </w:tc>
      </w:tr>
      <w:tr w14:paraId="52608E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421F86E0">
            <w:pPr>
              <w:topLinePunct/>
              <w:snapToGrid w:val="0"/>
              <w:spacing w:before="64" w:after="64"/>
              <w:jc w:val="center"/>
              <w:rPr>
                <w:rFonts w:hint="eastAsia"/>
                <w:sz w:val="21"/>
                <w:szCs w:val="21"/>
              </w:rPr>
            </w:pPr>
            <w:r>
              <w:rPr>
                <w:rFonts w:hint="eastAsia"/>
                <w:sz w:val="21"/>
                <w:szCs w:val="21"/>
              </w:rPr>
              <w:t>6</w:t>
            </w:r>
          </w:p>
        </w:tc>
        <w:tc>
          <w:tcPr>
            <w:tcW w:w="4134" w:type="dxa"/>
            <w:gridSpan w:val="4"/>
            <w:noWrap w:val="0"/>
            <w:vAlign w:val="center"/>
          </w:tcPr>
          <w:p w14:paraId="7C42D5F5">
            <w:pPr>
              <w:topLinePunct/>
              <w:snapToGrid w:val="0"/>
              <w:spacing w:before="64" w:after="64"/>
              <w:jc w:val="center"/>
              <w:rPr>
                <w:rFonts w:hint="eastAsia"/>
                <w:sz w:val="21"/>
                <w:szCs w:val="21"/>
              </w:rPr>
            </w:pPr>
            <w:r>
              <w:rPr>
                <w:rFonts w:hint="eastAsia" w:hAnsi="宋体"/>
                <w:sz w:val="21"/>
                <w:szCs w:val="21"/>
              </w:rPr>
              <w:t>三相不平衡度</w:t>
            </w:r>
          </w:p>
        </w:tc>
        <w:tc>
          <w:tcPr>
            <w:tcW w:w="810" w:type="dxa"/>
            <w:noWrap w:val="0"/>
            <w:vAlign w:val="center"/>
          </w:tcPr>
          <w:p w14:paraId="3A89376F">
            <w:pPr>
              <w:topLinePunct/>
              <w:snapToGrid w:val="0"/>
              <w:spacing w:before="64" w:after="64"/>
              <w:jc w:val="center"/>
              <w:rPr>
                <w:rFonts w:hint="eastAsia"/>
                <w:sz w:val="21"/>
                <w:szCs w:val="21"/>
              </w:rPr>
            </w:pPr>
            <w:r>
              <w:rPr>
                <w:rFonts w:hint="eastAsia"/>
                <w:sz w:val="21"/>
                <w:szCs w:val="21"/>
              </w:rPr>
              <w:t>V</w:t>
            </w:r>
          </w:p>
        </w:tc>
        <w:tc>
          <w:tcPr>
            <w:tcW w:w="3026" w:type="dxa"/>
            <w:noWrap w:val="0"/>
            <w:vAlign w:val="center"/>
          </w:tcPr>
          <w:p w14:paraId="2E290CDF">
            <w:pPr>
              <w:topLinePunct/>
              <w:snapToGrid w:val="0"/>
              <w:spacing w:before="64" w:after="64"/>
              <w:jc w:val="center"/>
              <w:rPr>
                <w:rFonts w:hint="eastAsia"/>
                <w:sz w:val="21"/>
                <w:szCs w:val="21"/>
              </w:rPr>
            </w:pPr>
            <w:r>
              <w:rPr>
                <w:rFonts w:hint="eastAsia"/>
                <w:sz w:val="21"/>
                <w:szCs w:val="21"/>
              </w:rPr>
              <w:t>1</w:t>
            </w:r>
          </w:p>
        </w:tc>
      </w:tr>
      <w:tr w14:paraId="0A0F9EC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534D6DE2">
            <w:pPr>
              <w:topLinePunct/>
              <w:snapToGrid w:val="0"/>
              <w:spacing w:before="64" w:after="64"/>
              <w:jc w:val="center"/>
              <w:rPr>
                <w:rFonts w:hint="eastAsia"/>
                <w:sz w:val="21"/>
                <w:szCs w:val="21"/>
              </w:rPr>
            </w:pPr>
            <w:r>
              <w:rPr>
                <w:rFonts w:hint="eastAsia"/>
                <w:sz w:val="21"/>
                <w:szCs w:val="21"/>
              </w:rPr>
              <w:t>7</w:t>
            </w:r>
          </w:p>
        </w:tc>
        <w:tc>
          <w:tcPr>
            <w:tcW w:w="4134" w:type="dxa"/>
            <w:gridSpan w:val="4"/>
            <w:noWrap w:val="0"/>
            <w:vAlign w:val="center"/>
          </w:tcPr>
          <w:p w14:paraId="587CFD71">
            <w:pPr>
              <w:topLinePunct/>
              <w:snapToGrid w:val="0"/>
              <w:spacing w:before="64" w:after="64"/>
              <w:jc w:val="center"/>
              <w:rPr>
                <w:rFonts w:hint="eastAsia"/>
                <w:sz w:val="21"/>
                <w:szCs w:val="21"/>
              </w:rPr>
            </w:pPr>
            <w:r>
              <w:rPr>
                <w:rFonts w:hint="eastAsia" w:hAnsi="宋体"/>
                <w:sz w:val="21"/>
                <w:szCs w:val="21"/>
              </w:rPr>
              <w:t>低压绕组</w:t>
            </w:r>
            <w:r>
              <w:rPr>
                <w:rFonts w:hint="eastAsia"/>
                <w:sz w:val="21"/>
                <w:szCs w:val="21"/>
              </w:rPr>
              <w:t>1min</w:t>
            </w:r>
            <w:r>
              <w:rPr>
                <w:rFonts w:hint="eastAsia" w:hAnsi="宋体"/>
                <w:sz w:val="21"/>
                <w:szCs w:val="21"/>
              </w:rPr>
              <w:t>工频耐压</w:t>
            </w:r>
          </w:p>
        </w:tc>
        <w:tc>
          <w:tcPr>
            <w:tcW w:w="810" w:type="dxa"/>
            <w:noWrap w:val="0"/>
            <w:vAlign w:val="center"/>
          </w:tcPr>
          <w:p w14:paraId="74ABF147">
            <w:pPr>
              <w:topLinePunct/>
              <w:snapToGrid w:val="0"/>
              <w:spacing w:before="64" w:after="64"/>
              <w:jc w:val="center"/>
              <w:rPr>
                <w:rFonts w:hint="eastAsia"/>
                <w:sz w:val="21"/>
                <w:szCs w:val="21"/>
              </w:rPr>
            </w:pPr>
            <w:r>
              <w:rPr>
                <w:rFonts w:hint="eastAsia"/>
                <w:sz w:val="21"/>
                <w:szCs w:val="21"/>
              </w:rPr>
              <w:t>kV</w:t>
            </w:r>
          </w:p>
        </w:tc>
        <w:tc>
          <w:tcPr>
            <w:tcW w:w="3026" w:type="dxa"/>
            <w:noWrap w:val="0"/>
            <w:vAlign w:val="center"/>
          </w:tcPr>
          <w:p w14:paraId="5522B613">
            <w:pPr>
              <w:topLinePunct/>
              <w:snapToGrid w:val="0"/>
              <w:spacing w:before="64" w:after="64"/>
              <w:jc w:val="center"/>
              <w:rPr>
                <w:rFonts w:hint="eastAsia"/>
                <w:sz w:val="21"/>
                <w:szCs w:val="21"/>
              </w:rPr>
            </w:pPr>
            <w:r>
              <w:rPr>
                <w:rFonts w:hint="eastAsia"/>
                <w:sz w:val="21"/>
                <w:szCs w:val="21"/>
              </w:rPr>
              <w:t>2</w:t>
            </w:r>
          </w:p>
        </w:tc>
      </w:tr>
      <w:tr w14:paraId="37F4CE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2960CB8D">
            <w:pPr>
              <w:topLinePunct/>
              <w:snapToGrid w:val="0"/>
              <w:spacing w:before="64" w:after="64"/>
              <w:jc w:val="center"/>
              <w:rPr>
                <w:rFonts w:hint="eastAsia"/>
                <w:sz w:val="21"/>
                <w:szCs w:val="21"/>
              </w:rPr>
            </w:pPr>
            <w:r>
              <w:rPr>
                <w:rFonts w:hint="eastAsia"/>
                <w:sz w:val="21"/>
                <w:szCs w:val="21"/>
              </w:rPr>
              <w:t>8</w:t>
            </w:r>
          </w:p>
        </w:tc>
        <w:tc>
          <w:tcPr>
            <w:tcW w:w="4134" w:type="dxa"/>
            <w:gridSpan w:val="4"/>
            <w:noWrap w:val="0"/>
            <w:vAlign w:val="center"/>
          </w:tcPr>
          <w:p w14:paraId="39989A0B">
            <w:pPr>
              <w:topLinePunct/>
              <w:snapToGrid w:val="0"/>
              <w:spacing w:before="64" w:after="64"/>
              <w:jc w:val="center"/>
              <w:rPr>
                <w:rFonts w:hint="eastAsia"/>
                <w:sz w:val="21"/>
                <w:szCs w:val="21"/>
              </w:rPr>
            </w:pPr>
            <w:r>
              <w:rPr>
                <w:rFonts w:hint="eastAsia" w:hAnsi="宋体"/>
                <w:sz w:val="21"/>
                <w:szCs w:val="21"/>
              </w:rPr>
              <w:t>额定电压因数</w:t>
            </w:r>
          </w:p>
        </w:tc>
        <w:tc>
          <w:tcPr>
            <w:tcW w:w="810" w:type="dxa"/>
            <w:noWrap w:val="0"/>
            <w:vAlign w:val="center"/>
          </w:tcPr>
          <w:p w14:paraId="5FB17FCE">
            <w:pPr>
              <w:topLinePunct/>
              <w:snapToGrid w:val="0"/>
              <w:spacing w:before="64" w:after="64"/>
              <w:jc w:val="center"/>
              <w:rPr>
                <w:rFonts w:hint="eastAsia"/>
                <w:sz w:val="21"/>
                <w:szCs w:val="21"/>
              </w:rPr>
            </w:pPr>
            <w:r>
              <w:rPr>
                <w:rFonts w:hint="eastAsia"/>
                <w:sz w:val="21"/>
                <w:szCs w:val="21"/>
              </w:rPr>
              <w:t>—</w:t>
            </w:r>
          </w:p>
        </w:tc>
        <w:tc>
          <w:tcPr>
            <w:tcW w:w="3026" w:type="dxa"/>
            <w:noWrap w:val="0"/>
            <w:vAlign w:val="center"/>
          </w:tcPr>
          <w:p w14:paraId="39F669FE">
            <w:pPr>
              <w:topLinePunct/>
              <w:snapToGrid w:val="0"/>
              <w:spacing w:before="64" w:after="64"/>
              <w:jc w:val="center"/>
              <w:rPr>
                <w:rFonts w:hint="eastAsia"/>
                <w:sz w:val="21"/>
                <w:szCs w:val="21"/>
              </w:rPr>
            </w:pPr>
            <w:r>
              <w:rPr>
                <w:rFonts w:hint="eastAsia"/>
                <w:sz w:val="21"/>
                <w:szCs w:val="21"/>
              </w:rPr>
              <w:t>1.2</w:t>
            </w:r>
            <w:r>
              <w:rPr>
                <w:rFonts w:hint="eastAsia" w:hAnsi="宋体"/>
                <w:sz w:val="21"/>
                <w:szCs w:val="21"/>
              </w:rPr>
              <w:t>倍连续，</w:t>
            </w:r>
            <w:r>
              <w:rPr>
                <w:rFonts w:hint="eastAsia"/>
                <w:sz w:val="21"/>
                <w:szCs w:val="21"/>
              </w:rPr>
              <w:t>1.9</w:t>
            </w:r>
            <w:r>
              <w:rPr>
                <w:rFonts w:hint="eastAsia" w:hAnsi="宋体"/>
                <w:sz w:val="21"/>
                <w:szCs w:val="21"/>
              </w:rPr>
              <w:t>倍</w:t>
            </w:r>
            <w:r>
              <w:rPr>
                <w:rFonts w:hint="eastAsia"/>
                <w:sz w:val="21"/>
                <w:szCs w:val="21"/>
              </w:rPr>
              <w:t>8h</w:t>
            </w:r>
          </w:p>
        </w:tc>
      </w:tr>
      <w:tr w14:paraId="6D0461F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043E0776">
            <w:pPr>
              <w:topLinePunct/>
              <w:snapToGrid w:val="0"/>
              <w:spacing w:before="64" w:after="64"/>
              <w:jc w:val="center"/>
              <w:rPr>
                <w:rFonts w:hint="eastAsia"/>
                <w:sz w:val="21"/>
                <w:szCs w:val="21"/>
              </w:rPr>
            </w:pPr>
            <w:r>
              <w:rPr>
                <w:rFonts w:hint="eastAsia"/>
                <w:sz w:val="21"/>
                <w:szCs w:val="21"/>
              </w:rPr>
              <w:t>9</w:t>
            </w:r>
          </w:p>
        </w:tc>
        <w:tc>
          <w:tcPr>
            <w:tcW w:w="4134" w:type="dxa"/>
            <w:gridSpan w:val="4"/>
            <w:noWrap w:val="0"/>
            <w:vAlign w:val="center"/>
          </w:tcPr>
          <w:p w14:paraId="745577B1">
            <w:pPr>
              <w:topLinePunct/>
              <w:snapToGrid w:val="0"/>
              <w:spacing w:before="64" w:after="64"/>
              <w:jc w:val="center"/>
              <w:rPr>
                <w:rFonts w:hint="eastAsia"/>
                <w:sz w:val="21"/>
                <w:szCs w:val="21"/>
              </w:rPr>
            </w:pPr>
            <w:r>
              <w:rPr>
                <w:rFonts w:hint="eastAsia" w:hAnsi="宋体"/>
                <w:sz w:val="21"/>
                <w:szCs w:val="21"/>
              </w:rPr>
              <w:t>熔断器型式</w:t>
            </w:r>
          </w:p>
        </w:tc>
        <w:tc>
          <w:tcPr>
            <w:tcW w:w="810" w:type="dxa"/>
            <w:noWrap w:val="0"/>
            <w:vAlign w:val="center"/>
          </w:tcPr>
          <w:p w14:paraId="2661DA7A">
            <w:pPr>
              <w:topLinePunct/>
              <w:snapToGrid w:val="0"/>
              <w:spacing w:before="64" w:after="64"/>
              <w:jc w:val="center"/>
              <w:rPr>
                <w:rFonts w:hint="eastAsia"/>
                <w:sz w:val="21"/>
                <w:szCs w:val="21"/>
              </w:rPr>
            </w:pPr>
            <w:r>
              <w:rPr>
                <w:rFonts w:hint="eastAsia"/>
                <w:sz w:val="21"/>
                <w:szCs w:val="21"/>
              </w:rPr>
              <w:t>—</w:t>
            </w:r>
          </w:p>
        </w:tc>
        <w:tc>
          <w:tcPr>
            <w:tcW w:w="3026" w:type="dxa"/>
            <w:noWrap w:val="0"/>
            <w:vAlign w:val="center"/>
          </w:tcPr>
          <w:p w14:paraId="64F81A11">
            <w:pPr>
              <w:topLinePunct/>
              <w:snapToGrid w:val="0"/>
              <w:spacing w:before="64" w:after="64"/>
              <w:jc w:val="center"/>
              <w:rPr>
                <w:rFonts w:hint="eastAsia"/>
                <w:sz w:val="21"/>
                <w:szCs w:val="21"/>
              </w:rPr>
            </w:pPr>
            <w:r>
              <w:rPr>
                <w:rFonts w:hint="eastAsia" w:hAnsi="宋体"/>
                <w:sz w:val="21"/>
                <w:szCs w:val="21"/>
              </w:rPr>
              <w:t>高压限流型熔断器</w:t>
            </w:r>
          </w:p>
        </w:tc>
      </w:tr>
      <w:tr w14:paraId="52F7ADA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46B87A2E">
            <w:pPr>
              <w:topLinePunct/>
              <w:snapToGrid w:val="0"/>
              <w:spacing w:before="64" w:after="64"/>
              <w:jc w:val="center"/>
              <w:rPr>
                <w:rFonts w:hint="eastAsia"/>
                <w:sz w:val="21"/>
                <w:szCs w:val="21"/>
              </w:rPr>
            </w:pPr>
            <w:r>
              <w:rPr>
                <w:rFonts w:hint="eastAsia"/>
                <w:sz w:val="21"/>
                <w:szCs w:val="21"/>
              </w:rPr>
              <w:t>10</w:t>
            </w:r>
          </w:p>
        </w:tc>
        <w:tc>
          <w:tcPr>
            <w:tcW w:w="4134" w:type="dxa"/>
            <w:gridSpan w:val="4"/>
            <w:noWrap w:val="0"/>
            <w:vAlign w:val="center"/>
          </w:tcPr>
          <w:p w14:paraId="48A615A1">
            <w:pPr>
              <w:topLinePunct/>
              <w:snapToGrid w:val="0"/>
              <w:spacing w:before="64" w:after="64"/>
              <w:jc w:val="center"/>
              <w:rPr>
                <w:rFonts w:hint="eastAsia"/>
                <w:sz w:val="21"/>
                <w:szCs w:val="21"/>
              </w:rPr>
            </w:pPr>
            <w:r>
              <w:rPr>
                <w:rFonts w:hint="eastAsia" w:hAnsi="宋体"/>
                <w:sz w:val="21"/>
                <w:szCs w:val="21"/>
              </w:rPr>
              <w:t>熔断器的额定电流</w:t>
            </w:r>
          </w:p>
        </w:tc>
        <w:tc>
          <w:tcPr>
            <w:tcW w:w="810" w:type="dxa"/>
            <w:noWrap w:val="0"/>
            <w:vAlign w:val="center"/>
          </w:tcPr>
          <w:p w14:paraId="4732A631">
            <w:pPr>
              <w:topLinePunct/>
              <w:snapToGrid w:val="0"/>
              <w:spacing w:before="64" w:after="64"/>
              <w:jc w:val="center"/>
              <w:rPr>
                <w:rFonts w:hint="eastAsia"/>
                <w:sz w:val="21"/>
                <w:szCs w:val="21"/>
              </w:rPr>
            </w:pPr>
            <w:r>
              <w:rPr>
                <w:rFonts w:hint="eastAsia"/>
                <w:sz w:val="21"/>
                <w:szCs w:val="21"/>
              </w:rPr>
              <w:t>A</w:t>
            </w:r>
          </w:p>
        </w:tc>
        <w:tc>
          <w:tcPr>
            <w:tcW w:w="3026" w:type="dxa"/>
            <w:noWrap w:val="0"/>
            <w:vAlign w:val="center"/>
          </w:tcPr>
          <w:p w14:paraId="137A8672">
            <w:pPr>
              <w:topLinePunct/>
              <w:snapToGrid w:val="0"/>
              <w:spacing w:before="64" w:after="64"/>
              <w:jc w:val="center"/>
              <w:rPr>
                <w:rFonts w:hint="eastAsia"/>
                <w:sz w:val="21"/>
                <w:szCs w:val="21"/>
              </w:rPr>
            </w:pPr>
            <w:r>
              <w:rPr>
                <w:rFonts w:hint="eastAsia" w:hAnsi="宋体"/>
                <w:sz w:val="21"/>
                <w:szCs w:val="21"/>
              </w:rPr>
              <w:t>0.5A</w:t>
            </w:r>
          </w:p>
        </w:tc>
      </w:tr>
      <w:tr w14:paraId="7632C13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5D9D7931">
            <w:pPr>
              <w:topLinePunct/>
              <w:snapToGrid w:val="0"/>
              <w:spacing w:before="64" w:after="64"/>
              <w:jc w:val="center"/>
              <w:rPr>
                <w:rFonts w:hint="eastAsia"/>
                <w:sz w:val="21"/>
                <w:szCs w:val="21"/>
              </w:rPr>
            </w:pPr>
            <w:r>
              <w:rPr>
                <w:rFonts w:hint="eastAsia"/>
                <w:sz w:val="21"/>
                <w:szCs w:val="21"/>
              </w:rPr>
              <w:t>11</w:t>
            </w:r>
          </w:p>
        </w:tc>
        <w:tc>
          <w:tcPr>
            <w:tcW w:w="4134" w:type="dxa"/>
            <w:gridSpan w:val="4"/>
            <w:noWrap w:val="0"/>
            <w:vAlign w:val="center"/>
          </w:tcPr>
          <w:p w14:paraId="51B006E3">
            <w:pPr>
              <w:topLinePunct/>
              <w:snapToGrid w:val="0"/>
              <w:spacing w:before="64" w:after="64"/>
              <w:jc w:val="center"/>
              <w:rPr>
                <w:rFonts w:hint="eastAsia"/>
                <w:sz w:val="21"/>
                <w:szCs w:val="21"/>
              </w:rPr>
            </w:pPr>
            <w:r>
              <w:rPr>
                <w:rFonts w:hint="eastAsia" w:hAnsi="宋体"/>
                <w:sz w:val="21"/>
                <w:szCs w:val="21"/>
              </w:rPr>
              <w:t>熔断器的额定短路开断电流</w:t>
            </w:r>
          </w:p>
        </w:tc>
        <w:tc>
          <w:tcPr>
            <w:tcW w:w="810" w:type="dxa"/>
            <w:noWrap w:val="0"/>
            <w:vAlign w:val="center"/>
          </w:tcPr>
          <w:p w14:paraId="5C848060">
            <w:pPr>
              <w:topLinePunct/>
              <w:snapToGrid w:val="0"/>
              <w:spacing w:before="64" w:after="64"/>
              <w:jc w:val="center"/>
              <w:rPr>
                <w:rFonts w:hint="eastAsia"/>
                <w:sz w:val="21"/>
                <w:szCs w:val="21"/>
              </w:rPr>
            </w:pPr>
            <w:r>
              <w:rPr>
                <w:rFonts w:hint="eastAsia"/>
                <w:sz w:val="21"/>
                <w:szCs w:val="21"/>
              </w:rPr>
              <w:t>kA</w:t>
            </w:r>
          </w:p>
        </w:tc>
        <w:tc>
          <w:tcPr>
            <w:tcW w:w="3026" w:type="dxa"/>
            <w:noWrap w:val="0"/>
            <w:vAlign w:val="center"/>
          </w:tcPr>
          <w:p w14:paraId="0505D10E">
            <w:pPr>
              <w:topLinePunct/>
              <w:snapToGrid w:val="0"/>
              <w:spacing w:before="64" w:after="64"/>
              <w:jc w:val="center"/>
              <w:rPr>
                <w:rFonts w:hint="eastAsia"/>
                <w:sz w:val="21"/>
                <w:szCs w:val="21"/>
              </w:rPr>
            </w:pPr>
            <w:r>
              <w:rPr>
                <w:rFonts w:hint="eastAsia" w:hAnsi="宋体"/>
                <w:sz w:val="21"/>
                <w:szCs w:val="21"/>
              </w:rPr>
              <w:t>31.5kA</w:t>
            </w:r>
          </w:p>
        </w:tc>
      </w:tr>
      <w:tr w14:paraId="4BE0C5C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652200ED">
            <w:pPr>
              <w:topLinePunct/>
              <w:snapToGrid w:val="0"/>
              <w:spacing w:before="64" w:after="64"/>
              <w:jc w:val="center"/>
              <w:rPr>
                <w:rFonts w:hint="eastAsia"/>
                <w:sz w:val="21"/>
                <w:szCs w:val="21"/>
              </w:rPr>
            </w:pPr>
            <w:r>
              <w:rPr>
                <w:rFonts w:hint="eastAsia"/>
                <w:sz w:val="21"/>
                <w:szCs w:val="21"/>
              </w:rPr>
              <w:t>12</w:t>
            </w:r>
          </w:p>
        </w:tc>
        <w:tc>
          <w:tcPr>
            <w:tcW w:w="4134" w:type="dxa"/>
            <w:gridSpan w:val="4"/>
            <w:noWrap w:val="0"/>
            <w:vAlign w:val="center"/>
          </w:tcPr>
          <w:p w14:paraId="7CDADB0F">
            <w:pPr>
              <w:topLinePunct/>
              <w:snapToGrid w:val="0"/>
              <w:spacing w:before="64" w:after="64"/>
              <w:jc w:val="center"/>
              <w:rPr>
                <w:rFonts w:hint="eastAsia"/>
                <w:sz w:val="21"/>
                <w:szCs w:val="21"/>
              </w:rPr>
            </w:pPr>
            <w:r>
              <w:rPr>
                <w:rFonts w:hint="eastAsia" w:hAnsi="宋体"/>
                <w:sz w:val="21"/>
                <w:szCs w:val="21"/>
              </w:rPr>
              <w:t>消谐器</w:t>
            </w:r>
          </w:p>
        </w:tc>
        <w:tc>
          <w:tcPr>
            <w:tcW w:w="810" w:type="dxa"/>
            <w:noWrap w:val="0"/>
            <w:vAlign w:val="center"/>
          </w:tcPr>
          <w:p w14:paraId="36AB6C94">
            <w:pPr>
              <w:topLinePunct/>
              <w:snapToGrid w:val="0"/>
              <w:spacing w:before="64" w:after="64"/>
              <w:jc w:val="center"/>
              <w:rPr>
                <w:rFonts w:hint="eastAsia"/>
                <w:sz w:val="21"/>
                <w:szCs w:val="21"/>
              </w:rPr>
            </w:pPr>
            <w:r>
              <w:rPr>
                <w:rFonts w:hint="eastAsia"/>
                <w:sz w:val="21"/>
                <w:szCs w:val="21"/>
              </w:rPr>
              <w:t>—</w:t>
            </w:r>
          </w:p>
        </w:tc>
        <w:tc>
          <w:tcPr>
            <w:tcW w:w="3026" w:type="dxa"/>
            <w:noWrap w:val="0"/>
            <w:vAlign w:val="center"/>
          </w:tcPr>
          <w:p w14:paraId="09515076">
            <w:pPr>
              <w:topLinePunct/>
              <w:snapToGrid w:val="0"/>
              <w:spacing w:before="64" w:after="64"/>
              <w:jc w:val="center"/>
              <w:rPr>
                <w:rFonts w:hint="eastAsia"/>
                <w:sz w:val="21"/>
                <w:szCs w:val="21"/>
              </w:rPr>
            </w:pPr>
            <w:r>
              <w:rPr>
                <w:rFonts w:hint="eastAsia" w:hAnsi="宋体"/>
                <w:sz w:val="21"/>
                <w:szCs w:val="21"/>
              </w:rPr>
              <w:t>（根据工程需要）</w:t>
            </w:r>
          </w:p>
        </w:tc>
      </w:tr>
      <w:tr w14:paraId="139848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563770E7">
            <w:pPr>
              <w:topLinePunct/>
              <w:snapToGrid w:val="0"/>
              <w:spacing w:before="64" w:after="64"/>
              <w:jc w:val="center"/>
              <w:rPr>
                <w:rFonts w:hint="eastAsia" w:eastAsia="宋体"/>
                <w:sz w:val="21"/>
                <w:szCs w:val="21"/>
                <w:lang w:eastAsia="zh-CN"/>
              </w:rPr>
            </w:pPr>
            <w:r>
              <w:rPr>
                <w:rFonts w:hint="eastAsia"/>
                <w:sz w:val="21"/>
                <w:szCs w:val="21"/>
                <w:lang w:eastAsia="zh-CN"/>
              </w:rPr>
              <w:t>八</w:t>
            </w:r>
          </w:p>
        </w:tc>
        <w:tc>
          <w:tcPr>
            <w:tcW w:w="4134" w:type="dxa"/>
            <w:gridSpan w:val="4"/>
            <w:noWrap w:val="0"/>
            <w:vAlign w:val="center"/>
          </w:tcPr>
          <w:p w14:paraId="74CF4969">
            <w:pPr>
              <w:topLinePunct/>
              <w:snapToGrid w:val="0"/>
              <w:spacing w:before="64" w:after="64"/>
              <w:jc w:val="center"/>
              <w:rPr>
                <w:rFonts w:hint="eastAsia" w:hAnsi="宋体"/>
                <w:sz w:val="21"/>
                <w:szCs w:val="21"/>
              </w:rPr>
            </w:pPr>
          </w:p>
        </w:tc>
        <w:tc>
          <w:tcPr>
            <w:tcW w:w="810" w:type="dxa"/>
            <w:noWrap w:val="0"/>
            <w:vAlign w:val="center"/>
          </w:tcPr>
          <w:p w14:paraId="30CECF46">
            <w:pPr>
              <w:topLinePunct/>
              <w:snapToGrid w:val="0"/>
              <w:spacing w:before="64" w:after="64"/>
              <w:jc w:val="center"/>
              <w:rPr>
                <w:rFonts w:hint="eastAsia"/>
                <w:sz w:val="21"/>
                <w:szCs w:val="21"/>
              </w:rPr>
            </w:pPr>
          </w:p>
        </w:tc>
        <w:tc>
          <w:tcPr>
            <w:tcW w:w="3026" w:type="dxa"/>
            <w:noWrap w:val="0"/>
            <w:vAlign w:val="center"/>
          </w:tcPr>
          <w:p w14:paraId="06595D00">
            <w:pPr>
              <w:topLinePunct/>
              <w:snapToGrid w:val="0"/>
              <w:spacing w:before="64" w:after="64"/>
              <w:jc w:val="center"/>
              <w:rPr>
                <w:rFonts w:hint="eastAsia" w:hAnsi="宋体"/>
                <w:sz w:val="21"/>
                <w:szCs w:val="21"/>
              </w:rPr>
            </w:pPr>
          </w:p>
        </w:tc>
      </w:tr>
      <w:tr w14:paraId="18FB131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41224DE5">
            <w:pPr>
              <w:topLinePunct/>
              <w:snapToGrid w:val="0"/>
              <w:spacing w:before="60" w:after="60"/>
              <w:jc w:val="center"/>
              <w:rPr>
                <w:rFonts w:hint="eastAsia"/>
                <w:sz w:val="21"/>
                <w:szCs w:val="21"/>
              </w:rPr>
            </w:pPr>
            <w:r>
              <w:rPr>
                <w:rFonts w:hint="eastAsia"/>
                <w:sz w:val="21"/>
                <w:szCs w:val="21"/>
              </w:rPr>
              <w:t>1</w:t>
            </w:r>
          </w:p>
        </w:tc>
        <w:tc>
          <w:tcPr>
            <w:tcW w:w="4134" w:type="dxa"/>
            <w:gridSpan w:val="4"/>
            <w:noWrap w:val="0"/>
            <w:vAlign w:val="center"/>
          </w:tcPr>
          <w:p w14:paraId="6ACC80DC">
            <w:pPr>
              <w:topLinePunct/>
              <w:snapToGrid w:val="0"/>
              <w:spacing w:before="60" w:after="60"/>
              <w:jc w:val="center"/>
              <w:rPr>
                <w:rFonts w:hint="eastAsia"/>
                <w:sz w:val="21"/>
                <w:szCs w:val="21"/>
              </w:rPr>
            </w:pPr>
            <w:r>
              <w:rPr>
                <w:rFonts w:hint="eastAsia" w:hAnsi="宋体"/>
                <w:sz w:val="21"/>
                <w:szCs w:val="21"/>
              </w:rPr>
              <w:t>型式或型号</w:t>
            </w:r>
          </w:p>
        </w:tc>
        <w:tc>
          <w:tcPr>
            <w:tcW w:w="810" w:type="dxa"/>
            <w:noWrap w:val="0"/>
            <w:vAlign w:val="center"/>
          </w:tcPr>
          <w:p w14:paraId="198C38E2">
            <w:pPr>
              <w:topLinePunct/>
              <w:snapToGrid w:val="0"/>
              <w:spacing w:before="60" w:after="60"/>
              <w:jc w:val="center"/>
              <w:rPr>
                <w:rFonts w:hint="eastAsia"/>
                <w:sz w:val="21"/>
                <w:szCs w:val="21"/>
              </w:rPr>
            </w:pPr>
            <w:r>
              <w:rPr>
                <w:rFonts w:hint="eastAsia"/>
                <w:sz w:val="21"/>
                <w:szCs w:val="21"/>
              </w:rPr>
              <w:t>—</w:t>
            </w:r>
          </w:p>
        </w:tc>
        <w:tc>
          <w:tcPr>
            <w:tcW w:w="3026" w:type="dxa"/>
            <w:noWrap w:val="0"/>
            <w:vAlign w:val="center"/>
          </w:tcPr>
          <w:p w14:paraId="5200B6C7">
            <w:pPr>
              <w:topLinePunct/>
              <w:snapToGrid w:val="0"/>
              <w:spacing w:before="60" w:after="60"/>
              <w:jc w:val="center"/>
              <w:rPr>
                <w:rFonts w:hint="eastAsia"/>
                <w:sz w:val="21"/>
                <w:szCs w:val="21"/>
              </w:rPr>
            </w:pPr>
            <w:r>
              <w:rPr>
                <w:rFonts w:hint="eastAsia" w:hAnsi="宋体"/>
                <w:sz w:val="21"/>
                <w:szCs w:val="21"/>
              </w:rPr>
              <w:t>环氧树脂浇注式，单相，全绝缘</w:t>
            </w:r>
          </w:p>
        </w:tc>
      </w:tr>
      <w:tr w14:paraId="4156546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56ADD60B">
            <w:pPr>
              <w:topLinePunct/>
              <w:snapToGrid w:val="0"/>
              <w:spacing w:before="60" w:after="60"/>
              <w:jc w:val="center"/>
              <w:rPr>
                <w:rFonts w:hint="eastAsia"/>
                <w:sz w:val="21"/>
                <w:szCs w:val="21"/>
              </w:rPr>
            </w:pPr>
            <w:r>
              <w:rPr>
                <w:rFonts w:hint="eastAsia"/>
                <w:sz w:val="21"/>
                <w:szCs w:val="21"/>
              </w:rPr>
              <w:t>2</w:t>
            </w:r>
          </w:p>
        </w:tc>
        <w:tc>
          <w:tcPr>
            <w:tcW w:w="4134" w:type="dxa"/>
            <w:gridSpan w:val="4"/>
            <w:noWrap w:val="0"/>
            <w:vAlign w:val="center"/>
          </w:tcPr>
          <w:p w14:paraId="4C7C663F">
            <w:pPr>
              <w:topLinePunct/>
              <w:snapToGrid w:val="0"/>
              <w:spacing w:before="60" w:after="60"/>
              <w:jc w:val="center"/>
              <w:rPr>
                <w:rFonts w:hint="eastAsia"/>
                <w:sz w:val="21"/>
                <w:szCs w:val="21"/>
              </w:rPr>
            </w:pPr>
            <w:r>
              <w:rPr>
                <w:rFonts w:hint="eastAsia" w:hAnsi="宋体"/>
                <w:sz w:val="21"/>
                <w:szCs w:val="21"/>
              </w:rPr>
              <w:t>额定电压比</w:t>
            </w:r>
          </w:p>
        </w:tc>
        <w:tc>
          <w:tcPr>
            <w:tcW w:w="810" w:type="dxa"/>
            <w:noWrap w:val="0"/>
            <w:vAlign w:val="center"/>
          </w:tcPr>
          <w:p w14:paraId="0B61CD83">
            <w:pPr>
              <w:topLinePunct/>
              <w:snapToGrid w:val="0"/>
              <w:spacing w:before="60" w:after="60"/>
              <w:jc w:val="center"/>
              <w:rPr>
                <w:rFonts w:hint="eastAsia"/>
                <w:sz w:val="21"/>
                <w:szCs w:val="21"/>
              </w:rPr>
            </w:pPr>
            <w:r>
              <w:rPr>
                <w:rFonts w:hint="eastAsia"/>
                <w:sz w:val="21"/>
                <w:szCs w:val="21"/>
              </w:rPr>
              <w:t>—</w:t>
            </w:r>
          </w:p>
        </w:tc>
        <w:tc>
          <w:tcPr>
            <w:tcW w:w="3026" w:type="dxa"/>
            <w:noWrap w:val="0"/>
            <w:vAlign w:val="center"/>
          </w:tcPr>
          <w:p w14:paraId="059409FE">
            <w:pPr>
              <w:pStyle w:val="4"/>
              <w:pBdr>
                <w:bottom w:val="none" w:color="auto" w:sz="0" w:space="0"/>
              </w:pBdr>
              <w:tabs>
                <w:tab w:val="clear" w:pos="4153"/>
                <w:tab w:val="clear" w:pos="8306"/>
              </w:tabs>
              <w:topLinePunct/>
              <w:spacing w:before="60" w:after="60"/>
              <w:rPr>
                <w:rFonts w:hint="eastAsia"/>
                <w:sz w:val="21"/>
                <w:szCs w:val="21"/>
              </w:rPr>
            </w:pPr>
            <w:r>
              <w:rPr>
                <w:rFonts w:hint="eastAsia"/>
                <w:sz w:val="21"/>
                <w:szCs w:val="21"/>
              </w:rPr>
              <w:t>10/0.22或10/0.1/0.22</w:t>
            </w:r>
          </w:p>
        </w:tc>
      </w:tr>
      <w:tr w14:paraId="1A75D0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2BEB205A">
            <w:pPr>
              <w:topLinePunct/>
              <w:snapToGrid w:val="0"/>
              <w:spacing w:before="60" w:after="60"/>
              <w:jc w:val="center"/>
              <w:rPr>
                <w:rFonts w:hint="eastAsia"/>
                <w:sz w:val="21"/>
                <w:szCs w:val="21"/>
              </w:rPr>
            </w:pPr>
            <w:r>
              <w:rPr>
                <w:rFonts w:hint="eastAsia"/>
                <w:sz w:val="21"/>
                <w:szCs w:val="21"/>
              </w:rPr>
              <w:t>3</w:t>
            </w:r>
          </w:p>
        </w:tc>
        <w:tc>
          <w:tcPr>
            <w:tcW w:w="4134" w:type="dxa"/>
            <w:gridSpan w:val="4"/>
            <w:noWrap w:val="0"/>
            <w:vAlign w:val="center"/>
          </w:tcPr>
          <w:p w14:paraId="5D8C39EC">
            <w:pPr>
              <w:topLinePunct/>
              <w:snapToGrid w:val="0"/>
              <w:spacing w:before="60" w:after="60"/>
              <w:jc w:val="center"/>
              <w:rPr>
                <w:rFonts w:hint="eastAsia"/>
                <w:sz w:val="21"/>
                <w:szCs w:val="21"/>
              </w:rPr>
            </w:pPr>
            <w:r>
              <w:rPr>
                <w:rFonts w:hint="eastAsia" w:hAnsi="宋体"/>
                <w:sz w:val="21"/>
                <w:szCs w:val="21"/>
              </w:rPr>
              <w:t>准确级</w:t>
            </w:r>
          </w:p>
        </w:tc>
        <w:tc>
          <w:tcPr>
            <w:tcW w:w="810" w:type="dxa"/>
            <w:noWrap w:val="0"/>
            <w:vAlign w:val="center"/>
          </w:tcPr>
          <w:p w14:paraId="68633073">
            <w:pPr>
              <w:topLinePunct/>
              <w:snapToGrid w:val="0"/>
              <w:spacing w:before="60" w:after="60"/>
              <w:jc w:val="center"/>
              <w:rPr>
                <w:rFonts w:hint="eastAsia"/>
                <w:sz w:val="21"/>
                <w:szCs w:val="21"/>
              </w:rPr>
            </w:pPr>
            <w:r>
              <w:rPr>
                <w:rFonts w:hint="eastAsia"/>
                <w:sz w:val="21"/>
                <w:szCs w:val="21"/>
              </w:rPr>
              <w:t>—</w:t>
            </w:r>
          </w:p>
        </w:tc>
        <w:tc>
          <w:tcPr>
            <w:tcW w:w="3026" w:type="dxa"/>
            <w:noWrap w:val="0"/>
            <w:vAlign w:val="center"/>
          </w:tcPr>
          <w:p w14:paraId="679596CA">
            <w:pPr>
              <w:topLinePunct/>
              <w:snapToGrid w:val="0"/>
              <w:spacing w:before="60" w:after="60"/>
              <w:jc w:val="center"/>
              <w:rPr>
                <w:rFonts w:hint="eastAsia"/>
                <w:sz w:val="21"/>
                <w:szCs w:val="21"/>
              </w:rPr>
            </w:pPr>
            <w:r>
              <w:rPr>
                <w:rFonts w:hint="eastAsia"/>
                <w:sz w:val="21"/>
                <w:szCs w:val="21"/>
              </w:rPr>
              <w:t>3P或0.5/3P</w:t>
            </w:r>
          </w:p>
        </w:tc>
      </w:tr>
      <w:tr w14:paraId="66DDBB1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08F70695">
            <w:pPr>
              <w:topLinePunct/>
              <w:snapToGrid w:val="0"/>
              <w:spacing w:before="60" w:after="60"/>
              <w:jc w:val="center"/>
              <w:rPr>
                <w:rFonts w:hint="eastAsia"/>
                <w:sz w:val="21"/>
                <w:szCs w:val="21"/>
              </w:rPr>
            </w:pPr>
            <w:r>
              <w:rPr>
                <w:rFonts w:hint="eastAsia"/>
                <w:sz w:val="21"/>
                <w:szCs w:val="21"/>
              </w:rPr>
              <w:t>4</w:t>
            </w:r>
          </w:p>
        </w:tc>
        <w:tc>
          <w:tcPr>
            <w:tcW w:w="4134" w:type="dxa"/>
            <w:gridSpan w:val="4"/>
            <w:noWrap w:val="0"/>
            <w:vAlign w:val="center"/>
          </w:tcPr>
          <w:p w14:paraId="03E36A4F">
            <w:pPr>
              <w:topLinePunct/>
              <w:snapToGrid w:val="0"/>
              <w:spacing w:before="60" w:after="60"/>
              <w:jc w:val="center"/>
              <w:rPr>
                <w:rFonts w:hint="eastAsia"/>
                <w:sz w:val="21"/>
                <w:szCs w:val="21"/>
              </w:rPr>
            </w:pPr>
            <w:r>
              <w:rPr>
                <w:rFonts w:hint="eastAsia" w:hAnsi="宋体"/>
                <w:sz w:val="21"/>
                <w:szCs w:val="21"/>
              </w:rPr>
              <w:t>接线级别</w:t>
            </w:r>
          </w:p>
        </w:tc>
        <w:tc>
          <w:tcPr>
            <w:tcW w:w="810" w:type="dxa"/>
            <w:noWrap w:val="0"/>
            <w:vAlign w:val="center"/>
          </w:tcPr>
          <w:p w14:paraId="3368A663">
            <w:pPr>
              <w:topLinePunct/>
              <w:snapToGrid w:val="0"/>
              <w:spacing w:before="60" w:after="60"/>
              <w:jc w:val="center"/>
              <w:rPr>
                <w:rFonts w:hint="eastAsia"/>
                <w:sz w:val="21"/>
                <w:szCs w:val="21"/>
              </w:rPr>
            </w:pPr>
            <w:r>
              <w:rPr>
                <w:rFonts w:hint="eastAsia"/>
                <w:sz w:val="21"/>
                <w:szCs w:val="21"/>
              </w:rPr>
              <w:t>—</w:t>
            </w:r>
          </w:p>
        </w:tc>
        <w:tc>
          <w:tcPr>
            <w:tcW w:w="3026" w:type="dxa"/>
            <w:noWrap w:val="0"/>
            <w:vAlign w:val="center"/>
          </w:tcPr>
          <w:p w14:paraId="3352A8E3">
            <w:pPr>
              <w:topLinePunct/>
              <w:snapToGrid w:val="0"/>
              <w:spacing w:before="60" w:after="60"/>
              <w:jc w:val="center"/>
              <w:rPr>
                <w:rFonts w:hint="eastAsia"/>
                <w:sz w:val="21"/>
                <w:szCs w:val="21"/>
              </w:rPr>
            </w:pPr>
            <w:r>
              <w:rPr>
                <w:rFonts w:hint="eastAsia"/>
                <w:sz w:val="21"/>
                <w:szCs w:val="21"/>
              </w:rPr>
              <w:t>一或VV</w:t>
            </w:r>
          </w:p>
        </w:tc>
      </w:tr>
      <w:tr w14:paraId="4C66530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52360CE4">
            <w:pPr>
              <w:topLinePunct/>
              <w:snapToGrid w:val="0"/>
              <w:spacing w:before="60" w:after="60"/>
              <w:jc w:val="center"/>
              <w:rPr>
                <w:rFonts w:hint="eastAsia"/>
                <w:sz w:val="21"/>
                <w:szCs w:val="21"/>
              </w:rPr>
            </w:pPr>
            <w:r>
              <w:rPr>
                <w:rFonts w:hint="eastAsia"/>
                <w:sz w:val="21"/>
                <w:szCs w:val="21"/>
              </w:rPr>
              <w:t>5</w:t>
            </w:r>
          </w:p>
        </w:tc>
        <w:tc>
          <w:tcPr>
            <w:tcW w:w="4134" w:type="dxa"/>
            <w:gridSpan w:val="4"/>
            <w:noWrap w:val="0"/>
            <w:vAlign w:val="center"/>
          </w:tcPr>
          <w:p w14:paraId="33CBFF0C">
            <w:pPr>
              <w:pStyle w:val="2"/>
              <w:topLinePunct/>
              <w:snapToGrid w:val="0"/>
              <w:spacing w:before="60" w:after="60"/>
              <w:jc w:val="center"/>
              <w:rPr>
                <w:rFonts w:hint="eastAsia"/>
                <w:sz w:val="21"/>
                <w:szCs w:val="21"/>
              </w:rPr>
            </w:pPr>
            <w:r>
              <w:rPr>
                <w:rFonts w:hint="eastAsia" w:hAnsi="宋体"/>
                <w:sz w:val="21"/>
                <w:szCs w:val="21"/>
              </w:rPr>
              <w:t>额定容量</w:t>
            </w:r>
          </w:p>
        </w:tc>
        <w:tc>
          <w:tcPr>
            <w:tcW w:w="810" w:type="dxa"/>
            <w:noWrap w:val="0"/>
            <w:vAlign w:val="center"/>
          </w:tcPr>
          <w:p w14:paraId="3DFD17FC">
            <w:pPr>
              <w:topLinePunct/>
              <w:snapToGrid w:val="0"/>
              <w:spacing w:before="60" w:after="60"/>
              <w:jc w:val="center"/>
              <w:rPr>
                <w:rFonts w:hint="eastAsia"/>
                <w:sz w:val="21"/>
                <w:szCs w:val="21"/>
              </w:rPr>
            </w:pPr>
            <w:r>
              <w:rPr>
                <w:rFonts w:hint="eastAsia"/>
                <w:sz w:val="21"/>
                <w:szCs w:val="21"/>
              </w:rPr>
              <w:t>VA</w:t>
            </w:r>
          </w:p>
        </w:tc>
        <w:tc>
          <w:tcPr>
            <w:tcW w:w="3026" w:type="dxa"/>
            <w:noWrap w:val="0"/>
            <w:vAlign w:val="center"/>
          </w:tcPr>
          <w:p w14:paraId="2F39BA18">
            <w:pPr>
              <w:topLinePunct/>
              <w:snapToGrid w:val="0"/>
              <w:spacing w:before="60" w:after="60"/>
              <w:jc w:val="center"/>
              <w:rPr>
                <w:rFonts w:hint="eastAsia"/>
                <w:sz w:val="21"/>
                <w:szCs w:val="21"/>
              </w:rPr>
            </w:pPr>
            <w:r>
              <w:rPr>
                <w:rFonts w:hint="eastAsia" w:hAnsi="宋体"/>
                <w:sz w:val="21"/>
                <w:szCs w:val="21"/>
              </w:rPr>
              <w:t>（按设计图）</w:t>
            </w:r>
          </w:p>
        </w:tc>
      </w:tr>
      <w:tr w14:paraId="01997FC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370B7C48">
            <w:pPr>
              <w:topLinePunct/>
              <w:snapToGrid w:val="0"/>
              <w:spacing w:before="64" w:after="64"/>
              <w:jc w:val="center"/>
              <w:rPr>
                <w:rFonts w:hint="eastAsia"/>
                <w:sz w:val="21"/>
                <w:szCs w:val="21"/>
              </w:rPr>
            </w:pPr>
            <w:r>
              <w:rPr>
                <w:rFonts w:hint="eastAsia"/>
                <w:sz w:val="21"/>
                <w:szCs w:val="21"/>
              </w:rPr>
              <w:t>6</w:t>
            </w:r>
          </w:p>
        </w:tc>
        <w:tc>
          <w:tcPr>
            <w:tcW w:w="4134" w:type="dxa"/>
            <w:gridSpan w:val="4"/>
            <w:noWrap w:val="0"/>
            <w:vAlign w:val="center"/>
          </w:tcPr>
          <w:p w14:paraId="54753537">
            <w:pPr>
              <w:topLinePunct/>
              <w:snapToGrid w:val="0"/>
              <w:spacing w:before="64" w:after="64"/>
              <w:jc w:val="center"/>
              <w:rPr>
                <w:rFonts w:hint="eastAsia"/>
                <w:sz w:val="21"/>
                <w:szCs w:val="21"/>
              </w:rPr>
            </w:pPr>
            <w:r>
              <w:rPr>
                <w:rFonts w:hint="eastAsia" w:hAnsi="宋体"/>
                <w:sz w:val="21"/>
                <w:szCs w:val="21"/>
              </w:rPr>
              <w:t>消谐器</w:t>
            </w:r>
          </w:p>
        </w:tc>
        <w:tc>
          <w:tcPr>
            <w:tcW w:w="810" w:type="dxa"/>
            <w:noWrap w:val="0"/>
            <w:vAlign w:val="center"/>
          </w:tcPr>
          <w:p w14:paraId="6A9C93A8">
            <w:pPr>
              <w:topLinePunct/>
              <w:snapToGrid w:val="0"/>
              <w:spacing w:before="64" w:after="64"/>
              <w:jc w:val="center"/>
              <w:rPr>
                <w:rFonts w:hint="eastAsia"/>
                <w:sz w:val="21"/>
                <w:szCs w:val="21"/>
              </w:rPr>
            </w:pPr>
            <w:r>
              <w:rPr>
                <w:rFonts w:hint="eastAsia"/>
                <w:sz w:val="21"/>
                <w:szCs w:val="21"/>
              </w:rPr>
              <w:t>—</w:t>
            </w:r>
          </w:p>
        </w:tc>
        <w:tc>
          <w:tcPr>
            <w:tcW w:w="3026" w:type="dxa"/>
            <w:noWrap w:val="0"/>
            <w:vAlign w:val="center"/>
          </w:tcPr>
          <w:p w14:paraId="6B91BED2">
            <w:pPr>
              <w:topLinePunct/>
              <w:snapToGrid w:val="0"/>
              <w:spacing w:before="64" w:after="64"/>
              <w:jc w:val="center"/>
              <w:rPr>
                <w:rFonts w:hint="eastAsia"/>
                <w:sz w:val="21"/>
                <w:szCs w:val="21"/>
              </w:rPr>
            </w:pPr>
            <w:r>
              <w:rPr>
                <w:rFonts w:hint="eastAsia" w:hAnsi="宋体"/>
                <w:sz w:val="21"/>
                <w:szCs w:val="21"/>
              </w:rPr>
              <w:t>（根据工程需要）</w:t>
            </w:r>
          </w:p>
        </w:tc>
      </w:tr>
      <w:tr w14:paraId="789ADFF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290D80F7">
            <w:pPr>
              <w:topLinePunct/>
              <w:snapToGrid w:val="0"/>
              <w:spacing w:before="64" w:after="64"/>
              <w:jc w:val="center"/>
              <w:rPr>
                <w:rFonts w:hint="eastAsia" w:eastAsia="宋体"/>
                <w:sz w:val="21"/>
                <w:szCs w:val="21"/>
                <w:lang w:eastAsia="zh-CN"/>
              </w:rPr>
            </w:pPr>
            <w:r>
              <w:rPr>
                <w:rFonts w:hint="eastAsia"/>
                <w:sz w:val="21"/>
                <w:szCs w:val="21"/>
                <w:lang w:eastAsia="zh-CN"/>
              </w:rPr>
              <w:t>九</w:t>
            </w:r>
          </w:p>
        </w:tc>
        <w:tc>
          <w:tcPr>
            <w:tcW w:w="4134" w:type="dxa"/>
            <w:gridSpan w:val="4"/>
            <w:noWrap w:val="0"/>
            <w:vAlign w:val="center"/>
          </w:tcPr>
          <w:p w14:paraId="657744C2">
            <w:pPr>
              <w:topLinePunct/>
              <w:snapToGrid w:val="0"/>
              <w:spacing w:before="64" w:after="64"/>
              <w:jc w:val="center"/>
              <w:rPr>
                <w:rFonts w:hint="eastAsia" w:hAnsi="宋体"/>
                <w:sz w:val="21"/>
                <w:szCs w:val="21"/>
              </w:rPr>
            </w:pPr>
          </w:p>
        </w:tc>
        <w:tc>
          <w:tcPr>
            <w:tcW w:w="810" w:type="dxa"/>
            <w:noWrap w:val="0"/>
            <w:vAlign w:val="center"/>
          </w:tcPr>
          <w:p w14:paraId="6BB196F3">
            <w:pPr>
              <w:topLinePunct/>
              <w:snapToGrid w:val="0"/>
              <w:spacing w:before="64" w:after="64"/>
              <w:jc w:val="center"/>
              <w:rPr>
                <w:rFonts w:hint="eastAsia"/>
                <w:sz w:val="21"/>
                <w:szCs w:val="21"/>
              </w:rPr>
            </w:pPr>
          </w:p>
        </w:tc>
        <w:tc>
          <w:tcPr>
            <w:tcW w:w="3026" w:type="dxa"/>
            <w:noWrap w:val="0"/>
            <w:vAlign w:val="center"/>
          </w:tcPr>
          <w:p w14:paraId="09C3A0F7">
            <w:pPr>
              <w:topLinePunct/>
              <w:snapToGrid w:val="0"/>
              <w:spacing w:before="64" w:after="64"/>
              <w:jc w:val="center"/>
              <w:rPr>
                <w:rFonts w:hint="eastAsia" w:hAnsi="宋体"/>
                <w:sz w:val="21"/>
                <w:szCs w:val="21"/>
              </w:rPr>
            </w:pPr>
          </w:p>
        </w:tc>
      </w:tr>
      <w:tr w14:paraId="64B63A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7D898C57">
            <w:pPr>
              <w:topLinePunct/>
              <w:snapToGrid w:val="0"/>
              <w:spacing w:before="64" w:after="64"/>
              <w:jc w:val="center"/>
              <w:rPr>
                <w:rFonts w:hint="eastAsia"/>
                <w:sz w:val="21"/>
                <w:szCs w:val="21"/>
              </w:rPr>
            </w:pPr>
            <w:r>
              <w:rPr>
                <w:rFonts w:hint="eastAsia"/>
                <w:sz w:val="21"/>
                <w:szCs w:val="21"/>
              </w:rPr>
              <w:t>1</w:t>
            </w:r>
          </w:p>
        </w:tc>
        <w:tc>
          <w:tcPr>
            <w:tcW w:w="4134" w:type="dxa"/>
            <w:gridSpan w:val="4"/>
            <w:noWrap w:val="0"/>
            <w:vAlign w:val="center"/>
          </w:tcPr>
          <w:p w14:paraId="44B69ABB">
            <w:pPr>
              <w:topLinePunct/>
              <w:snapToGrid w:val="0"/>
              <w:spacing w:before="64" w:after="64"/>
              <w:jc w:val="center"/>
              <w:rPr>
                <w:rFonts w:hint="eastAsia"/>
                <w:sz w:val="21"/>
                <w:szCs w:val="21"/>
              </w:rPr>
            </w:pPr>
            <w:r>
              <w:rPr>
                <w:rFonts w:hint="eastAsia" w:hAnsi="宋体"/>
                <w:sz w:val="21"/>
                <w:szCs w:val="21"/>
              </w:rPr>
              <w:t>型式</w:t>
            </w:r>
          </w:p>
        </w:tc>
        <w:tc>
          <w:tcPr>
            <w:tcW w:w="810" w:type="dxa"/>
            <w:noWrap w:val="0"/>
            <w:vAlign w:val="center"/>
          </w:tcPr>
          <w:p w14:paraId="60BDC9A4">
            <w:pPr>
              <w:topLinePunct/>
              <w:snapToGrid w:val="0"/>
              <w:spacing w:before="64" w:after="64"/>
              <w:jc w:val="center"/>
              <w:rPr>
                <w:rFonts w:hint="eastAsia"/>
                <w:sz w:val="21"/>
                <w:szCs w:val="21"/>
              </w:rPr>
            </w:pPr>
            <w:r>
              <w:rPr>
                <w:rFonts w:hint="eastAsia"/>
                <w:sz w:val="21"/>
                <w:szCs w:val="21"/>
              </w:rPr>
              <w:t>—</w:t>
            </w:r>
          </w:p>
        </w:tc>
        <w:tc>
          <w:tcPr>
            <w:tcW w:w="3026" w:type="dxa"/>
            <w:noWrap w:val="0"/>
            <w:vAlign w:val="center"/>
          </w:tcPr>
          <w:p w14:paraId="101F7772">
            <w:pPr>
              <w:topLinePunct/>
              <w:snapToGrid w:val="0"/>
              <w:spacing w:before="64" w:after="64"/>
              <w:jc w:val="center"/>
              <w:rPr>
                <w:rFonts w:hint="eastAsia"/>
                <w:sz w:val="21"/>
                <w:szCs w:val="21"/>
              </w:rPr>
            </w:pPr>
            <w:r>
              <w:rPr>
                <w:rFonts w:hint="eastAsia" w:hAnsi="宋体"/>
                <w:sz w:val="21"/>
                <w:szCs w:val="21"/>
              </w:rPr>
              <w:t>复合绝缘金属氧化物避雷器</w:t>
            </w:r>
          </w:p>
        </w:tc>
      </w:tr>
      <w:tr w14:paraId="4AFFA26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39466AAE">
            <w:pPr>
              <w:topLinePunct/>
              <w:snapToGrid w:val="0"/>
              <w:spacing w:before="64" w:after="64"/>
              <w:jc w:val="center"/>
              <w:rPr>
                <w:rFonts w:hint="eastAsia"/>
                <w:sz w:val="21"/>
                <w:szCs w:val="21"/>
              </w:rPr>
            </w:pPr>
            <w:r>
              <w:rPr>
                <w:rFonts w:hint="eastAsia"/>
                <w:sz w:val="21"/>
                <w:szCs w:val="21"/>
              </w:rPr>
              <w:t>2</w:t>
            </w:r>
          </w:p>
        </w:tc>
        <w:tc>
          <w:tcPr>
            <w:tcW w:w="4134" w:type="dxa"/>
            <w:gridSpan w:val="4"/>
            <w:noWrap w:val="0"/>
            <w:vAlign w:val="center"/>
          </w:tcPr>
          <w:p w14:paraId="5B33C985">
            <w:pPr>
              <w:topLinePunct/>
              <w:snapToGrid w:val="0"/>
              <w:spacing w:before="64" w:after="64"/>
              <w:jc w:val="center"/>
              <w:rPr>
                <w:rFonts w:hint="eastAsia"/>
                <w:sz w:val="21"/>
                <w:szCs w:val="21"/>
              </w:rPr>
            </w:pPr>
            <w:r>
              <w:rPr>
                <w:rFonts w:hint="eastAsia" w:hAnsi="宋体"/>
                <w:sz w:val="21"/>
                <w:szCs w:val="21"/>
              </w:rPr>
              <w:t>额定电压</w:t>
            </w:r>
          </w:p>
        </w:tc>
        <w:tc>
          <w:tcPr>
            <w:tcW w:w="810" w:type="dxa"/>
            <w:noWrap w:val="0"/>
            <w:vAlign w:val="center"/>
          </w:tcPr>
          <w:p w14:paraId="10613877">
            <w:pPr>
              <w:topLinePunct/>
              <w:snapToGrid w:val="0"/>
              <w:spacing w:before="64" w:after="64"/>
              <w:jc w:val="center"/>
              <w:rPr>
                <w:rFonts w:hint="eastAsia"/>
                <w:sz w:val="21"/>
                <w:szCs w:val="21"/>
              </w:rPr>
            </w:pPr>
            <w:r>
              <w:rPr>
                <w:rFonts w:hint="eastAsia"/>
                <w:sz w:val="21"/>
                <w:szCs w:val="21"/>
              </w:rPr>
              <w:t>kV</w:t>
            </w:r>
          </w:p>
        </w:tc>
        <w:tc>
          <w:tcPr>
            <w:tcW w:w="3026" w:type="dxa"/>
            <w:noWrap w:val="0"/>
            <w:vAlign w:val="center"/>
          </w:tcPr>
          <w:p w14:paraId="2DFEBBE6">
            <w:pPr>
              <w:topLinePunct/>
              <w:snapToGrid w:val="0"/>
              <w:spacing w:before="64" w:after="64"/>
              <w:jc w:val="center"/>
              <w:rPr>
                <w:rFonts w:hint="eastAsia"/>
                <w:sz w:val="21"/>
                <w:szCs w:val="21"/>
              </w:rPr>
            </w:pPr>
            <w:r>
              <w:rPr>
                <w:rFonts w:hint="eastAsia"/>
                <w:sz w:val="21"/>
                <w:szCs w:val="21"/>
              </w:rPr>
              <w:t>17</w:t>
            </w:r>
          </w:p>
        </w:tc>
      </w:tr>
      <w:tr w14:paraId="75A9034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7903EE84">
            <w:pPr>
              <w:topLinePunct/>
              <w:snapToGrid w:val="0"/>
              <w:spacing w:before="64" w:after="64"/>
              <w:jc w:val="center"/>
              <w:rPr>
                <w:rFonts w:hint="eastAsia"/>
                <w:sz w:val="21"/>
                <w:szCs w:val="21"/>
              </w:rPr>
            </w:pPr>
            <w:r>
              <w:rPr>
                <w:rFonts w:hint="eastAsia"/>
                <w:sz w:val="21"/>
                <w:szCs w:val="21"/>
              </w:rPr>
              <w:t>3</w:t>
            </w:r>
          </w:p>
        </w:tc>
        <w:tc>
          <w:tcPr>
            <w:tcW w:w="4134" w:type="dxa"/>
            <w:gridSpan w:val="4"/>
            <w:noWrap w:val="0"/>
            <w:vAlign w:val="center"/>
          </w:tcPr>
          <w:p w14:paraId="37FD092D">
            <w:pPr>
              <w:topLinePunct/>
              <w:snapToGrid w:val="0"/>
              <w:spacing w:before="64" w:after="64"/>
              <w:jc w:val="center"/>
              <w:rPr>
                <w:rFonts w:hint="eastAsia"/>
                <w:sz w:val="21"/>
                <w:szCs w:val="21"/>
              </w:rPr>
            </w:pPr>
            <w:r>
              <w:rPr>
                <w:rFonts w:hint="eastAsia" w:hAnsi="宋体"/>
                <w:sz w:val="21"/>
                <w:szCs w:val="21"/>
              </w:rPr>
              <w:t>持续运行电压</w:t>
            </w:r>
          </w:p>
        </w:tc>
        <w:tc>
          <w:tcPr>
            <w:tcW w:w="810" w:type="dxa"/>
            <w:noWrap w:val="0"/>
            <w:vAlign w:val="center"/>
          </w:tcPr>
          <w:p w14:paraId="7AC709A8">
            <w:pPr>
              <w:topLinePunct/>
              <w:snapToGrid w:val="0"/>
              <w:spacing w:before="64" w:after="64"/>
              <w:jc w:val="center"/>
              <w:rPr>
                <w:rFonts w:hint="eastAsia"/>
                <w:sz w:val="21"/>
                <w:szCs w:val="21"/>
              </w:rPr>
            </w:pPr>
            <w:r>
              <w:rPr>
                <w:rFonts w:hint="eastAsia"/>
                <w:sz w:val="21"/>
                <w:szCs w:val="21"/>
              </w:rPr>
              <w:t>kV</w:t>
            </w:r>
          </w:p>
        </w:tc>
        <w:tc>
          <w:tcPr>
            <w:tcW w:w="3026" w:type="dxa"/>
            <w:noWrap w:val="0"/>
            <w:vAlign w:val="center"/>
          </w:tcPr>
          <w:p w14:paraId="3AE7B4D7">
            <w:pPr>
              <w:topLinePunct/>
              <w:snapToGrid w:val="0"/>
              <w:spacing w:before="64" w:after="64"/>
              <w:jc w:val="center"/>
              <w:rPr>
                <w:rFonts w:hint="eastAsia"/>
                <w:sz w:val="21"/>
                <w:szCs w:val="21"/>
              </w:rPr>
            </w:pPr>
            <w:r>
              <w:rPr>
                <w:rFonts w:hint="eastAsia"/>
                <w:sz w:val="21"/>
                <w:szCs w:val="21"/>
              </w:rPr>
              <w:t>13.6</w:t>
            </w:r>
          </w:p>
        </w:tc>
      </w:tr>
      <w:tr w14:paraId="5B69B1A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2806AA14">
            <w:pPr>
              <w:topLinePunct/>
              <w:snapToGrid w:val="0"/>
              <w:spacing w:before="64" w:after="64"/>
              <w:jc w:val="center"/>
              <w:rPr>
                <w:rFonts w:hint="eastAsia"/>
                <w:sz w:val="21"/>
                <w:szCs w:val="21"/>
              </w:rPr>
            </w:pPr>
            <w:r>
              <w:rPr>
                <w:rFonts w:hint="eastAsia"/>
                <w:sz w:val="21"/>
                <w:szCs w:val="21"/>
              </w:rPr>
              <w:t>4</w:t>
            </w:r>
          </w:p>
        </w:tc>
        <w:tc>
          <w:tcPr>
            <w:tcW w:w="4134" w:type="dxa"/>
            <w:gridSpan w:val="4"/>
            <w:noWrap w:val="0"/>
            <w:vAlign w:val="center"/>
          </w:tcPr>
          <w:p w14:paraId="524604B8">
            <w:pPr>
              <w:topLinePunct/>
              <w:snapToGrid w:val="0"/>
              <w:spacing w:before="64" w:after="64"/>
              <w:jc w:val="center"/>
              <w:rPr>
                <w:rFonts w:hint="eastAsia"/>
                <w:sz w:val="21"/>
                <w:szCs w:val="21"/>
              </w:rPr>
            </w:pPr>
            <w:r>
              <w:rPr>
                <w:rFonts w:hint="eastAsia" w:hAnsi="宋体"/>
                <w:sz w:val="21"/>
                <w:szCs w:val="21"/>
              </w:rPr>
              <w:t>标称放电电流</w:t>
            </w:r>
          </w:p>
        </w:tc>
        <w:tc>
          <w:tcPr>
            <w:tcW w:w="810" w:type="dxa"/>
            <w:noWrap w:val="0"/>
            <w:vAlign w:val="center"/>
          </w:tcPr>
          <w:p w14:paraId="3EDED59D">
            <w:pPr>
              <w:topLinePunct/>
              <w:snapToGrid w:val="0"/>
              <w:spacing w:before="64" w:after="64"/>
              <w:jc w:val="center"/>
              <w:rPr>
                <w:rFonts w:hint="eastAsia"/>
                <w:sz w:val="21"/>
                <w:szCs w:val="21"/>
              </w:rPr>
            </w:pPr>
            <w:r>
              <w:rPr>
                <w:rFonts w:hint="eastAsia"/>
                <w:sz w:val="21"/>
                <w:szCs w:val="21"/>
              </w:rPr>
              <w:t>kA</w:t>
            </w:r>
          </w:p>
        </w:tc>
        <w:tc>
          <w:tcPr>
            <w:tcW w:w="3026" w:type="dxa"/>
            <w:noWrap w:val="0"/>
            <w:vAlign w:val="center"/>
          </w:tcPr>
          <w:p w14:paraId="4A981C0A">
            <w:pPr>
              <w:topLinePunct/>
              <w:snapToGrid w:val="0"/>
              <w:spacing w:before="64" w:after="64"/>
              <w:jc w:val="center"/>
              <w:rPr>
                <w:rFonts w:hint="eastAsia"/>
                <w:sz w:val="21"/>
                <w:szCs w:val="21"/>
              </w:rPr>
            </w:pPr>
            <w:r>
              <w:rPr>
                <w:rFonts w:hint="eastAsia"/>
                <w:sz w:val="21"/>
                <w:szCs w:val="21"/>
              </w:rPr>
              <w:t>5</w:t>
            </w:r>
          </w:p>
        </w:tc>
      </w:tr>
      <w:tr w14:paraId="3BAAA32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314692CB">
            <w:pPr>
              <w:topLinePunct/>
              <w:snapToGrid w:val="0"/>
              <w:spacing w:before="64" w:after="64"/>
              <w:jc w:val="center"/>
              <w:rPr>
                <w:rFonts w:hint="eastAsia"/>
                <w:sz w:val="21"/>
                <w:szCs w:val="21"/>
              </w:rPr>
            </w:pPr>
            <w:r>
              <w:rPr>
                <w:rFonts w:hint="eastAsia"/>
                <w:sz w:val="21"/>
                <w:szCs w:val="21"/>
              </w:rPr>
              <w:t>5</w:t>
            </w:r>
          </w:p>
        </w:tc>
        <w:tc>
          <w:tcPr>
            <w:tcW w:w="4134" w:type="dxa"/>
            <w:gridSpan w:val="4"/>
            <w:noWrap w:val="0"/>
            <w:vAlign w:val="center"/>
          </w:tcPr>
          <w:p w14:paraId="09F5A135">
            <w:pPr>
              <w:topLinePunct/>
              <w:snapToGrid w:val="0"/>
              <w:spacing w:before="64" w:after="64"/>
              <w:jc w:val="center"/>
              <w:rPr>
                <w:rFonts w:hint="eastAsia"/>
                <w:sz w:val="21"/>
                <w:szCs w:val="21"/>
              </w:rPr>
            </w:pPr>
            <w:r>
              <w:rPr>
                <w:rFonts w:hint="eastAsia" w:hAnsi="宋体"/>
                <w:sz w:val="21"/>
                <w:szCs w:val="21"/>
              </w:rPr>
              <w:t>陡波冲击电流下残压峰值（</w:t>
            </w:r>
            <w:r>
              <w:rPr>
                <w:rFonts w:hint="eastAsia"/>
                <w:sz w:val="21"/>
                <w:szCs w:val="21"/>
              </w:rPr>
              <w:t>5kA</w:t>
            </w:r>
            <w:r>
              <w:rPr>
                <w:rFonts w:hint="eastAsia" w:hAnsi="宋体"/>
                <w:sz w:val="21"/>
                <w:szCs w:val="21"/>
              </w:rPr>
              <w:t>，</w:t>
            </w:r>
            <w:r>
              <w:rPr>
                <w:rFonts w:hint="eastAsia"/>
                <w:sz w:val="21"/>
                <w:szCs w:val="21"/>
              </w:rPr>
              <w:t>1/3</w:t>
            </w:r>
            <w:r>
              <w:rPr>
                <w:rFonts w:ascii="Symbol" w:hAnsi="Symbol"/>
                <w:sz w:val="21"/>
                <w:szCs w:val="21"/>
              </w:rPr>
              <w:t></w:t>
            </w:r>
            <w:r>
              <w:rPr>
                <w:rFonts w:hint="eastAsia"/>
                <w:sz w:val="21"/>
                <w:szCs w:val="21"/>
              </w:rPr>
              <w:t>s</w:t>
            </w:r>
            <w:r>
              <w:rPr>
                <w:rFonts w:hint="eastAsia" w:hAnsi="宋体"/>
                <w:sz w:val="21"/>
                <w:szCs w:val="21"/>
              </w:rPr>
              <w:t>）</w:t>
            </w:r>
          </w:p>
        </w:tc>
        <w:tc>
          <w:tcPr>
            <w:tcW w:w="810" w:type="dxa"/>
            <w:noWrap w:val="0"/>
            <w:vAlign w:val="center"/>
          </w:tcPr>
          <w:p w14:paraId="3AB4A2C0">
            <w:pPr>
              <w:topLinePunct/>
              <w:snapToGrid w:val="0"/>
              <w:spacing w:before="64" w:after="64"/>
              <w:jc w:val="center"/>
              <w:rPr>
                <w:rFonts w:hint="eastAsia"/>
                <w:sz w:val="21"/>
                <w:szCs w:val="21"/>
              </w:rPr>
            </w:pPr>
            <w:r>
              <w:rPr>
                <w:rFonts w:hint="eastAsia"/>
                <w:sz w:val="21"/>
                <w:szCs w:val="21"/>
              </w:rPr>
              <w:t>kV</w:t>
            </w:r>
          </w:p>
        </w:tc>
        <w:tc>
          <w:tcPr>
            <w:tcW w:w="3026" w:type="dxa"/>
            <w:noWrap w:val="0"/>
            <w:vAlign w:val="center"/>
          </w:tcPr>
          <w:p w14:paraId="59F17B00">
            <w:pPr>
              <w:topLinePunct/>
              <w:snapToGrid w:val="0"/>
              <w:spacing w:before="64" w:after="64"/>
              <w:jc w:val="center"/>
              <w:rPr>
                <w:rFonts w:hint="eastAsia"/>
                <w:sz w:val="21"/>
                <w:szCs w:val="21"/>
              </w:rPr>
            </w:pPr>
            <w:r>
              <w:rPr>
                <w:rFonts w:hint="eastAsia"/>
                <w:sz w:val="21"/>
                <w:szCs w:val="21"/>
              </w:rPr>
              <w:t>≤51.8</w:t>
            </w:r>
          </w:p>
        </w:tc>
      </w:tr>
      <w:tr w14:paraId="23DAF35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02E806FE">
            <w:pPr>
              <w:topLinePunct/>
              <w:snapToGrid w:val="0"/>
              <w:spacing w:before="64" w:after="64"/>
              <w:jc w:val="center"/>
              <w:rPr>
                <w:rFonts w:hint="eastAsia"/>
                <w:sz w:val="21"/>
                <w:szCs w:val="21"/>
              </w:rPr>
            </w:pPr>
            <w:r>
              <w:rPr>
                <w:rFonts w:hint="eastAsia"/>
                <w:sz w:val="21"/>
                <w:szCs w:val="21"/>
              </w:rPr>
              <w:t>6</w:t>
            </w:r>
          </w:p>
        </w:tc>
        <w:tc>
          <w:tcPr>
            <w:tcW w:w="4134" w:type="dxa"/>
            <w:gridSpan w:val="4"/>
            <w:noWrap w:val="0"/>
            <w:vAlign w:val="center"/>
          </w:tcPr>
          <w:p w14:paraId="62E436B6">
            <w:pPr>
              <w:pStyle w:val="3"/>
              <w:spacing w:before="64" w:after="64"/>
              <w:jc w:val="center"/>
              <w:rPr>
                <w:rFonts w:hint="eastAsia"/>
                <w:sz w:val="21"/>
                <w:szCs w:val="21"/>
              </w:rPr>
            </w:pPr>
            <w:r>
              <w:rPr>
                <w:rFonts w:hint="eastAsia" w:hAnsi="宋体"/>
                <w:sz w:val="21"/>
                <w:szCs w:val="21"/>
              </w:rPr>
              <w:t>雷电冲击电流下残压峰值（</w:t>
            </w:r>
            <w:r>
              <w:rPr>
                <w:rFonts w:hint="eastAsia"/>
                <w:sz w:val="21"/>
                <w:szCs w:val="21"/>
              </w:rPr>
              <w:t>5kA</w:t>
            </w:r>
            <w:r>
              <w:rPr>
                <w:rFonts w:hint="eastAsia" w:hAnsi="宋体"/>
                <w:sz w:val="21"/>
                <w:szCs w:val="21"/>
              </w:rPr>
              <w:t>，</w:t>
            </w:r>
            <w:r>
              <w:rPr>
                <w:rFonts w:hint="eastAsia"/>
                <w:sz w:val="21"/>
                <w:szCs w:val="21"/>
              </w:rPr>
              <w:t>8/20</w:t>
            </w:r>
            <w:r>
              <w:rPr>
                <w:rFonts w:ascii="Symbol" w:hAnsi="Symbol"/>
                <w:sz w:val="21"/>
                <w:szCs w:val="21"/>
              </w:rPr>
              <w:t></w:t>
            </w:r>
            <w:r>
              <w:rPr>
                <w:rFonts w:hint="eastAsia"/>
                <w:sz w:val="21"/>
                <w:szCs w:val="21"/>
              </w:rPr>
              <w:t>s</w:t>
            </w:r>
            <w:r>
              <w:rPr>
                <w:rFonts w:hint="eastAsia" w:hAnsi="宋体"/>
                <w:sz w:val="21"/>
                <w:szCs w:val="21"/>
              </w:rPr>
              <w:t>）</w:t>
            </w:r>
          </w:p>
        </w:tc>
        <w:tc>
          <w:tcPr>
            <w:tcW w:w="810" w:type="dxa"/>
            <w:noWrap w:val="0"/>
            <w:vAlign w:val="center"/>
          </w:tcPr>
          <w:p w14:paraId="64496B5D">
            <w:pPr>
              <w:topLinePunct/>
              <w:snapToGrid w:val="0"/>
              <w:spacing w:before="64" w:after="64"/>
              <w:jc w:val="center"/>
              <w:rPr>
                <w:rFonts w:hint="eastAsia"/>
                <w:sz w:val="21"/>
                <w:szCs w:val="21"/>
              </w:rPr>
            </w:pPr>
            <w:r>
              <w:rPr>
                <w:rFonts w:hint="eastAsia"/>
                <w:sz w:val="21"/>
                <w:szCs w:val="21"/>
              </w:rPr>
              <w:t>kV</w:t>
            </w:r>
          </w:p>
        </w:tc>
        <w:tc>
          <w:tcPr>
            <w:tcW w:w="3026" w:type="dxa"/>
            <w:noWrap w:val="0"/>
            <w:vAlign w:val="center"/>
          </w:tcPr>
          <w:p w14:paraId="3D602530">
            <w:pPr>
              <w:topLinePunct/>
              <w:snapToGrid w:val="0"/>
              <w:spacing w:before="64" w:after="64"/>
              <w:jc w:val="center"/>
              <w:rPr>
                <w:rFonts w:hint="eastAsia"/>
                <w:sz w:val="21"/>
                <w:szCs w:val="21"/>
              </w:rPr>
            </w:pPr>
            <w:r>
              <w:rPr>
                <w:rFonts w:hint="eastAsia"/>
                <w:sz w:val="21"/>
                <w:szCs w:val="21"/>
              </w:rPr>
              <w:t>≤45</w:t>
            </w:r>
          </w:p>
        </w:tc>
      </w:tr>
      <w:tr w14:paraId="76D8480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297A8586">
            <w:pPr>
              <w:topLinePunct/>
              <w:snapToGrid w:val="0"/>
              <w:spacing w:before="64" w:after="64"/>
              <w:jc w:val="center"/>
              <w:rPr>
                <w:rFonts w:hint="eastAsia"/>
                <w:sz w:val="21"/>
                <w:szCs w:val="21"/>
              </w:rPr>
            </w:pPr>
            <w:r>
              <w:rPr>
                <w:rFonts w:hint="eastAsia"/>
                <w:sz w:val="21"/>
                <w:szCs w:val="21"/>
              </w:rPr>
              <w:t>7</w:t>
            </w:r>
          </w:p>
        </w:tc>
        <w:tc>
          <w:tcPr>
            <w:tcW w:w="4134" w:type="dxa"/>
            <w:gridSpan w:val="4"/>
            <w:noWrap w:val="0"/>
            <w:vAlign w:val="center"/>
          </w:tcPr>
          <w:p w14:paraId="3CCFCC61">
            <w:pPr>
              <w:topLinePunct/>
              <w:snapToGrid w:val="0"/>
              <w:spacing w:before="64" w:after="64"/>
              <w:jc w:val="center"/>
              <w:rPr>
                <w:rFonts w:hint="eastAsia"/>
                <w:sz w:val="21"/>
                <w:szCs w:val="21"/>
              </w:rPr>
            </w:pPr>
            <w:r>
              <w:rPr>
                <w:rFonts w:hint="eastAsia" w:hAnsi="宋体"/>
                <w:sz w:val="21"/>
                <w:szCs w:val="21"/>
              </w:rPr>
              <w:t>操作冲击电流下残压峰值（</w:t>
            </w:r>
            <w:r>
              <w:rPr>
                <w:rFonts w:hint="eastAsia"/>
                <w:sz w:val="21"/>
                <w:szCs w:val="21"/>
              </w:rPr>
              <w:t>250A</w:t>
            </w:r>
            <w:r>
              <w:rPr>
                <w:rFonts w:hint="eastAsia" w:hAnsi="宋体"/>
                <w:sz w:val="21"/>
                <w:szCs w:val="21"/>
              </w:rPr>
              <w:t>，</w:t>
            </w:r>
            <w:r>
              <w:rPr>
                <w:rFonts w:hint="eastAsia"/>
                <w:sz w:val="21"/>
                <w:szCs w:val="21"/>
              </w:rPr>
              <w:t>30/60</w:t>
            </w:r>
            <w:r>
              <w:rPr>
                <w:rFonts w:ascii="Symbol" w:hAnsi="Symbol"/>
                <w:sz w:val="21"/>
                <w:szCs w:val="21"/>
              </w:rPr>
              <w:t></w:t>
            </w:r>
            <w:r>
              <w:rPr>
                <w:rFonts w:hint="eastAsia"/>
                <w:sz w:val="21"/>
                <w:szCs w:val="21"/>
              </w:rPr>
              <w:t>s</w:t>
            </w:r>
            <w:r>
              <w:rPr>
                <w:rFonts w:hint="eastAsia" w:hAnsi="宋体"/>
                <w:sz w:val="21"/>
                <w:szCs w:val="21"/>
              </w:rPr>
              <w:t>）</w:t>
            </w:r>
          </w:p>
        </w:tc>
        <w:tc>
          <w:tcPr>
            <w:tcW w:w="810" w:type="dxa"/>
            <w:noWrap w:val="0"/>
            <w:vAlign w:val="center"/>
          </w:tcPr>
          <w:p w14:paraId="363F4FC0">
            <w:pPr>
              <w:topLinePunct/>
              <w:snapToGrid w:val="0"/>
              <w:spacing w:before="64" w:after="64"/>
              <w:jc w:val="center"/>
              <w:rPr>
                <w:rFonts w:hint="eastAsia"/>
                <w:sz w:val="21"/>
                <w:szCs w:val="21"/>
              </w:rPr>
            </w:pPr>
            <w:r>
              <w:rPr>
                <w:rFonts w:hint="eastAsia"/>
                <w:sz w:val="21"/>
                <w:szCs w:val="21"/>
              </w:rPr>
              <w:t>kV</w:t>
            </w:r>
          </w:p>
        </w:tc>
        <w:tc>
          <w:tcPr>
            <w:tcW w:w="3026" w:type="dxa"/>
            <w:noWrap w:val="0"/>
            <w:vAlign w:val="center"/>
          </w:tcPr>
          <w:p w14:paraId="297EA2A2">
            <w:pPr>
              <w:topLinePunct/>
              <w:snapToGrid w:val="0"/>
              <w:spacing w:before="64" w:after="64"/>
              <w:jc w:val="center"/>
              <w:rPr>
                <w:rFonts w:hint="eastAsia"/>
                <w:sz w:val="21"/>
                <w:szCs w:val="21"/>
              </w:rPr>
            </w:pPr>
            <w:r>
              <w:rPr>
                <w:rFonts w:hint="eastAsia"/>
                <w:sz w:val="21"/>
                <w:szCs w:val="21"/>
              </w:rPr>
              <w:t>≤38.3</w:t>
            </w:r>
          </w:p>
        </w:tc>
      </w:tr>
      <w:tr w14:paraId="352E9A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01FDEB9C">
            <w:pPr>
              <w:topLinePunct/>
              <w:snapToGrid w:val="0"/>
              <w:spacing w:before="64" w:after="64"/>
              <w:jc w:val="center"/>
              <w:rPr>
                <w:rFonts w:hint="eastAsia"/>
                <w:sz w:val="21"/>
                <w:szCs w:val="21"/>
              </w:rPr>
            </w:pPr>
            <w:r>
              <w:rPr>
                <w:rFonts w:hint="eastAsia"/>
                <w:sz w:val="21"/>
                <w:szCs w:val="21"/>
              </w:rPr>
              <w:t>8</w:t>
            </w:r>
          </w:p>
        </w:tc>
        <w:tc>
          <w:tcPr>
            <w:tcW w:w="4134" w:type="dxa"/>
            <w:gridSpan w:val="4"/>
            <w:noWrap w:val="0"/>
            <w:vAlign w:val="center"/>
          </w:tcPr>
          <w:p w14:paraId="14B4CB38">
            <w:pPr>
              <w:topLinePunct/>
              <w:snapToGrid w:val="0"/>
              <w:spacing w:before="64" w:after="64"/>
              <w:jc w:val="center"/>
              <w:rPr>
                <w:rFonts w:hint="eastAsia"/>
                <w:sz w:val="21"/>
                <w:szCs w:val="21"/>
              </w:rPr>
            </w:pPr>
            <w:r>
              <w:rPr>
                <w:rFonts w:hint="eastAsia" w:hAnsi="宋体"/>
                <w:sz w:val="21"/>
                <w:szCs w:val="21"/>
              </w:rPr>
              <w:t>直流</w:t>
            </w:r>
            <w:r>
              <w:rPr>
                <w:rFonts w:hint="eastAsia"/>
                <w:sz w:val="21"/>
                <w:szCs w:val="21"/>
              </w:rPr>
              <w:t>1mA</w:t>
            </w:r>
            <w:r>
              <w:rPr>
                <w:rFonts w:hint="eastAsia" w:hAnsi="宋体"/>
                <w:sz w:val="21"/>
                <w:szCs w:val="21"/>
              </w:rPr>
              <w:t>参考电压</w:t>
            </w:r>
          </w:p>
        </w:tc>
        <w:tc>
          <w:tcPr>
            <w:tcW w:w="810" w:type="dxa"/>
            <w:noWrap w:val="0"/>
            <w:vAlign w:val="center"/>
          </w:tcPr>
          <w:p w14:paraId="5B687DDF">
            <w:pPr>
              <w:topLinePunct/>
              <w:snapToGrid w:val="0"/>
              <w:spacing w:before="64" w:after="64"/>
              <w:jc w:val="center"/>
              <w:rPr>
                <w:rFonts w:hint="eastAsia"/>
                <w:sz w:val="21"/>
                <w:szCs w:val="21"/>
              </w:rPr>
            </w:pPr>
            <w:r>
              <w:rPr>
                <w:rFonts w:hint="eastAsia"/>
                <w:sz w:val="21"/>
                <w:szCs w:val="21"/>
              </w:rPr>
              <w:t>kV</w:t>
            </w:r>
          </w:p>
        </w:tc>
        <w:tc>
          <w:tcPr>
            <w:tcW w:w="3026" w:type="dxa"/>
            <w:noWrap w:val="0"/>
            <w:vAlign w:val="center"/>
          </w:tcPr>
          <w:p w14:paraId="552C71E7">
            <w:pPr>
              <w:topLinePunct/>
              <w:snapToGrid w:val="0"/>
              <w:spacing w:before="64" w:after="64"/>
              <w:jc w:val="center"/>
              <w:rPr>
                <w:rFonts w:hint="eastAsia"/>
                <w:sz w:val="21"/>
                <w:szCs w:val="21"/>
              </w:rPr>
            </w:pPr>
            <w:r>
              <w:rPr>
                <w:rFonts w:hint="eastAsia"/>
                <w:sz w:val="21"/>
                <w:szCs w:val="21"/>
              </w:rPr>
              <w:t>≥24</w:t>
            </w:r>
          </w:p>
        </w:tc>
      </w:tr>
      <w:tr w14:paraId="28C5C4D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20B1F8C1">
            <w:pPr>
              <w:topLinePunct/>
              <w:snapToGrid w:val="0"/>
              <w:spacing w:before="64" w:after="64"/>
              <w:jc w:val="center"/>
              <w:rPr>
                <w:rFonts w:hint="eastAsia" w:eastAsia="宋体"/>
                <w:sz w:val="21"/>
                <w:szCs w:val="21"/>
                <w:lang w:eastAsia="zh-CN"/>
              </w:rPr>
            </w:pPr>
            <w:r>
              <w:rPr>
                <w:rFonts w:hint="eastAsia"/>
                <w:sz w:val="21"/>
                <w:szCs w:val="21"/>
                <w:lang w:eastAsia="zh-CN"/>
              </w:rPr>
              <w:t>十</w:t>
            </w:r>
          </w:p>
        </w:tc>
        <w:tc>
          <w:tcPr>
            <w:tcW w:w="4134" w:type="dxa"/>
            <w:gridSpan w:val="4"/>
            <w:noWrap w:val="0"/>
            <w:vAlign w:val="center"/>
          </w:tcPr>
          <w:p w14:paraId="02807FD9">
            <w:pPr>
              <w:topLinePunct/>
              <w:snapToGrid w:val="0"/>
              <w:spacing w:before="64" w:after="64"/>
              <w:jc w:val="center"/>
              <w:rPr>
                <w:rFonts w:hint="eastAsia" w:hAnsi="宋体"/>
                <w:sz w:val="21"/>
                <w:szCs w:val="21"/>
              </w:rPr>
            </w:pPr>
          </w:p>
        </w:tc>
        <w:tc>
          <w:tcPr>
            <w:tcW w:w="810" w:type="dxa"/>
            <w:noWrap w:val="0"/>
            <w:vAlign w:val="center"/>
          </w:tcPr>
          <w:p w14:paraId="5A7585B1">
            <w:pPr>
              <w:topLinePunct/>
              <w:snapToGrid w:val="0"/>
              <w:spacing w:before="64" w:after="64"/>
              <w:jc w:val="center"/>
              <w:rPr>
                <w:rFonts w:hint="eastAsia"/>
                <w:sz w:val="21"/>
                <w:szCs w:val="21"/>
              </w:rPr>
            </w:pPr>
          </w:p>
        </w:tc>
        <w:tc>
          <w:tcPr>
            <w:tcW w:w="3026" w:type="dxa"/>
            <w:noWrap w:val="0"/>
            <w:vAlign w:val="center"/>
          </w:tcPr>
          <w:p w14:paraId="72D15FEF">
            <w:pPr>
              <w:topLinePunct/>
              <w:snapToGrid w:val="0"/>
              <w:spacing w:before="64" w:after="64"/>
              <w:jc w:val="center"/>
              <w:rPr>
                <w:rFonts w:hint="eastAsia" w:hAnsi="宋体"/>
                <w:sz w:val="21"/>
                <w:szCs w:val="21"/>
              </w:rPr>
            </w:pPr>
          </w:p>
        </w:tc>
      </w:tr>
      <w:tr w14:paraId="1B40181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05C2E9BB">
            <w:pPr>
              <w:topLinePunct/>
              <w:snapToGrid w:val="0"/>
              <w:spacing w:before="64" w:after="64"/>
              <w:jc w:val="center"/>
              <w:rPr>
                <w:rFonts w:hint="eastAsia"/>
                <w:sz w:val="21"/>
                <w:szCs w:val="21"/>
              </w:rPr>
            </w:pPr>
            <w:r>
              <w:rPr>
                <w:rFonts w:hint="eastAsia"/>
                <w:sz w:val="21"/>
                <w:szCs w:val="21"/>
              </w:rPr>
              <w:t>1</w:t>
            </w:r>
          </w:p>
        </w:tc>
        <w:tc>
          <w:tcPr>
            <w:tcW w:w="4134" w:type="dxa"/>
            <w:gridSpan w:val="4"/>
            <w:noWrap w:val="0"/>
            <w:vAlign w:val="center"/>
          </w:tcPr>
          <w:p w14:paraId="1A46A8C4">
            <w:pPr>
              <w:topLinePunct/>
              <w:snapToGrid w:val="0"/>
              <w:spacing w:before="64" w:after="64"/>
              <w:jc w:val="center"/>
              <w:rPr>
                <w:rFonts w:hint="eastAsia"/>
                <w:sz w:val="21"/>
                <w:szCs w:val="21"/>
              </w:rPr>
            </w:pPr>
            <w:r>
              <w:rPr>
                <w:rFonts w:hint="eastAsia" w:hAnsi="宋体"/>
                <w:sz w:val="21"/>
                <w:szCs w:val="21"/>
              </w:rPr>
              <w:t>材质</w:t>
            </w:r>
          </w:p>
        </w:tc>
        <w:tc>
          <w:tcPr>
            <w:tcW w:w="810" w:type="dxa"/>
            <w:noWrap w:val="0"/>
            <w:vAlign w:val="center"/>
          </w:tcPr>
          <w:p w14:paraId="103CD149">
            <w:pPr>
              <w:topLinePunct/>
              <w:snapToGrid w:val="0"/>
              <w:spacing w:before="64" w:after="64"/>
              <w:jc w:val="center"/>
              <w:rPr>
                <w:rFonts w:hint="eastAsia"/>
                <w:sz w:val="21"/>
                <w:szCs w:val="21"/>
              </w:rPr>
            </w:pPr>
            <w:r>
              <w:rPr>
                <w:rFonts w:hint="eastAsia"/>
                <w:sz w:val="21"/>
                <w:szCs w:val="21"/>
              </w:rPr>
              <w:t>—</w:t>
            </w:r>
          </w:p>
        </w:tc>
        <w:tc>
          <w:tcPr>
            <w:tcW w:w="3026" w:type="dxa"/>
            <w:noWrap w:val="0"/>
            <w:vAlign w:val="center"/>
          </w:tcPr>
          <w:p w14:paraId="67FE47FC">
            <w:pPr>
              <w:topLinePunct/>
              <w:snapToGrid w:val="0"/>
              <w:spacing w:before="64" w:after="64"/>
              <w:jc w:val="center"/>
              <w:rPr>
                <w:rFonts w:hint="eastAsia" w:hAnsi="宋体"/>
                <w:sz w:val="21"/>
                <w:szCs w:val="21"/>
              </w:rPr>
            </w:pPr>
            <w:r>
              <w:rPr>
                <w:rFonts w:hint="eastAsia" w:hAnsi="宋体"/>
                <w:sz w:val="21"/>
                <w:szCs w:val="21"/>
              </w:rPr>
              <w:t>T2电工铜</w:t>
            </w:r>
          </w:p>
        </w:tc>
      </w:tr>
      <w:tr w14:paraId="5A61386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0274F923">
            <w:pPr>
              <w:topLinePunct/>
              <w:snapToGrid w:val="0"/>
              <w:spacing w:before="64" w:after="64"/>
              <w:jc w:val="center"/>
              <w:rPr>
                <w:rFonts w:hint="eastAsia"/>
                <w:sz w:val="21"/>
                <w:szCs w:val="21"/>
              </w:rPr>
            </w:pPr>
            <w:r>
              <w:rPr>
                <w:rFonts w:hint="eastAsia"/>
                <w:sz w:val="21"/>
                <w:szCs w:val="21"/>
              </w:rPr>
              <w:t>2</w:t>
            </w:r>
          </w:p>
        </w:tc>
        <w:tc>
          <w:tcPr>
            <w:tcW w:w="4134" w:type="dxa"/>
            <w:gridSpan w:val="4"/>
            <w:noWrap w:val="0"/>
            <w:vAlign w:val="center"/>
          </w:tcPr>
          <w:p w14:paraId="7236D2FE">
            <w:pPr>
              <w:topLinePunct/>
              <w:snapToGrid w:val="0"/>
              <w:spacing w:before="64" w:after="64"/>
              <w:jc w:val="center"/>
              <w:rPr>
                <w:rFonts w:hint="eastAsia"/>
                <w:sz w:val="21"/>
                <w:szCs w:val="21"/>
              </w:rPr>
            </w:pPr>
            <w:r>
              <w:rPr>
                <w:rFonts w:hint="eastAsia" w:hAnsi="宋体"/>
                <w:sz w:val="21"/>
                <w:szCs w:val="21"/>
              </w:rPr>
              <w:t>额定电流</w:t>
            </w:r>
          </w:p>
        </w:tc>
        <w:tc>
          <w:tcPr>
            <w:tcW w:w="810" w:type="dxa"/>
            <w:noWrap w:val="0"/>
            <w:vAlign w:val="center"/>
          </w:tcPr>
          <w:p w14:paraId="3F39A17B">
            <w:pPr>
              <w:pStyle w:val="4"/>
              <w:pBdr>
                <w:bottom w:val="none" w:color="auto" w:sz="0" w:space="0"/>
              </w:pBdr>
              <w:tabs>
                <w:tab w:val="clear" w:pos="4153"/>
                <w:tab w:val="clear" w:pos="8306"/>
              </w:tabs>
              <w:topLinePunct/>
              <w:spacing w:before="64" w:after="64"/>
              <w:rPr>
                <w:rFonts w:hint="eastAsia"/>
                <w:sz w:val="21"/>
                <w:szCs w:val="21"/>
              </w:rPr>
            </w:pPr>
            <w:r>
              <w:rPr>
                <w:rFonts w:hint="eastAsia"/>
                <w:sz w:val="21"/>
                <w:szCs w:val="21"/>
              </w:rPr>
              <w:t>A</w:t>
            </w:r>
          </w:p>
        </w:tc>
        <w:tc>
          <w:tcPr>
            <w:tcW w:w="3026" w:type="dxa"/>
            <w:noWrap w:val="0"/>
            <w:vAlign w:val="center"/>
          </w:tcPr>
          <w:p w14:paraId="049EC609">
            <w:pPr>
              <w:topLinePunct/>
              <w:snapToGrid w:val="0"/>
              <w:spacing w:before="64" w:after="64"/>
              <w:jc w:val="center"/>
              <w:rPr>
                <w:rFonts w:hint="eastAsia"/>
                <w:sz w:val="21"/>
                <w:szCs w:val="21"/>
              </w:rPr>
            </w:pPr>
            <w:r>
              <w:rPr>
                <w:rFonts w:hint="eastAsia"/>
                <w:sz w:val="21"/>
                <w:szCs w:val="21"/>
              </w:rPr>
              <w:t>630</w:t>
            </w:r>
          </w:p>
        </w:tc>
      </w:tr>
      <w:tr w14:paraId="3C0F22F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4ED5B268">
            <w:pPr>
              <w:topLinePunct/>
              <w:snapToGrid w:val="0"/>
              <w:spacing w:before="64" w:after="64"/>
              <w:jc w:val="center"/>
              <w:rPr>
                <w:rFonts w:hint="eastAsia"/>
                <w:sz w:val="21"/>
                <w:szCs w:val="21"/>
              </w:rPr>
            </w:pPr>
            <w:r>
              <w:rPr>
                <w:rFonts w:hint="eastAsia"/>
                <w:sz w:val="21"/>
                <w:szCs w:val="21"/>
              </w:rPr>
              <w:t>3</w:t>
            </w:r>
          </w:p>
        </w:tc>
        <w:tc>
          <w:tcPr>
            <w:tcW w:w="4134" w:type="dxa"/>
            <w:gridSpan w:val="4"/>
            <w:noWrap w:val="0"/>
            <w:vAlign w:val="center"/>
          </w:tcPr>
          <w:p w14:paraId="53E4C50E">
            <w:pPr>
              <w:topLinePunct/>
              <w:snapToGrid w:val="0"/>
              <w:spacing w:before="64" w:after="64"/>
              <w:jc w:val="center"/>
              <w:rPr>
                <w:rFonts w:hint="eastAsia"/>
                <w:sz w:val="21"/>
                <w:szCs w:val="21"/>
              </w:rPr>
            </w:pPr>
            <w:r>
              <w:rPr>
                <w:rFonts w:hint="eastAsia" w:hAnsi="宋体"/>
                <w:sz w:val="21"/>
                <w:szCs w:val="21"/>
              </w:rPr>
              <w:t>额定短时耐受电流及持续时间</w:t>
            </w:r>
          </w:p>
        </w:tc>
        <w:tc>
          <w:tcPr>
            <w:tcW w:w="810" w:type="dxa"/>
            <w:noWrap w:val="0"/>
            <w:vAlign w:val="center"/>
          </w:tcPr>
          <w:p w14:paraId="5336C9A4">
            <w:pPr>
              <w:topLinePunct/>
              <w:snapToGrid w:val="0"/>
              <w:spacing w:before="64" w:after="64"/>
              <w:jc w:val="center"/>
              <w:rPr>
                <w:rFonts w:hint="eastAsia"/>
                <w:sz w:val="21"/>
                <w:szCs w:val="21"/>
              </w:rPr>
            </w:pPr>
            <w:r>
              <w:rPr>
                <w:rFonts w:hint="eastAsia"/>
                <w:sz w:val="21"/>
                <w:szCs w:val="21"/>
              </w:rPr>
              <w:t>kA/s</w:t>
            </w:r>
          </w:p>
        </w:tc>
        <w:tc>
          <w:tcPr>
            <w:tcW w:w="3026" w:type="dxa"/>
            <w:noWrap w:val="0"/>
            <w:vAlign w:val="center"/>
          </w:tcPr>
          <w:p w14:paraId="7B2DA1AB">
            <w:pPr>
              <w:topLinePunct/>
              <w:snapToGrid w:val="0"/>
              <w:spacing w:before="64" w:after="64"/>
              <w:jc w:val="center"/>
              <w:rPr>
                <w:rFonts w:hint="eastAsia"/>
                <w:sz w:val="21"/>
                <w:szCs w:val="21"/>
              </w:rPr>
            </w:pPr>
            <w:r>
              <w:rPr>
                <w:rFonts w:hint="eastAsia" w:hAnsi="宋体"/>
                <w:sz w:val="21"/>
                <w:szCs w:val="21"/>
              </w:rPr>
              <w:t>25/4</w:t>
            </w:r>
          </w:p>
        </w:tc>
      </w:tr>
      <w:tr w14:paraId="1FFA7EE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49FA9EAF">
            <w:pPr>
              <w:topLinePunct/>
              <w:snapToGrid w:val="0"/>
              <w:spacing w:before="64" w:after="64"/>
              <w:jc w:val="center"/>
              <w:rPr>
                <w:rFonts w:hint="eastAsia"/>
                <w:sz w:val="21"/>
                <w:szCs w:val="21"/>
              </w:rPr>
            </w:pPr>
            <w:r>
              <w:rPr>
                <w:rFonts w:hint="eastAsia"/>
                <w:sz w:val="21"/>
                <w:szCs w:val="21"/>
              </w:rPr>
              <w:t>4</w:t>
            </w:r>
          </w:p>
        </w:tc>
        <w:tc>
          <w:tcPr>
            <w:tcW w:w="4134" w:type="dxa"/>
            <w:gridSpan w:val="4"/>
            <w:noWrap w:val="0"/>
            <w:vAlign w:val="center"/>
          </w:tcPr>
          <w:p w14:paraId="7FB0ECA5">
            <w:pPr>
              <w:topLinePunct/>
              <w:snapToGrid w:val="0"/>
              <w:spacing w:before="64" w:after="64"/>
              <w:jc w:val="center"/>
              <w:rPr>
                <w:rFonts w:hint="eastAsia"/>
                <w:sz w:val="21"/>
                <w:szCs w:val="21"/>
              </w:rPr>
            </w:pPr>
            <w:r>
              <w:rPr>
                <w:rFonts w:hint="eastAsia" w:hAnsi="宋体"/>
                <w:sz w:val="21"/>
                <w:szCs w:val="21"/>
              </w:rPr>
              <w:t>额定峰值耐受电流</w:t>
            </w:r>
          </w:p>
        </w:tc>
        <w:tc>
          <w:tcPr>
            <w:tcW w:w="810" w:type="dxa"/>
            <w:noWrap w:val="0"/>
            <w:vAlign w:val="center"/>
          </w:tcPr>
          <w:p w14:paraId="6528DF09">
            <w:pPr>
              <w:topLinePunct/>
              <w:snapToGrid w:val="0"/>
              <w:spacing w:before="64" w:after="64"/>
              <w:jc w:val="center"/>
              <w:rPr>
                <w:rFonts w:hint="eastAsia"/>
                <w:sz w:val="21"/>
                <w:szCs w:val="21"/>
              </w:rPr>
            </w:pPr>
            <w:r>
              <w:rPr>
                <w:rFonts w:hint="eastAsia"/>
                <w:sz w:val="21"/>
                <w:szCs w:val="21"/>
              </w:rPr>
              <w:t>kA</w:t>
            </w:r>
          </w:p>
        </w:tc>
        <w:tc>
          <w:tcPr>
            <w:tcW w:w="3026" w:type="dxa"/>
            <w:noWrap w:val="0"/>
            <w:vAlign w:val="center"/>
          </w:tcPr>
          <w:p w14:paraId="470004A7">
            <w:pPr>
              <w:topLinePunct/>
              <w:snapToGrid w:val="0"/>
              <w:spacing w:before="64" w:after="64"/>
              <w:jc w:val="center"/>
              <w:rPr>
                <w:rFonts w:hint="eastAsia"/>
                <w:sz w:val="21"/>
                <w:szCs w:val="21"/>
              </w:rPr>
            </w:pPr>
            <w:r>
              <w:rPr>
                <w:rFonts w:hint="eastAsia" w:hAnsi="宋体"/>
                <w:sz w:val="21"/>
                <w:szCs w:val="21"/>
              </w:rPr>
              <w:t>63A</w:t>
            </w:r>
          </w:p>
        </w:tc>
      </w:tr>
      <w:tr w14:paraId="795E59F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2075B412">
            <w:pPr>
              <w:topLinePunct/>
              <w:snapToGrid w:val="0"/>
              <w:spacing w:before="64" w:after="64"/>
              <w:jc w:val="center"/>
              <w:rPr>
                <w:rFonts w:hint="eastAsia"/>
                <w:sz w:val="21"/>
                <w:szCs w:val="21"/>
              </w:rPr>
            </w:pPr>
            <w:r>
              <w:rPr>
                <w:rFonts w:hint="eastAsia"/>
                <w:sz w:val="21"/>
                <w:szCs w:val="21"/>
              </w:rPr>
              <w:t>5</w:t>
            </w:r>
          </w:p>
        </w:tc>
        <w:tc>
          <w:tcPr>
            <w:tcW w:w="4134" w:type="dxa"/>
            <w:gridSpan w:val="4"/>
            <w:noWrap w:val="0"/>
            <w:vAlign w:val="center"/>
          </w:tcPr>
          <w:p w14:paraId="053E5990">
            <w:pPr>
              <w:topLinePunct/>
              <w:snapToGrid w:val="0"/>
              <w:spacing w:before="64" w:after="64"/>
              <w:jc w:val="center"/>
              <w:rPr>
                <w:rFonts w:hint="eastAsia"/>
                <w:sz w:val="21"/>
                <w:szCs w:val="21"/>
              </w:rPr>
            </w:pPr>
            <w:r>
              <w:rPr>
                <w:rFonts w:hint="eastAsia" w:hAnsi="宋体"/>
                <w:sz w:val="21"/>
                <w:szCs w:val="21"/>
              </w:rPr>
              <w:t>导体截面积</w:t>
            </w:r>
          </w:p>
        </w:tc>
        <w:tc>
          <w:tcPr>
            <w:tcW w:w="810" w:type="dxa"/>
            <w:noWrap w:val="0"/>
            <w:vAlign w:val="center"/>
          </w:tcPr>
          <w:p w14:paraId="2959265F">
            <w:pPr>
              <w:topLinePunct/>
              <w:snapToGrid w:val="0"/>
              <w:spacing w:before="64" w:after="64"/>
              <w:jc w:val="center"/>
              <w:rPr>
                <w:rFonts w:hint="eastAsia"/>
                <w:sz w:val="21"/>
                <w:szCs w:val="21"/>
              </w:rPr>
            </w:pPr>
            <w:r>
              <w:rPr>
                <w:rFonts w:hint="eastAsia"/>
                <w:sz w:val="21"/>
                <w:szCs w:val="21"/>
              </w:rPr>
              <w:t>mm</w:t>
            </w:r>
            <w:r>
              <w:rPr>
                <w:rFonts w:hint="eastAsia"/>
                <w:sz w:val="21"/>
                <w:szCs w:val="21"/>
                <w:vertAlign w:val="superscript"/>
              </w:rPr>
              <w:t>2</w:t>
            </w:r>
          </w:p>
        </w:tc>
        <w:tc>
          <w:tcPr>
            <w:tcW w:w="3026" w:type="dxa"/>
            <w:noWrap w:val="0"/>
            <w:vAlign w:val="center"/>
          </w:tcPr>
          <w:p w14:paraId="623742B6">
            <w:pPr>
              <w:topLinePunct/>
              <w:snapToGrid w:val="0"/>
              <w:spacing w:before="64" w:after="64"/>
              <w:jc w:val="center"/>
              <w:rPr>
                <w:rFonts w:hint="eastAsia"/>
                <w:sz w:val="21"/>
                <w:szCs w:val="21"/>
              </w:rPr>
            </w:pPr>
            <w:r>
              <w:rPr>
                <w:rFonts w:hint="eastAsia" w:hAnsi="宋体"/>
                <w:sz w:val="21"/>
                <w:szCs w:val="21"/>
              </w:rPr>
              <w:t>与开关柜型式试验报告中产品的导体截面积、材质一致</w:t>
            </w:r>
          </w:p>
        </w:tc>
      </w:tr>
      <w:tr w14:paraId="0B4B103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5E2CC37B">
            <w:pPr>
              <w:topLinePunct/>
              <w:snapToGrid w:val="0"/>
              <w:spacing w:before="64" w:after="64"/>
              <w:jc w:val="center"/>
              <w:rPr>
                <w:rFonts w:hint="eastAsia" w:eastAsia="宋体"/>
                <w:sz w:val="21"/>
                <w:szCs w:val="21"/>
                <w:lang w:eastAsia="zh-CN"/>
              </w:rPr>
            </w:pPr>
            <w:r>
              <w:rPr>
                <w:rFonts w:hint="eastAsia"/>
                <w:sz w:val="21"/>
                <w:szCs w:val="21"/>
                <w:lang w:eastAsia="zh-CN"/>
              </w:rPr>
              <w:t>十一</w:t>
            </w:r>
          </w:p>
        </w:tc>
        <w:tc>
          <w:tcPr>
            <w:tcW w:w="4134" w:type="dxa"/>
            <w:gridSpan w:val="4"/>
            <w:noWrap w:val="0"/>
            <w:vAlign w:val="center"/>
          </w:tcPr>
          <w:p w14:paraId="4C0D02B2">
            <w:pPr>
              <w:topLinePunct/>
              <w:snapToGrid w:val="0"/>
              <w:spacing w:before="64" w:after="64"/>
              <w:jc w:val="center"/>
              <w:rPr>
                <w:rFonts w:hint="eastAsia" w:hAnsi="宋体"/>
                <w:sz w:val="21"/>
                <w:szCs w:val="21"/>
              </w:rPr>
            </w:pPr>
          </w:p>
        </w:tc>
        <w:tc>
          <w:tcPr>
            <w:tcW w:w="810" w:type="dxa"/>
            <w:noWrap w:val="0"/>
            <w:vAlign w:val="center"/>
          </w:tcPr>
          <w:p w14:paraId="4278BBB6">
            <w:pPr>
              <w:topLinePunct/>
              <w:snapToGrid w:val="0"/>
              <w:spacing w:before="64" w:after="64"/>
              <w:jc w:val="center"/>
              <w:rPr>
                <w:rFonts w:hint="eastAsia"/>
                <w:sz w:val="21"/>
                <w:szCs w:val="21"/>
              </w:rPr>
            </w:pPr>
          </w:p>
        </w:tc>
        <w:tc>
          <w:tcPr>
            <w:tcW w:w="3026" w:type="dxa"/>
            <w:noWrap w:val="0"/>
            <w:vAlign w:val="center"/>
          </w:tcPr>
          <w:p w14:paraId="388CA9B6">
            <w:pPr>
              <w:topLinePunct/>
              <w:snapToGrid w:val="0"/>
              <w:spacing w:before="64" w:after="64"/>
              <w:jc w:val="center"/>
              <w:rPr>
                <w:rFonts w:hint="eastAsia" w:hAnsi="宋体"/>
                <w:sz w:val="21"/>
                <w:szCs w:val="21"/>
              </w:rPr>
            </w:pPr>
          </w:p>
        </w:tc>
      </w:tr>
      <w:tr w14:paraId="505507F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6D011ACA">
            <w:pPr>
              <w:topLinePunct/>
              <w:snapToGrid w:val="0"/>
              <w:spacing w:before="64" w:after="64"/>
              <w:jc w:val="center"/>
              <w:rPr>
                <w:rFonts w:hint="eastAsia"/>
                <w:sz w:val="21"/>
                <w:szCs w:val="21"/>
              </w:rPr>
            </w:pPr>
            <w:r>
              <w:rPr>
                <w:rFonts w:hint="eastAsia"/>
                <w:sz w:val="21"/>
                <w:szCs w:val="21"/>
              </w:rPr>
              <w:t>1</w:t>
            </w:r>
          </w:p>
        </w:tc>
        <w:tc>
          <w:tcPr>
            <w:tcW w:w="4134" w:type="dxa"/>
            <w:gridSpan w:val="4"/>
            <w:noWrap w:val="0"/>
            <w:vAlign w:val="center"/>
          </w:tcPr>
          <w:p w14:paraId="79A13EED">
            <w:pPr>
              <w:topLinePunct/>
              <w:snapToGrid w:val="0"/>
              <w:spacing w:before="64" w:after="64"/>
              <w:jc w:val="center"/>
              <w:rPr>
                <w:rFonts w:hint="eastAsia"/>
                <w:sz w:val="21"/>
                <w:szCs w:val="21"/>
              </w:rPr>
            </w:pPr>
            <w:r>
              <w:rPr>
                <w:rFonts w:hint="eastAsia" w:hAnsi="宋体"/>
                <w:sz w:val="21"/>
                <w:szCs w:val="21"/>
              </w:rPr>
              <w:t>型式</w:t>
            </w:r>
          </w:p>
        </w:tc>
        <w:tc>
          <w:tcPr>
            <w:tcW w:w="810" w:type="dxa"/>
            <w:noWrap w:val="0"/>
            <w:vAlign w:val="center"/>
          </w:tcPr>
          <w:p w14:paraId="330CAB9B">
            <w:pPr>
              <w:topLinePunct/>
              <w:snapToGrid w:val="0"/>
              <w:spacing w:before="64" w:after="64"/>
              <w:jc w:val="center"/>
              <w:rPr>
                <w:rFonts w:hint="eastAsia"/>
                <w:sz w:val="21"/>
                <w:szCs w:val="21"/>
              </w:rPr>
            </w:pPr>
            <w:r>
              <w:rPr>
                <w:rFonts w:hint="eastAsia"/>
                <w:sz w:val="21"/>
                <w:szCs w:val="21"/>
              </w:rPr>
              <w:t>—</w:t>
            </w:r>
          </w:p>
        </w:tc>
        <w:tc>
          <w:tcPr>
            <w:tcW w:w="3026" w:type="dxa"/>
            <w:noWrap w:val="0"/>
            <w:vAlign w:val="center"/>
          </w:tcPr>
          <w:p w14:paraId="71C74F6C">
            <w:pPr>
              <w:topLinePunct/>
              <w:snapToGrid w:val="0"/>
              <w:spacing w:before="64" w:after="64"/>
              <w:jc w:val="center"/>
              <w:rPr>
                <w:rFonts w:hint="eastAsia"/>
                <w:sz w:val="21"/>
                <w:szCs w:val="21"/>
              </w:rPr>
            </w:pPr>
            <w:r>
              <w:rPr>
                <w:rFonts w:hint="eastAsia" w:hAnsi="宋体"/>
                <w:sz w:val="21"/>
                <w:szCs w:val="21"/>
              </w:rPr>
              <w:t>干式</w:t>
            </w:r>
          </w:p>
        </w:tc>
      </w:tr>
      <w:tr w14:paraId="03ADD5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43E9AABE">
            <w:pPr>
              <w:topLinePunct/>
              <w:snapToGrid w:val="0"/>
              <w:spacing w:before="64" w:after="64"/>
              <w:jc w:val="center"/>
              <w:rPr>
                <w:rFonts w:hint="eastAsia"/>
                <w:sz w:val="21"/>
                <w:szCs w:val="21"/>
              </w:rPr>
            </w:pPr>
            <w:r>
              <w:rPr>
                <w:rFonts w:hint="eastAsia"/>
                <w:sz w:val="21"/>
                <w:szCs w:val="21"/>
              </w:rPr>
              <w:t>2</w:t>
            </w:r>
          </w:p>
        </w:tc>
        <w:tc>
          <w:tcPr>
            <w:tcW w:w="4134" w:type="dxa"/>
            <w:gridSpan w:val="4"/>
            <w:noWrap w:val="0"/>
            <w:vAlign w:val="center"/>
          </w:tcPr>
          <w:p w14:paraId="0D8643B1">
            <w:pPr>
              <w:topLinePunct/>
              <w:snapToGrid w:val="0"/>
              <w:spacing w:before="64" w:after="64"/>
              <w:jc w:val="center"/>
              <w:rPr>
                <w:rFonts w:hint="eastAsia"/>
                <w:sz w:val="21"/>
                <w:szCs w:val="21"/>
              </w:rPr>
            </w:pPr>
            <w:r>
              <w:rPr>
                <w:rFonts w:hint="eastAsia" w:hAnsi="宋体"/>
                <w:sz w:val="21"/>
                <w:szCs w:val="21"/>
              </w:rPr>
              <w:t>容量</w:t>
            </w:r>
          </w:p>
        </w:tc>
        <w:tc>
          <w:tcPr>
            <w:tcW w:w="810" w:type="dxa"/>
            <w:noWrap w:val="0"/>
            <w:vAlign w:val="center"/>
          </w:tcPr>
          <w:p w14:paraId="71348AD1">
            <w:pPr>
              <w:topLinePunct/>
              <w:snapToGrid w:val="0"/>
              <w:spacing w:before="64" w:after="64"/>
              <w:jc w:val="center"/>
              <w:rPr>
                <w:rFonts w:hint="eastAsia"/>
                <w:sz w:val="21"/>
                <w:szCs w:val="21"/>
              </w:rPr>
            </w:pPr>
            <w:r>
              <w:rPr>
                <w:rFonts w:hint="eastAsia"/>
                <w:sz w:val="21"/>
                <w:szCs w:val="21"/>
              </w:rPr>
              <w:t>—</w:t>
            </w:r>
          </w:p>
        </w:tc>
        <w:tc>
          <w:tcPr>
            <w:tcW w:w="3026" w:type="dxa"/>
            <w:noWrap w:val="0"/>
            <w:vAlign w:val="center"/>
          </w:tcPr>
          <w:p w14:paraId="7E932125">
            <w:pPr>
              <w:topLinePunct/>
              <w:snapToGrid w:val="0"/>
              <w:spacing w:before="64" w:after="64"/>
              <w:jc w:val="center"/>
              <w:rPr>
                <w:rFonts w:hint="eastAsia"/>
                <w:sz w:val="21"/>
                <w:szCs w:val="21"/>
              </w:rPr>
            </w:pPr>
            <w:r>
              <w:rPr>
                <w:rFonts w:hint="eastAsia" w:hAnsi="宋体"/>
                <w:sz w:val="21"/>
                <w:szCs w:val="21"/>
              </w:rPr>
              <w:t>30kVA</w:t>
            </w:r>
          </w:p>
        </w:tc>
      </w:tr>
      <w:tr w14:paraId="38FB3F2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453C9D7C">
            <w:pPr>
              <w:topLinePunct/>
              <w:snapToGrid w:val="0"/>
              <w:spacing w:before="64" w:after="64"/>
              <w:jc w:val="center"/>
              <w:rPr>
                <w:rFonts w:hint="eastAsia"/>
                <w:sz w:val="21"/>
                <w:szCs w:val="21"/>
              </w:rPr>
            </w:pPr>
            <w:r>
              <w:rPr>
                <w:rFonts w:hint="eastAsia"/>
                <w:sz w:val="21"/>
                <w:szCs w:val="21"/>
              </w:rPr>
              <w:t>3</w:t>
            </w:r>
          </w:p>
        </w:tc>
        <w:tc>
          <w:tcPr>
            <w:tcW w:w="4134" w:type="dxa"/>
            <w:gridSpan w:val="4"/>
            <w:noWrap w:val="0"/>
            <w:vAlign w:val="center"/>
          </w:tcPr>
          <w:p w14:paraId="78665101">
            <w:pPr>
              <w:topLinePunct/>
              <w:snapToGrid w:val="0"/>
              <w:spacing w:before="64" w:after="64"/>
              <w:jc w:val="center"/>
              <w:rPr>
                <w:rFonts w:hint="eastAsia"/>
                <w:sz w:val="21"/>
                <w:szCs w:val="21"/>
              </w:rPr>
            </w:pPr>
            <w:r>
              <w:rPr>
                <w:rFonts w:hint="eastAsia" w:hAnsi="宋体"/>
                <w:sz w:val="21"/>
                <w:szCs w:val="21"/>
              </w:rPr>
              <w:t>额定电压比</w:t>
            </w:r>
          </w:p>
        </w:tc>
        <w:tc>
          <w:tcPr>
            <w:tcW w:w="810" w:type="dxa"/>
            <w:noWrap w:val="0"/>
            <w:vAlign w:val="center"/>
          </w:tcPr>
          <w:p w14:paraId="6E003C1F">
            <w:pPr>
              <w:topLinePunct/>
              <w:snapToGrid w:val="0"/>
              <w:spacing w:before="64" w:after="64"/>
              <w:jc w:val="center"/>
              <w:rPr>
                <w:rFonts w:hint="eastAsia"/>
                <w:sz w:val="21"/>
                <w:szCs w:val="21"/>
              </w:rPr>
            </w:pPr>
            <w:r>
              <w:rPr>
                <w:rFonts w:hint="eastAsia"/>
                <w:sz w:val="21"/>
                <w:szCs w:val="21"/>
              </w:rPr>
              <w:t>—</w:t>
            </w:r>
          </w:p>
        </w:tc>
        <w:tc>
          <w:tcPr>
            <w:tcW w:w="3026" w:type="dxa"/>
            <w:noWrap w:val="0"/>
            <w:vAlign w:val="center"/>
          </w:tcPr>
          <w:p w14:paraId="2635064F">
            <w:pPr>
              <w:topLinePunct/>
              <w:snapToGrid w:val="0"/>
              <w:spacing w:before="64" w:after="64"/>
              <w:jc w:val="center"/>
              <w:rPr>
                <w:rFonts w:hint="eastAsia"/>
                <w:sz w:val="21"/>
                <w:szCs w:val="21"/>
              </w:rPr>
            </w:pPr>
            <w:r>
              <w:rPr>
                <w:rFonts w:hint="eastAsia" w:hAnsi="宋体"/>
                <w:sz w:val="21"/>
                <w:szCs w:val="21"/>
              </w:rPr>
              <w:t>10</w:t>
            </w:r>
            <w:r>
              <w:rPr>
                <w:rFonts w:hint="eastAsia"/>
                <w:sz w:val="21"/>
                <w:szCs w:val="21"/>
              </w:rPr>
              <w:t>/</w:t>
            </w:r>
            <w:r>
              <w:rPr>
                <w:rFonts w:hint="eastAsia"/>
                <w:position w:val="-6"/>
                <w:sz w:val="21"/>
                <w:szCs w:val="21"/>
              </w:rPr>
              <w:object>
                <v:shape id="_x0000_i1027" o:spt="75" type="#_x0000_t75" style="height:13.75pt;width:14.75pt;" o:ole="t" filled="f" o:preferrelative="t" stroked="f" coordsize="21600,21600">
                  <v:path/>
                  <v:fill on="f" alignshape="1" focussize="0,0"/>
                  <v:stroke on="f"/>
                  <v:imagedata r:id="rId9" o:title=""/>
                  <o:lock v:ext="edit" aspectratio="t"/>
                  <w10:wrap type="none"/>
                  <w10:anchorlock/>
                </v:shape>
                <o:OLEObject Type="Embed" ProgID="Equation.DSMT4" ShapeID="_x0000_i1027" DrawAspect="Content" ObjectID="_1468075727" r:id="rId8">
                  <o:LockedField>false</o:LockedField>
                </o:OLEObject>
              </w:object>
            </w:r>
            <w:r>
              <w:rPr>
                <w:rFonts w:hint="eastAsia" w:hAnsi="宋体"/>
                <w:sz w:val="21"/>
                <w:szCs w:val="21"/>
              </w:rPr>
              <w:t>/0.22kV</w:t>
            </w:r>
          </w:p>
        </w:tc>
      </w:tr>
      <w:tr w14:paraId="201792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134A1FFC">
            <w:pPr>
              <w:topLinePunct/>
              <w:snapToGrid w:val="0"/>
              <w:spacing w:before="64" w:after="64"/>
              <w:jc w:val="center"/>
              <w:rPr>
                <w:rFonts w:hint="eastAsia"/>
                <w:sz w:val="21"/>
                <w:szCs w:val="21"/>
              </w:rPr>
            </w:pPr>
            <w:r>
              <w:rPr>
                <w:rFonts w:hint="eastAsia"/>
                <w:sz w:val="21"/>
                <w:szCs w:val="21"/>
              </w:rPr>
              <w:t>4</w:t>
            </w:r>
          </w:p>
        </w:tc>
        <w:tc>
          <w:tcPr>
            <w:tcW w:w="4134" w:type="dxa"/>
            <w:gridSpan w:val="4"/>
            <w:noWrap w:val="0"/>
            <w:vAlign w:val="center"/>
          </w:tcPr>
          <w:p w14:paraId="2AACDD5B">
            <w:pPr>
              <w:topLinePunct/>
              <w:snapToGrid w:val="0"/>
              <w:spacing w:before="64" w:after="64"/>
              <w:jc w:val="center"/>
              <w:rPr>
                <w:rFonts w:hint="eastAsia"/>
                <w:sz w:val="21"/>
                <w:szCs w:val="21"/>
              </w:rPr>
            </w:pPr>
            <w:r>
              <w:rPr>
                <w:rFonts w:hint="eastAsia" w:hAnsi="宋体"/>
                <w:sz w:val="21"/>
                <w:szCs w:val="21"/>
              </w:rPr>
              <w:t>阻抗</w:t>
            </w:r>
          </w:p>
        </w:tc>
        <w:tc>
          <w:tcPr>
            <w:tcW w:w="810" w:type="dxa"/>
            <w:noWrap w:val="0"/>
            <w:vAlign w:val="center"/>
          </w:tcPr>
          <w:p w14:paraId="7D84A167">
            <w:pPr>
              <w:topLinePunct/>
              <w:snapToGrid w:val="0"/>
              <w:spacing w:before="64" w:after="64"/>
              <w:jc w:val="center"/>
              <w:rPr>
                <w:rFonts w:hint="eastAsia"/>
                <w:sz w:val="21"/>
                <w:szCs w:val="21"/>
              </w:rPr>
            </w:pPr>
            <w:r>
              <w:rPr>
                <w:rFonts w:hint="eastAsia"/>
                <w:sz w:val="21"/>
                <w:szCs w:val="21"/>
              </w:rPr>
              <w:t>—</w:t>
            </w:r>
          </w:p>
        </w:tc>
        <w:tc>
          <w:tcPr>
            <w:tcW w:w="3026" w:type="dxa"/>
            <w:noWrap w:val="0"/>
            <w:vAlign w:val="center"/>
          </w:tcPr>
          <w:p w14:paraId="25AA4D4B">
            <w:pPr>
              <w:topLinePunct/>
              <w:snapToGrid w:val="0"/>
              <w:spacing w:before="64" w:after="64"/>
              <w:jc w:val="center"/>
              <w:rPr>
                <w:rFonts w:hint="eastAsia"/>
                <w:sz w:val="21"/>
                <w:szCs w:val="21"/>
              </w:rPr>
            </w:pPr>
            <w:r>
              <w:rPr>
                <w:rFonts w:hint="eastAsia" w:hAnsi="宋体"/>
                <w:sz w:val="21"/>
                <w:szCs w:val="21"/>
              </w:rPr>
              <w:t>U</w:t>
            </w:r>
            <w:r>
              <w:rPr>
                <w:rFonts w:hint="eastAsia" w:hAnsi="宋体"/>
                <w:sz w:val="21"/>
                <w:szCs w:val="21"/>
                <w:vertAlign w:val="subscript"/>
              </w:rPr>
              <w:t>K</w:t>
            </w:r>
            <w:r>
              <w:rPr>
                <w:rFonts w:hint="eastAsia" w:hAnsi="宋体"/>
                <w:sz w:val="21"/>
                <w:szCs w:val="21"/>
              </w:rPr>
              <w:t>=4%</w:t>
            </w:r>
          </w:p>
        </w:tc>
      </w:tr>
      <w:tr w14:paraId="40A1501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5D11C222">
            <w:pPr>
              <w:topLinePunct/>
              <w:snapToGrid w:val="0"/>
              <w:spacing w:before="64" w:after="64"/>
              <w:jc w:val="center"/>
              <w:rPr>
                <w:rFonts w:hint="eastAsia"/>
                <w:sz w:val="21"/>
                <w:szCs w:val="21"/>
              </w:rPr>
            </w:pPr>
            <w:r>
              <w:rPr>
                <w:rFonts w:hint="eastAsia"/>
                <w:sz w:val="21"/>
                <w:szCs w:val="21"/>
              </w:rPr>
              <w:t>5</w:t>
            </w:r>
          </w:p>
        </w:tc>
        <w:tc>
          <w:tcPr>
            <w:tcW w:w="4134" w:type="dxa"/>
            <w:gridSpan w:val="4"/>
            <w:noWrap w:val="0"/>
            <w:vAlign w:val="center"/>
          </w:tcPr>
          <w:p w14:paraId="72C03FAC">
            <w:pPr>
              <w:topLinePunct/>
              <w:snapToGrid w:val="0"/>
              <w:spacing w:before="64" w:after="64"/>
              <w:jc w:val="center"/>
              <w:rPr>
                <w:rFonts w:hint="eastAsia"/>
                <w:sz w:val="21"/>
                <w:szCs w:val="21"/>
              </w:rPr>
            </w:pPr>
            <w:r>
              <w:rPr>
                <w:rFonts w:hint="eastAsia" w:hAnsi="宋体"/>
                <w:sz w:val="21"/>
                <w:szCs w:val="21"/>
              </w:rPr>
              <w:t>连接组别</w:t>
            </w:r>
          </w:p>
        </w:tc>
        <w:tc>
          <w:tcPr>
            <w:tcW w:w="810" w:type="dxa"/>
            <w:noWrap w:val="0"/>
            <w:vAlign w:val="center"/>
          </w:tcPr>
          <w:p w14:paraId="3671CF16">
            <w:pPr>
              <w:topLinePunct/>
              <w:snapToGrid w:val="0"/>
              <w:spacing w:before="64" w:after="64"/>
              <w:jc w:val="center"/>
              <w:rPr>
                <w:rFonts w:hint="eastAsia"/>
                <w:sz w:val="21"/>
                <w:szCs w:val="21"/>
              </w:rPr>
            </w:pPr>
            <w:r>
              <w:rPr>
                <w:rFonts w:hint="eastAsia"/>
                <w:sz w:val="21"/>
                <w:szCs w:val="21"/>
              </w:rPr>
              <w:t>—</w:t>
            </w:r>
          </w:p>
        </w:tc>
        <w:tc>
          <w:tcPr>
            <w:tcW w:w="3026" w:type="dxa"/>
            <w:noWrap w:val="0"/>
            <w:vAlign w:val="center"/>
          </w:tcPr>
          <w:p w14:paraId="64B36A1C">
            <w:pPr>
              <w:topLinePunct/>
              <w:snapToGrid w:val="0"/>
              <w:spacing w:before="64" w:after="64"/>
              <w:jc w:val="center"/>
              <w:rPr>
                <w:rFonts w:hint="eastAsia"/>
                <w:sz w:val="21"/>
                <w:szCs w:val="21"/>
              </w:rPr>
            </w:pPr>
            <w:r>
              <w:rPr>
                <w:rFonts w:hint="eastAsia" w:hAnsi="宋体"/>
                <w:sz w:val="21"/>
                <w:szCs w:val="21"/>
              </w:rPr>
              <w:t>Dyn11</w:t>
            </w:r>
          </w:p>
        </w:tc>
      </w:tr>
      <w:tr w14:paraId="6579DEE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5" w:type="dxa"/>
            <w:noWrap w:val="0"/>
            <w:vAlign w:val="center"/>
          </w:tcPr>
          <w:p w14:paraId="76077111">
            <w:pPr>
              <w:topLinePunct/>
              <w:snapToGrid w:val="0"/>
              <w:spacing w:before="64" w:after="64"/>
              <w:jc w:val="center"/>
              <w:rPr>
                <w:rFonts w:hint="eastAsia"/>
                <w:sz w:val="21"/>
                <w:szCs w:val="21"/>
              </w:rPr>
            </w:pPr>
            <w:r>
              <w:rPr>
                <w:rFonts w:hint="eastAsia"/>
                <w:sz w:val="21"/>
                <w:szCs w:val="21"/>
              </w:rPr>
              <w:t>6</w:t>
            </w:r>
          </w:p>
        </w:tc>
        <w:tc>
          <w:tcPr>
            <w:tcW w:w="4134" w:type="dxa"/>
            <w:gridSpan w:val="4"/>
            <w:noWrap w:val="0"/>
            <w:vAlign w:val="center"/>
          </w:tcPr>
          <w:p w14:paraId="2E9489C5">
            <w:pPr>
              <w:topLinePunct/>
              <w:snapToGrid w:val="0"/>
              <w:spacing w:before="64" w:after="64"/>
              <w:jc w:val="center"/>
              <w:rPr>
                <w:rFonts w:hint="eastAsia"/>
                <w:sz w:val="21"/>
                <w:szCs w:val="21"/>
              </w:rPr>
            </w:pPr>
            <w:r>
              <w:rPr>
                <w:rFonts w:hint="eastAsia" w:hAnsi="宋体"/>
                <w:sz w:val="21"/>
                <w:szCs w:val="21"/>
              </w:rPr>
              <w:t>损耗</w:t>
            </w:r>
          </w:p>
        </w:tc>
        <w:tc>
          <w:tcPr>
            <w:tcW w:w="810" w:type="dxa"/>
            <w:noWrap w:val="0"/>
            <w:vAlign w:val="center"/>
          </w:tcPr>
          <w:p w14:paraId="1F498B24">
            <w:pPr>
              <w:topLinePunct/>
              <w:snapToGrid w:val="0"/>
              <w:spacing w:before="64" w:after="64"/>
              <w:jc w:val="center"/>
              <w:rPr>
                <w:rFonts w:hint="eastAsia"/>
                <w:sz w:val="21"/>
                <w:szCs w:val="21"/>
              </w:rPr>
            </w:pPr>
            <w:r>
              <w:rPr>
                <w:rFonts w:hint="eastAsia"/>
                <w:sz w:val="21"/>
                <w:szCs w:val="21"/>
              </w:rPr>
              <w:t>—</w:t>
            </w:r>
          </w:p>
        </w:tc>
        <w:tc>
          <w:tcPr>
            <w:tcW w:w="3026" w:type="dxa"/>
            <w:noWrap w:val="0"/>
            <w:vAlign w:val="center"/>
          </w:tcPr>
          <w:p w14:paraId="71690CBD">
            <w:pPr>
              <w:topLinePunct/>
              <w:snapToGrid w:val="0"/>
              <w:spacing w:before="64" w:after="64"/>
              <w:jc w:val="center"/>
              <w:rPr>
                <w:rFonts w:hint="eastAsia"/>
                <w:sz w:val="21"/>
                <w:szCs w:val="21"/>
              </w:rPr>
            </w:pPr>
            <w:r>
              <w:rPr>
                <w:rFonts w:hint="eastAsia" w:hAnsi="宋体"/>
                <w:sz w:val="21"/>
                <w:szCs w:val="21"/>
              </w:rPr>
              <w:t>空载100W、负载650W</w:t>
            </w:r>
          </w:p>
        </w:tc>
      </w:tr>
    </w:tbl>
    <w:p w14:paraId="18ECF815">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288" w:lineRule="auto"/>
        <w:textAlignment w:val="auto"/>
        <w:rPr>
          <w:rFonts w:hint="eastAsia" w:ascii="黑体" w:hAnsi="黑体" w:eastAsia="黑体"/>
          <w:lang w:val="en-US" w:eastAsia="zh-CN"/>
        </w:rPr>
      </w:pPr>
    </w:p>
    <w:p w14:paraId="3441CC1E">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288" w:lineRule="auto"/>
        <w:textAlignment w:val="auto"/>
        <w:rPr>
          <w:rFonts w:ascii="宋体" w:hAnsi="宋体"/>
          <w:szCs w:val="21"/>
        </w:rPr>
      </w:pPr>
      <w:r>
        <w:rPr>
          <w:rFonts w:hint="eastAsia" w:ascii="黑体" w:hAnsi="黑体" w:eastAsia="黑体"/>
          <w:lang w:val="en-US" w:eastAsia="zh-CN"/>
        </w:rPr>
        <w:t>7、</w:t>
      </w:r>
      <w:r>
        <w:rPr>
          <w:rFonts w:hint="eastAsia" w:ascii="Times New Roman" w:hAnsi="Times New Roman" w:eastAsia="宋体" w:cs="Times New Roman"/>
          <w:kern w:val="2"/>
          <w:sz w:val="21"/>
          <w:szCs w:val="21"/>
          <w:lang w:val="en-US" w:eastAsia="zh-CN" w:bidi="ar-SA"/>
        </w:rPr>
        <w:t>10KV固体绝缘封闭式开关柜</w:t>
      </w:r>
      <w:r>
        <w:rPr>
          <w:rFonts w:ascii="宋体" w:hAnsi="宋体"/>
          <w:szCs w:val="21"/>
        </w:rPr>
        <w:t>技术参数特性表</w:t>
      </w:r>
    </w:p>
    <w:tbl>
      <w:tblPr>
        <w:tblStyle w:val="6"/>
        <w:tblW w:w="907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03"/>
        <w:gridCol w:w="2046"/>
        <w:gridCol w:w="12"/>
        <w:gridCol w:w="2490"/>
        <w:gridCol w:w="968"/>
        <w:gridCol w:w="2752"/>
      </w:tblGrid>
      <w:tr w14:paraId="0E48D71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noWrap w:val="0"/>
            <w:vAlign w:val="center"/>
          </w:tcPr>
          <w:p w14:paraId="5DD56695">
            <w:pPr>
              <w:topLinePunct/>
              <w:adjustRightInd w:val="0"/>
              <w:snapToGrid w:val="0"/>
              <w:jc w:val="center"/>
              <w:rPr>
                <w:rFonts w:ascii="宋体" w:hAnsi="宋体"/>
                <w:sz w:val="21"/>
                <w:szCs w:val="21"/>
              </w:rPr>
            </w:pPr>
            <w:r>
              <w:rPr>
                <w:rFonts w:ascii="宋体" w:hAnsi="宋体"/>
                <w:sz w:val="21"/>
                <w:szCs w:val="21"/>
              </w:rPr>
              <w:t>序号</w:t>
            </w:r>
          </w:p>
        </w:tc>
        <w:tc>
          <w:tcPr>
            <w:tcW w:w="4680" w:type="dxa"/>
            <w:gridSpan w:val="3"/>
            <w:noWrap w:val="0"/>
            <w:vAlign w:val="center"/>
          </w:tcPr>
          <w:p w14:paraId="2F6E1720">
            <w:pPr>
              <w:topLinePunct/>
              <w:adjustRightInd w:val="0"/>
              <w:snapToGrid w:val="0"/>
              <w:jc w:val="center"/>
              <w:rPr>
                <w:rFonts w:ascii="宋体" w:hAnsi="宋体"/>
                <w:sz w:val="21"/>
                <w:szCs w:val="21"/>
              </w:rPr>
            </w:pPr>
            <w:r>
              <w:rPr>
                <w:rFonts w:ascii="宋体" w:hAnsi="宋体"/>
                <w:sz w:val="21"/>
                <w:szCs w:val="21"/>
              </w:rPr>
              <w:t>名称</w:t>
            </w:r>
          </w:p>
        </w:tc>
        <w:tc>
          <w:tcPr>
            <w:tcW w:w="992" w:type="dxa"/>
            <w:noWrap w:val="0"/>
            <w:vAlign w:val="center"/>
          </w:tcPr>
          <w:p w14:paraId="1802C126">
            <w:pPr>
              <w:topLinePunct/>
              <w:adjustRightInd w:val="0"/>
              <w:snapToGrid w:val="0"/>
              <w:jc w:val="center"/>
              <w:rPr>
                <w:rFonts w:ascii="宋体" w:hAnsi="宋体"/>
                <w:sz w:val="21"/>
                <w:szCs w:val="21"/>
              </w:rPr>
            </w:pPr>
            <w:r>
              <w:rPr>
                <w:rFonts w:ascii="宋体" w:hAnsi="宋体"/>
                <w:sz w:val="21"/>
                <w:szCs w:val="21"/>
              </w:rPr>
              <w:t>单位</w:t>
            </w:r>
          </w:p>
        </w:tc>
        <w:tc>
          <w:tcPr>
            <w:tcW w:w="2834" w:type="dxa"/>
            <w:noWrap w:val="0"/>
            <w:vAlign w:val="center"/>
          </w:tcPr>
          <w:p w14:paraId="0216082B">
            <w:pPr>
              <w:topLinePunct/>
              <w:adjustRightInd w:val="0"/>
              <w:snapToGrid w:val="0"/>
              <w:jc w:val="center"/>
              <w:rPr>
                <w:rFonts w:ascii="宋体" w:hAnsi="宋体"/>
                <w:sz w:val="21"/>
                <w:szCs w:val="21"/>
              </w:rPr>
            </w:pPr>
            <w:r>
              <w:rPr>
                <w:rFonts w:ascii="宋体" w:hAnsi="宋体"/>
                <w:sz w:val="21"/>
                <w:szCs w:val="21"/>
              </w:rPr>
              <w:t>标准参数值</w:t>
            </w:r>
          </w:p>
        </w:tc>
      </w:tr>
      <w:tr w14:paraId="4E6A400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noWrap w:val="0"/>
            <w:vAlign w:val="center"/>
          </w:tcPr>
          <w:p w14:paraId="0FA328E4">
            <w:pPr>
              <w:topLinePunct/>
              <w:adjustRightInd w:val="0"/>
              <w:snapToGrid w:val="0"/>
              <w:jc w:val="center"/>
              <w:rPr>
                <w:rFonts w:ascii="宋体" w:hAnsi="宋体"/>
                <w:sz w:val="21"/>
                <w:szCs w:val="21"/>
              </w:rPr>
            </w:pPr>
            <w:r>
              <w:rPr>
                <w:rFonts w:hint="eastAsia" w:ascii="宋体" w:hAnsi="宋体"/>
                <w:sz w:val="21"/>
                <w:szCs w:val="21"/>
              </w:rPr>
              <w:t>一</w:t>
            </w:r>
          </w:p>
        </w:tc>
        <w:tc>
          <w:tcPr>
            <w:tcW w:w="8506" w:type="dxa"/>
            <w:gridSpan w:val="5"/>
            <w:noWrap w:val="0"/>
            <w:vAlign w:val="center"/>
          </w:tcPr>
          <w:p w14:paraId="42EC0D01">
            <w:pPr>
              <w:topLinePunct/>
              <w:adjustRightInd w:val="0"/>
              <w:snapToGrid w:val="0"/>
              <w:jc w:val="center"/>
              <w:rPr>
                <w:rFonts w:ascii="宋体" w:hAnsi="宋体"/>
                <w:sz w:val="21"/>
                <w:szCs w:val="21"/>
              </w:rPr>
            </w:pPr>
            <w:r>
              <w:rPr>
                <w:rFonts w:ascii="宋体" w:hAnsi="宋体"/>
                <w:sz w:val="21"/>
                <w:szCs w:val="21"/>
              </w:rPr>
              <w:t>环网</w:t>
            </w:r>
            <w:r>
              <w:rPr>
                <w:rFonts w:hint="eastAsia" w:ascii="宋体" w:hAnsi="宋体"/>
                <w:sz w:val="21"/>
                <w:szCs w:val="21"/>
              </w:rPr>
              <w:t>柜</w:t>
            </w:r>
            <w:r>
              <w:rPr>
                <w:rFonts w:ascii="宋体" w:hAnsi="宋体"/>
                <w:sz w:val="21"/>
                <w:szCs w:val="21"/>
              </w:rPr>
              <w:t>共用参数</w:t>
            </w:r>
          </w:p>
        </w:tc>
      </w:tr>
      <w:tr w14:paraId="1E56D77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noWrap w:val="0"/>
            <w:vAlign w:val="center"/>
          </w:tcPr>
          <w:p w14:paraId="579EF077">
            <w:pPr>
              <w:topLinePunct/>
              <w:adjustRightInd w:val="0"/>
              <w:snapToGrid w:val="0"/>
              <w:jc w:val="center"/>
              <w:rPr>
                <w:rFonts w:ascii="宋体" w:hAnsi="宋体"/>
                <w:sz w:val="21"/>
                <w:szCs w:val="21"/>
              </w:rPr>
            </w:pPr>
            <w:r>
              <w:rPr>
                <w:rFonts w:ascii="宋体" w:hAnsi="宋体"/>
                <w:sz w:val="21"/>
                <w:szCs w:val="21"/>
              </w:rPr>
              <w:t>1</w:t>
            </w:r>
          </w:p>
        </w:tc>
        <w:tc>
          <w:tcPr>
            <w:tcW w:w="4680" w:type="dxa"/>
            <w:gridSpan w:val="3"/>
            <w:noWrap w:val="0"/>
            <w:vAlign w:val="center"/>
          </w:tcPr>
          <w:p w14:paraId="1170D4A4">
            <w:pPr>
              <w:topLinePunct/>
              <w:adjustRightInd w:val="0"/>
              <w:snapToGrid w:val="0"/>
              <w:jc w:val="center"/>
              <w:rPr>
                <w:rFonts w:ascii="宋体" w:hAnsi="宋体"/>
                <w:sz w:val="21"/>
                <w:szCs w:val="21"/>
              </w:rPr>
            </w:pPr>
            <w:r>
              <w:rPr>
                <w:rFonts w:ascii="宋体" w:hAnsi="宋体"/>
                <w:sz w:val="21"/>
                <w:szCs w:val="21"/>
              </w:rPr>
              <w:t>额定电压</w:t>
            </w:r>
          </w:p>
        </w:tc>
        <w:tc>
          <w:tcPr>
            <w:tcW w:w="992" w:type="dxa"/>
            <w:noWrap w:val="0"/>
            <w:vAlign w:val="center"/>
          </w:tcPr>
          <w:p w14:paraId="54946DCA">
            <w:pPr>
              <w:topLinePunct/>
              <w:adjustRightInd w:val="0"/>
              <w:snapToGrid w:val="0"/>
              <w:jc w:val="center"/>
              <w:rPr>
                <w:rFonts w:ascii="宋体" w:hAnsi="宋体"/>
                <w:sz w:val="21"/>
                <w:szCs w:val="21"/>
              </w:rPr>
            </w:pPr>
            <w:r>
              <w:rPr>
                <w:rFonts w:ascii="宋体" w:hAnsi="宋体"/>
                <w:sz w:val="21"/>
                <w:szCs w:val="21"/>
              </w:rPr>
              <w:t>kV</w:t>
            </w:r>
          </w:p>
        </w:tc>
        <w:tc>
          <w:tcPr>
            <w:tcW w:w="2834" w:type="dxa"/>
            <w:noWrap w:val="0"/>
            <w:vAlign w:val="center"/>
          </w:tcPr>
          <w:p w14:paraId="34CE3E27">
            <w:pPr>
              <w:topLinePunct/>
              <w:adjustRightInd w:val="0"/>
              <w:snapToGrid w:val="0"/>
              <w:jc w:val="center"/>
              <w:rPr>
                <w:rFonts w:ascii="宋体" w:hAnsi="宋体"/>
                <w:sz w:val="21"/>
                <w:szCs w:val="21"/>
              </w:rPr>
            </w:pPr>
            <w:r>
              <w:rPr>
                <w:rFonts w:ascii="宋体" w:hAnsi="宋体"/>
                <w:sz w:val="21"/>
                <w:szCs w:val="21"/>
              </w:rPr>
              <w:t>12</w:t>
            </w:r>
          </w:p>
        </w:tc>
      </w:tr>
      <w:tr w14:paraId="5F8AAC9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noWrap w:val="0"/>
            <w:vAlign w:val="center"/>
          </w:tcPr>
          <w:p w14:paraId="47793C4F">
            <w:pPr>
              <w:topLinePunct/>
              <w:adjustRightInd w:val="0"/>
              <w:snapToGrid w:val="0"/>
              <w:jc w:val="center"/>
              <w:rPr>
                <w:rFonts w:ascii="宋体" w:hAnsi="宋体"/>
                <w:sz w:val="21"/>
                <w:szCs w:val="21"/>
              </w:rPr>
            </w:pPr>
            <w:r>
              <w:rPr>
                <w:rFonts w:ascii="宋体" w:hAnsi="宋体"/>
                <w:sz w:val="21"/>
                <w:szCs w:val="21"/>
              </w:rPr>
              <w:t>2</w:t>
            </w:r>
          </w:p>
        </w:tc>
        <w:tc>
          <w:tcPr>
            <w:tcW w:w="4680" w:type="dxa"/>
            <w:gridSpan w:val="3"/>
            <w:noWrap w:val="0"/>
            <w:vAlign w:val="center"/>
          </w:tcPr>
          <w:p w14:paraId="3A8A9FC7">
            <w:pPr>
              <w:topLinePunct/>
              <w:adjustRightInd w:val="0"/>
              <w:snapToGrid w:val="0"/>
              <w:jc w:val="center"/>
              <w:rPr>
                <w:rFonts w:ascii="宋体" w:hAnsi="宋体"/>
                <w:sz w:val="21"/>
                <w:szCs w:val="21"/>
              </w:rPr>
            </w:pPr>
            <w:r>
              <w:rPr>
                <w:rFonts w:ascii="宋体" w:hAnsi="宋体"/>
                <w:sz w:val="21"/>
                <w:szCs w:val="21"/>
              </w:rPr>
              <w:t>灭弧室类型</w:t>
            </w:r>
          </w:p>
        </w:tc>
        <w:tc>
          <w:tcPr>
            <w:tcW w:w="992" w:type="dxa"/>
            <w:noWrap w:val="0"/>
            <w:vAlign w:val="center"/>
          </w:tcPr>
          <w:p w14:paraId="29F695BD">
            <w:pPr>
              <w:keepNext/>
              <w:topLinePunct/>
              <w:adjustRightInd w:val="0"/>
              <w:snapToGrid w:val="0"/>
              <w:jc w:val="center"/>
              <w:outlineLvl w:val="0"/>
              <w:rPr>
                <w:rFonts w:ascii="宋体" w:hAnsi="宋体"/>
                <w:sz w:val="21"/>
                <w:szCs w:val="21"/>
              </w:rPr>
            </w:pPr>
          </w:p>
        </w:tc>
        <w:tc>
          <w:tcPr>
            <w:tcW w:w="2834" w:type="dxa"/>
            <w:noWrap w:val="0"/>
            <w:vAlign w:val="center"/>
          </w:tcPr>
          <w:p w14:paraId="74BBE244">
            <w:pPr>
              <w:topLinePunct/>
              <w:adjustRightInd w:val="0"/>
              <w:snapToGrid w:val="0"/>
              <w:jc w:val="center"/>
              <w:rPr>
                <w:rFonts w:ascii="宋体" w:hAnsi="宋体"/>
                <w:sz w:val="21"/>
                <w:szCs w:val="21"/>
              </w:rPr>
            </w:pPr>
            <w:r>
              <w:rPr>
                <w:rFonts w:ascii="宋体" w:hAnsi="宋体"/>
                <w:sz w:val="21"/>
                <w:szCs w:val="21"/>
              </w:rPr>
              <w:t>真空</w:t>
            </w:r>
          </w:p>
        </w:tc>
      </w:tr>
      <w:tr w14:paraId="362222C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noWrap w:val="0"/>
            <w:vAlign w:val="center"/>
          </w:tcPr>
          <w:p w14:paraId="07FD750B">
            <w:pPr>
              <w:topLinePunct/>
              <w:adjustRightInd w:val="0"/>
              <w:snapToGrid w:val="0"/>
              <w:jc w:val="center"/>
              <w:rPr>
                <w:rFonts w:ascii="宋体" w:hAnsi="宋体"/>
                <w:sz w:val="21"/>
                <w:szCs w:val="21"/>
              </w:rPr>
            </w:pPr>
            <w:r>
              <w:rPr>
                <w:rFonts w:ascii="宋体" w:hAnsi="宋体"/>
                <w:sz w:val="21"/>
                <w:szCs w:val="21"/>
              </w:rPr>
              <w:t>3</w:t>
            </w:r>
          </w:p>
        </w:tc>
        <w:tc>
          <w:tcPr>
            <w:tcW w:w="4680" w:type="dxa"/>
            <w:gridSpan w:val="3"/>
            <w:noWrap w:val="0"/>
            <w:vAlign w:val="center"/>
          </w:tcPr>
          <w:p w14:paraId="56AAC7DF">
            <w:pPr>
              <w:topLinePunct/>
              <w:adjustRightInd w:val="0"/>
              <w:snapToGrid w:val="0"/>
              <w:jc w:val="center"/>
              <w:rPr>
                <w:rFonts w:ascii="宋体" w:hAnsi="宋体"/>
                <w:sz w:val="21"/>
                <w:szCs w:val="21"/>
              </w:rPr>
            </w:pPr>
            <w:r>
              <w:rPr>
                <w:rFonts w:ascii="宋体" w:hAnsi="宋体"/>
                <w:sz w:val="21"/>
                <w:szCs w:val="21"/>
              </w:rPr>
              <w:t>额定频率</w:t>
            </w:r>
          </w:p>
        </w:tc>
        <w:tc>
          <w:tcPr>
            <w:tcW w:w="992" w:type="dxa"/>
            <w:noWrap w:val="0"/>
            <w:vAlign w:val="center"/>
          </w:tcPr>
          <w:p w14:paraId="352E2CE5">
            <w:pPr>
              <w:topLinePunct/>
              <w:adjustRightInd w:val="0"/>
              <w:snapToGrid w:val="0"/>
              <w:jc w:val="center"/>
              <w:rPr>
                <w:rFonts w:ascii="宋体" w:hAnsi="宋体"/>
                <w:sz w:val="21"/>
                <w:szCs w:val="21"/>
              </w:rPr>
            </w:pPr>
            <w:r>
              <w:rPr>
                <w:rFonts w:ascii="宋体" w:hAnsi="宋体"/>
                <w:sz w:val="21"/>
                <w:szCs w:val="21"/>
              </w:rPr>
              <w:t>Hz</w:t>
            </w:r>
          </w:p>
        </w:tc>
        <w:tc>
          <w:tcPr>
            <w:tcW w:w="2834" w:type="dxa"/>
            <w:noWrap w:val="0"/>
            <w:vAlign w:val="center"/>
          </w:tcPr>
          <w:p w14:paraId="0AC24096">
            <w:pPr>
              <w:topLinePunct/>
              <w:adjustRightInd w:val="0"/>
              <w:snapToGrid w:val="0"/>
              <w:jc w:val="center"/>
              <w:rPr>
                <w:rFonts w:ascii="宋体" w:hAnsi="宋体"/>
                <w:sz w:val="21"/>
                <w:szCs w:val="21"/>
              </w:rPr>
            </w:pPr>
            <w:r>
              <w:rPr>
                <w:rFonts w:ascii="宋体" w:hAnsi="宋体"/>
                <w:sz w:val="21"/>
                <w:szCs w:val="21"/>
              </w:rPr>
              <w:t>50</w:t>
            </w:r>
          </w:p>
        </w:tc>
      </w:tr>
      <w:tr w14:paraId="0795E90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noWrap w:val="0"/>
            <w:vAlign w:val="center"/>
          </w:tcPr>
          <w:p w14:paraId="0F712205">
            <w:pPr>
              <w:topLinePunct/>
              <w:adjustRightInd w:val="0"/>
              <w:snapToGrid w:val="0"/>
              <w:jc w:val="center"/>
              <w:rPr>
                <w:rFonts w:ascii="宋体" w:hAnsi="宋体"/>
                <w:sz w:val="21"/>
                <w:szCs w:val="21"/>
              </w:rPr>
            </w:pPr>
            <w:r>
              <w:rPr>
                <w:rFonts w:hint="eastAsia" w:ascii="宋体" w:hAnsi="宋体"/>
                <w:sz w:val="21"/>
                <w:szCs w:val="21"/>
              </w:rPr>
              <w:t>4</w:t>
            </w:r>
          </w:p>
        </w:tc>
        <w:tc>
          <w:tcPr>
            <w:tcW w:w="4680" w:type="dxa"/>
            <w:gridSpan w:val="3"/>
            <w:noWrap w:val="0"/>
            <w:vAlign w:val="center"/>
          </w:tcPr>
          <w:p w14:paraId="024EBF61">
            <w:pPr>
              <w:topLinePunct/>
              <w:adjustRightInd w:val="0"/>
              <w:snapToGrid w:val="0"/>
              <w:jc w:val="center"/>
              <w:rPr>
                <w:rFonts w:ascii="宋体" w:hAnsi="宋体"/>
                <w:sz w:val="21"/>
                <w:szCs w:val="21"/>
              </w:rPr>
            </w:pPr>
            <w:r>
              <w:rPr>
                <w:rFonts w:ascii="宋体" w:hAnsi="宋体"/>
                <w:sz w:val="21"/>
                <w:szCs w:val="21"/>
              </w:rPr>
              <w:t>额定电流</w:t>
            </w:r>
          </w:p>
        </w:tc>
        <w:tc>
          <w:tcPr>
            <w:tcW w:w="992" w:type="dxa"/>
            <w:noWrap w:val="0"/>
            <w:vAlign w:val="center"/>
          </w:tcPr>
          <w:p w14:paraId="6B2FDAF8">
            <w:pPr>
              <w:topLinePunct/>
              <w:adjustRightInd w:val="0"/>
              <w:snapToGrid w:val="0"/>
              <w:jc w:val="center"/>
              <w:rPr>
                <w:rFonts w:ascii="宋体" w:hAnsi="宋体"/>
                <w:sz w:val="21"/>
                <w:szCs w:val="21"/>
              </w:rPr>
            </w:pPr>
            <w:r>
              <w:rPr>
                <w:rFonts w:ascii="宋体" w:hAnsi="宋体"/>
                <w:sz w:val="21"/>
                <w:szCs w:val="21"/>
              </w:rPr>
              <w:t>A</w:t>
            </w:r>
          </w:p>
        </w:tc>
        <w:tc>
          <w:tcPr>
            <w:tcW w:w="2834" w:type="dxa"/>
            <w:noWrap w:val="0"/>
            <w:vAlign w:val="center"/>
          </w:tcPr>
          <w:p w14:paraId="62684932">
            <w:pPr>
              <w:topLinePunct/>
              <w:adjustRightInd w:val="0"/>
              <w:snapToGrid w:val="0"/>
              <w:jc w:val="center"/>
              <w:rPr>
                <w:rFonts w:ascii="宋体" w:hAnsi="宋体"/>
                <w:sz w:val="21"/>
                <w:szCs w:val="21"/>
              </w:rPr>
            </w:pPr>
            <w:r>
              <w:rPr>
                <w:rFonts w:ascii="宋体" w:hAnsi="宋体"/>
                <w:sz w:val="21"/>
                <w:szCs w:val="21"/>
              </w:rPr>
              <w:t>630</w:t>
            </w:r>
          </w:p>
        </w:tc>
      </w:tr>
      <w:tr w14:paraId="417E78B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noWrap w:val="0"/>
            <w:vAlign w:val="center"/>
          </w:tcPr>
          <w:p w14:paraId="151A479B">
            <w:pPr>
              <w:topLinePunct/>
              <w:adjustRightInd w:val="0"/>
              <w:snapToGrid w:val="0"/>
              <w:jc w:val="center"/>
              <w:rPr>
                <w:rFonts w:ascii="宋体" w:hAnsi="宋体"/>
                <w:sz w:val="21"/>
                <w:szCs w:val="21"/>
              </w:rPr>
            </w:pPr>
            <w:r>
              <w:rPr>
                <w:rFonts w:ascii="宋体" w:hAnsi="宋体"/>
                <w:sz w:val="21"/>
                <w:szCs w:val="21"/>
              </w:rPr>
              <w:t>5</w:t>
            </w:r>
          </w:p>
        </w:tc>
        <w:tc>
          <w:tcPr>
            <w:tcW w:w="4680" w:type="dxa"/>
            <w:gridSpan w:val="3"/>
            <w:noWrap w:val="0"/>
            <w:vAlign w:val="center"/>
          </w:tcPr>
          <w:p w14:paraId="5A916709">
            <w:pPr>
              <w:topLinePunct/>
              <w:adjustRightInd w:val="0"/>
              <w:snapToGrid w:val="0"/>
              <w:jc w:val="center"/>
              <w:rPr>
                <w:rFonts w:ascii="宋体" w:hAnsi="宋体"/>
                <w:sz w:val="21"/>
                <w:szCs w:val="21"/>
              </w:rPr>
            </w:pPr>
            <w:r>
              <w:rPr>
                <w:rFonts w:ascii="宋体" w:hAnsi="宋体"/>
                <w:sz w:val="21"/>
                <w:szCs w:val="21"/>
              </w:rPr>
              <w:t>温升试验电流</w:t>
            </w:r>
          </w:p>
        </w:tc>
        <w:tc>
          <w:tcPr>
            <w:tcW w:w="992" w:type="dxa"/>
            <w:noWrap w:val="0"/>
            <w:vAlign w:val="center"/>
          </w:tcPr>
          <w:p w14:paraId="51C6B2A8">
            <w:pPr>
              <w:keepNext/>
              <w:topLinePunct/>
              <w:adjustRightInd w:val="0"/>
              <w:snapToGrid w:val="0"/>
              <w:jc w:val="center"/>
              <w:outlineLvl w:val="0"/>
              <w:rPr>
                <w:rFonts w:ascii="宋体" w:hAnsi="宋体"/>
                <w:sz w:val="21"/>
                <w:szCs w:val="21"/>
              </w:rPr>
            </w:pPr>
            <w:r>
              <w:rPr>
                <w:rFonts w:hint="eastAsia" w:ascii="宋体" w:hAnsi="宋体"/>
                <w:sz w:val="21"/>
                <w:szCs w:val="21"/>
              </w:rPr>
              <w:t>A</w:t>
            </w:r>
          </w:p>
        </w:tc>
        <w:tc>
          <w:tcPr>
            <w:tcW w:w="2834" w:type="dxa"/>
            <w:noWrap w:val="0"/>
            <w:vAlign w:val="center"/>
          </w:tcPr>
          <w:p w14:paraId="21DEBE0A">
            <w:pPr>
              <w:topLinePunct/>
              <w:adjustRightInd w:val="0"/>
              <w:snapToGrid w:val="0"/>
              <w:jc w:val="center"/>
              <w:rPr>
                <w:rFonts w:ascii="宋体" w:hAnsi="宋体"/>
                <w:sz w:val="21"/>
                <w:szCs w:val="21"/>
              </w:rPr>
            </w:pPr>
            <w:r>
              <w:rPr>
                <w:rFonts w:ascii="宋体" w:hAnsi="宋体"/>
                <w:sz w:val="21"/>
                <w:szCs w:val="21"/>
              </w:rPr>
              <w:t>1.1</w:t>
            </w:r>
            <w:r>
              <w:rPr>
                <w:rFonts w:ascii="宋体" w:hAnsi="宋体"/>
                <w:i/>
                <w:sz w:val="21"/>
                <w:szCs w:val="21"/>
              </w:rPr>
              <w:t>I</w:t>
            </w:r>
            <w:r>
              <w:rPr>
                <w:rFonts w:ascii="宋体" w:hAnsi="宋体"/>
                <w:sz w:val="21"/>
                <w:szCs w:val="21"/>
                <w:vertAlign w:val="subscript"/>
              </w:rPr>
              <w:t>r</w:t>
            </w:r>
          </w:p>
        </w:tc>
      </w:tr>
      <w:tr w14:paraId="155DEF0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noWrap w:val="0"/>
            <w:vAlign w:val="center"/>
          </w:tcPr>
          <w:p w14:paraId="5EA77E3D">
            <w:pPr>
              <w:topLinePunct/>
              <w:adjustRightInd w:val="0"/>
              <w:snapToGrid w:val="0"/>
              <w:jc w:val="center"/>
              <w:rPr>
                <w:rFonts w:ascii="宋体" w:hAnsi="宋体"/>
                <w:sz w:val="21"/>
                <w:szCs w:val="21"/>
              </w:rPr>
            </w:pPr>
            <w:r>
              <w:rPr>
                <w:rFonts w:ascii="宋体" w:hAnsi="宋体"/>
                <w:sz w:val="21"/>
                <w:szCs w:val="21"/>
              </w:rPr>
              <w:t>6</w:t>
            </w:r>
          </w:p>
        </w:tc>
        <w:tc>
          <w:tcPr>
            <w:tcW w:w="4680" w:type="dxa"/>
            <w:gridSpan w:val="3"/>
            <w:noWrap w:val="0"/>
            <w:vAlign w:val="center"/>
          </w:tcPr>
          <w:p w14:paraId="5357CDE9">
            <w:pPr>
              <w:topLinePunct/>
              <w:adjustRightInd w:val="0"/>
              <w:snapToGrid w:val="0"/>
              <w:jc w:val="center"/>
              <w:rPr>
                <w:rFonts w:ascii="宋体" w:hAnsi="宋体"/>
                <w:sz w:val="21"/>
                <w:szCs w:val="21"/>
              </w:rPr>
            </w:pPr>
            <w:r>
              <w:rPr>
                <w:rFonts w:ascii="宋体" w:hAnsi="宋体"/>
                <w:sz w:val="21"/>
                <w:szCs w:val="21"/>
              </w:rPr>
              <w:t>额定工频1min耐受电压（相对地）</w:t>
            </w:r>
          </w:p>
        </w:tc>
        <w:tc>
          <w:tcPr>
            <w:tcW w:w="992" w:type="dxa"/>
            <w:noWrap w:val="0"/>
            <w:vAlign w:val="center"/>
          </w:tcPr>
          <w:p w14:paraId="1268C5A5">
            <w:pPr>
              <w:topLinePunct/>
              <w:adjustRightInd w:val="0"/>
              <w:snapToGrid w:val="0"/>
              <w:jc w:val="center"/>
              <w:rPr>
                <w:rFonts w:ascii="宋体" w:hAnsi="宋体"/>
                <w:sz w:val="21"/>
                <w:szCs w:val="21"/>
              </w:rPr>
            </w:pPr>
            <w:r>
              <w:rPr>
                <w:rFonts w:ascii="宋体" w:hAnsi="宋体"/>
                <w:sz w:val="21"/>
                <w:szCs w:val="21"/>
              </w:rPr>
              <w:t>kV</w:t>
            </w:r>
          </w:p>
        </w:tc>
        <w:tc>
          <w:tcPr>
            <w:tcW w:w="2834" w:type="dxa"/>
            <w:noWrap w:val="0"/>
            <w:vAlign w:val="center"/>
          </w:tcPr>
          <w:p w14:paraId="3E6E2F0E">
            <w:pPr>
              <w:topLinePunct/>
              <w:adjustRightInd w:val="0"/>
              <w:snapToGrid w:val="0"/>
              <w:jc w:val="center"/>
              <w:rPr>
                <w:rFonts w:ascii="宋体" w:hAnsi="宋体"/>
                <w:sz w:val="21"/>
                <w:szCs w:val="21"/>
              </w:rPr>
            </w:pPr>
            <w:r>
              <w:rPr>
                <w:rFonts w:ascii="宋体" w:hAnsi="宋体"/>
                <w:sz w:val="21"/>
                <w:szCs w:val="21"/>
              </w:rPr>
              <w:t>42</w:t>
            </w:r>
          </w:p>
        </w:tc>
      </w:tr>
      <w:tr w14:paraId="32A4824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noWrap w:val="0"/>
            <w:vAlign w:val="center"/>
          </w:tcPr>
          <w:p w14:paraId="496E1144">
            <w:pPr>
              <w:topLinePunct/>
              <w:adjustRightInd w:val="0"/>
              <w:snapToGrid w:val="0"/>
              <w:jc w:val="center"/>
              <w:rPr>
                <w:rFonts w:ascii="宋体" w:hAnsi="宋体"/>
                <w:sz w:val="21"/>
                <w:szCs w:val="21"/>
              </w:rPr>
            </w:pPr>
            <w:r>
              <w:rPr>
                <w:rFonts w:ascii="宋体" w:hAnsi="宋体"/>
                <w:sz w:val="21"/>
                <w:szCs w:val="21"/>
              </w:rPr>
              <w:t>7</w:t>
            </w:r>
          </w:p>
        </w:tc>
        <w:tc>
          <w:tcPr>
            <w:tcW w:w="4680" w:type="dxa"/>
            <w:gridSpan w:val="3"/>
            <w:noWrap w:val="0"/>
            <w:vAlign w:val="center"/>
          </w:tcPr>
          <w:p w14:paraId="2C66DDEB">
            <w:pPr>
              <w:topLinePunct/>
              <w:adjustRightInd w:val="0"/>
              <w:snapToGrid w:val="0"/>
              <w:jc w:val="center"/>
              <w:rPr>
                <w:rFonts w:ascii="宋体" w:hAnsi="宋体"/>
                <w:sz w:val="21"/>
                <w:szCs w:val="21"/>
              </w:rPr>
            </w:pPr>
            <w:r>
              <w:rPr>
                <w:rFonts w:ascii="宋体" w:hAnsi="宋体"/>
                <w:sz w:val="21"/>
                <w:szCs w:val="21"/>
              </w:rPr>
              <w:t>额定雷电冲击耐受电压峰值（1.2/50μs，相对地）</w:t>
            </w:r>
          </w:p>
        </w:tc>
        <w:tc>
          <w:tcPr>
            <w:tcW w:w="992" w:type="dxa"/>
            <w:noWrap w:val="0"/>
            <w:vAlign w:val="center"/>
          </w:tcPr>
          <w:p w14:paraId="0BE0D041">
            <w:pPr>
              <w:topLinePunct/>
              <w:adjustRightInd w:val="0"/>
              <w:snapToGrid w:val="0"/>
              <w:jc w:val="center"/>
              <w:rPr>
                <w:rFonts w:ascii="宋体" w:hAnsi="宋体"/>
                <w:sz w:val="21"/>
                <w:szCs w:val="21"/>
              </w:rPr>
            </w:pPr>
            <w:r>
              <w:rPr>
                <w:rFonts w:ascii="宋体" w:hAnsi="宋体"/>
                <w:sz w:val="21"/>
                <w:szCs w:val="21"/>
              </w:rPr>
              <w:t>kV</w:t>
            </w:r>
          </w:p>
        </w:tc>
        <w:tc>
          <w:tcPr>
            <w:tcW w:w="2834" w:type="dxa"/>
            <w:noWrap w:val="0"/>
            <w:vAlign w:val="center"/>
          </w:tcPr>
          <w:p w14:paraId="773EFC5C">
            <w:pPr>
              <w:topLinePunct/>
              <w:adjustRightInd w:val="0"/>
              <w:snapToGrid w:val="0"/>
              <w:jc w:val="center"/>
              <w:rPr>
                <w:rFonts w:ascii="宋体" w:hAnsi="宋体"/>
                <w:sz w:val="21"/>
                <w:szCs w:val="21"/>
              </w:rPr>
            </w:pPr>
            <w:r>
              <w:rPr>
                <w:rFonts w:ascii="宋体" w:hAnsi="宋体"/>
                <w:sz w:val="21"/>
                <w:szCs w:val="21"/>
              </w:rPr>
              <w:t>75</w:t>
            </w:r>
          </w:p>
        </w:tc>
      </w:tr>
      <w:tr w14:paraId="6D288F7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noWrap w:val="0"/>
            <w:vAlign w:val="center"/>
          </w:tcPr>
          <w:p w14:paraId="5634F886">
            <w:pPr>
              <w:topLinePunct/>
              <w:adjustRightInd w:val="0"/>
              <w:snapToGrid w:val="0"/>
              <w:jc w:val="center"/>
              <w:rPr>
                <w:rFonts w:ascii="宋体" w:hAnsi="宋体"/>
                <w:sz w:val="21"/>
                <w:szCs w:val="21"/>
              </w:rPr>
            </w:pPr>
            <w:r>
              <w:rPr>
                <w:rFonts w:ascii="宋体" w:hAnsi="宋体"/>
                <w:sz w:val="21"/>
                <w:szCs w:val="21"/>
              </w:rPr>
              <w:t>8</w:t>
            </w:r>
          </w:p>
        </w:tc>
        <w:tc>
          <w:tcPr>
            <w:tcW w:w="4680" w:type="dxa"/>
            <w:gridSpan w:val="3"/>
            <w:noWrap w:val="0"/>
            <w:vAlign w:val="center"/>
          </w:tcPr>
          <w:p w14:paraId="0C64B11A">
            <w:pPr>
              <w:topLinePunct/>
              <w:adjustRightInd w:val="0"/>
              <w:snapToGrid w:val="0"/>
              <w:jc w:val="center"/>
              <w:rPr>
                <w:rFonts w:ascii="宋体" w:hAnsi="宋体"/>
                <w:sz w:val="21"/>
                <w:szCs w:val="21"/>
              </w:rPr>
            </w:pPr>
            <w:r>
              <w:rPr>
                <w:rFonts w:ascii="宋体" w:hAnsi="宋体"/>
                <w:sz w:val="21"/>
                <w:szCs w:val="21"/>
              </w:rPr>
              <w:t>额定短路开断电流</w:t>
            </w:r>
          </w:p>
        </w:tc>
        <w:tc>
          <w:tcPr>
            <w:tcW w:w="992" w:type="dxa"/>
            <w:noWrap w:val="0"/>
            <w:vAlign w:val="center"/>
          </w:tcPr>
          <w:p w14:paraId="30AAD6EE">
            <w:pPr>
              <w:topLinePunct/>
              <w:adjustRightInd w:val="0"/>
              <w:snapToGrid w:val="0"/>
              <w:jc w:val="center"/>
              <w:rPr>
                <w:rFonts w:ascii="宋体" w:hAnsi="宋体"/>
                <w:sz w:val="21"/>
                <w:szCs w:val="21"/>
              </w:rPr>
            </w:pPr>
            <w:r>
              <w:rPr>
                <w:rFonts w:ascii="宋体" w:hAnsi="宋体"/>
                <w:sz w:val="21"/>
                <w:szCs w:val="21"/>
              </w:rPr>
              <w:t>kA</w:t>
            </w:r>
          </w:p>
        </w:tc>
        <w:tc>
          <w:tcPr>
            <w:tcW w:w="2834" w:type="dxa"/>
            <w:noWrap w:val="0"/>
            <w:vAlign w:val="center"/>
          </w:tcPr>
          <w:p w14:paraId="42D2ED9B">
            <w:pPr>
              <w:topLinePunct/>
              <w:adjustRightInd w:val="0"/>
              <w:snapToGrid w:val="0"/>
              <w:jc w:val="center"/>
              <w:rPr>
                <w:rFonts w:ascii="宋体" w:hAnsi="宋体"/>
                <w:sz w:val="21"/>
                <w:szCs w:val="21"/>
              </w:rPr>
            </w:pPr>
            <w:r>
              <w:rPr>
                <w:rFonts w:ascii="宋体" w:hAnsi="宋体"/>
                <w:sz w:val="21"/>
                <w:szCs w:val="21"/>
              </w:rPr>
              <w:t>20</w:t>
            </w:r>
          </w:p>
        </w:tc>
      </w:tr>
      <w:tr w14:paraId="50B8D0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noWrap w:val="0"/>
            <w:vAlign w:val="center"/>
          </w:tcPr>
          <w:p w14:paraId="0CBB8F80">
            <w:pPr>
              <w:topLinePunct/>
              <w:adjustRightInd w:val="0"/>
              <w:snapToGrid w:val="0"/>
              <w:jc w:val="center"/>
              <w:rPr>
                <w:rFonts w:ascii="宋体" w:hAnsi="宋体"/>
                <w:sz w:val="21"/>
                <w:szCs w:val="21"/>
              </w:rPr>
            </w:pPr>
            <w:r>
              <w:rPr>
                <w:rFonts w:ascii="宋体" w:hAnsi="宋体"/>
                <w:sz w:val="21"/>
                <w:szCs w:val="21"/>
              </w:rPr>
              <w:t>9</w:t>
            </w:r>
          </w:p>
        </w:tc>
        <w:tc>
          <w:tcPr>
            <w:tcW w:w="4680" w:type="dxa"/>
            <w:gridSpan w:val="3"/>
            <w:noWrap w:val="0"/>
            <w:vAlign w:val="center"/>
          </w:tcPr>
          <w:p w14:paraId="3D4343E5">
            <w:pPr>
              <w:topLinePunct/>
              <w:adjustRightInd w:val="0"/>
              <w:snapToGrid w:val="0"/>
              <w:jc w:val="center"/>
              <w:rPr>
                <w:rFonts w:ascii="宋体" w:hAnsi="宋体"/>
                <w:sz w:val="21"/>
                <w:szCs w:val="21"/>
              </w:rPr>
            </w:pPr>
            <w:r>
              <w:rPr>
                <w:rFonts w:ascii="宋体" w:hAnsi="宋体"/>
                <w:sz w:val="21"/>
                <w:szCs w:val="21"/>
              </w:rPr>
              <w:t>额定短路关合电流</w:t>
            </w:r>
          </w:p>
        </w:tc>
        <w:tc>
          <w:tcPr>
            <w:tcW w:w="992" w:type="dxa"/>
            <w:noWrap w:val="0"/>
            <w:vAlign w:val="center"/>
          </w:tcPr>
          <w:p w14:paraId="22E39C8D">
            <w:pPr>
              <w:topLinePunct/>
              <w:adjustRightInd w:val="0"/>
              <w:snapToGrid w:val="0"/>
              <w:jc w:val="center"/>
              <w:rPr>
                <w:rFonts w:ascii="宋体" w:hAnsi="宋体"/>
                <w:sz w:val="21"/>
                <w:szCs w:val="21"/>
              </w:rPr>
            </w:pPr>
            <w:r>
              <w:rPr>
                <w:rFonts w:ascii="宋体" w:hAnsi="宋体"/>
                <w:sz w:val="21"/>
                <w:szCs w:val="21"/>
              </w:rPr>
              <w:t>kA</w:t>
            </w:r>
          </w:p>
        </w:tc>
        <w:tc>
          <w:tcPr>
            <w:tcW w:w="2834" w:type="dxa"/>
            <w:noWrap w:val="0"/>
            <w:vAlign w:val="center"/>
          </w:tcPr>
          <w:p w14:paraId="5FB1D0AE">
            <w:pPr>
              <w:topLinePunct/>
              <w:adjustRightInd w:val="0"/>
              <w:snapToGrid w:val="0"/>
              <w:jc w:val="center"/>
              <w:rPr>
                <w:rFonts w:ascii="宋体" w:hAnsi="宋体"/>
                <w:sz w:val="21"/>
                <w:szCs w:val="21"/>
              </w:rPr>
            </w:pPr>
            <w:r>
              <w:rPr>
                <w:rFonts w:ascii="宋体" w:hAnsi="宋体"/>
                <w:sz w:val="21"/>
                <w:szCs w:val="21"/>
              </w:rPr>
              <w:t>50</w:t>
            </w:r>
          </w:p>
        </w:tc>
      </w:tr>
      <w:tr w14:paraId="3683F23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noWrap w:val="0"/>
            <w:vAlign w:val="center"/>
          </w:tcPr>
          <w:p w14:paraId="122A7499">
            <w:pPr>
              <w:topLinePunct/>
              <w:adjustRightInd w:val="0"/>
              <w:snapToGrid w:val="0"/>
              <w:jc w:val="center"/>
              <w:rPr>
                <w:rFonts w:ascii="宋体" w:hAnsi="宋体"/>
                <w:sz w:val="21"/>
                <w:szCs w:val="21"/>
              </w:rPr>
            </w:pPr>
            <w:r>
              <w:rPr>
                <w:rFonts w:ascii="宋体" w:hAnsi="宋体"/>
                <w:sz w:val="21"/>
                <w:szCs w:val="21"/>
              </w:rPr>
              <w:t>10</w:t>
            </w:r>
          </w:p>
        </w:tc>
        <w:tc>
          <w:tcPr>
            <w:tcW w:w="4680" w:type="dxa"/>
            <w:gridSpan w:val="3"/>
            <w:noWrap w:val="0"/>
            <w:vAlign w:val="center"/>
          </w:tcPr>
          <w:p w14:paraId="0E5AEDAD">
            <w:pPr>
              <w:topLinePunct/>
              <w:adjustRightInd w:val="0"/>
              <w:snapToGrid w:val="0"/>
              <w:jc w:val="center"/>
              <w:rPr>
                <w:rFonts w:ascii="宋体" w:hAnsi="宋体"/>
                <w:sz w:val="21"/>
                <w:szCs w:val="21"/>
              </w:rPr>
            </w:pPr>
            <w:r>
              <w:rPr>
                <w:rFonts w:ascii="宋体" w:hAnsi="宋体"/>
                <w:sz w:val="21"/>
                <w:szCs w:val="21"/>
              </w:rPr>
              <w:t>额定短时耐受电流及持续时间</w:t>
            </w:r>
          </w:p>
        </w:tc>
        <w:tc>
          <w:tcPr>
            <w:tcW w:w="992" w:type="dxa"/>
            <w:noWrap w:val="0"/>
            <w:vAlign w:val="center"/>
          </w:tcPr>
          <w:p w14:paraId="69520450">
            <w:pPr>
              <w:topLinePunct/>
              <w:adjustRightInd w:val="0"/>
              <w:snapToGrid w:val="0"/>
              <w:jc w:val="center"/>
              <w:rPr>
                <w:rFonts w:ascii="宋体" w:hAnsi="宋体"/>
                <w:sz w:val="21"/>
                <w:szCs w:val="21"/>
              </w:rPr>
            </w:pPr>
            <w:r>
              <w:rPr>
                <w:rFonts w:ascii="宋体" w:hAnsi="宋体"/>
                <w:sz w:val="21"/>
                <w:szCs w:val="21"/>
              </w:rPr>
              <w:t>kA/s</w:t>
            </w:r>
          </w:p>
        </w:tc>
        <w:tc>
          <w:tcPr>
            <w:tcW w:w="2834" w:type="dxa"/>
            <w:noWrap w:val="0"/>
            <w:vAlign w:val="center"/>
          </w:tcPr>
          <w:p w14:paraId="55DFB754">
            <w:pPr>
              <w:topLinePunct/>
              <w:adjustRightInd w:val="0"/>
              <w:snapToGrid w:val="0"/>
              <w:jc w:val="center"/>
              <w:rPr>
                <w:rFonts w:ascii="宋体" w:hAnsi="宋体"/>
                <w:sz w:val="21"/>
                <w:szCs w:val="21"/>
              </w:rPr>
            </w:pPr>
            <w:r>
              <w:rPr>
                <w:rFonts w:ascii="宋体" w:hAnsi="宋体"/>
                <w:sz w:val="21"/>
                <w:szCs w:val="21"/>
              </w:rPr>
              <w:t>20/3</w:t>
            </w:r>
          </w:p>
        </w:tc>
      </w:tr>
      <w:tr w14:paraId="79DEF72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noWrap w:val="0"/>
            <w:vAlign w:val="center"/>
          </w:tcPr>
          <w:p w14:paraId="0BB4A111">
            <w:pPr>
              <w:topLinePunct/>
              <w:adjustRightInd w:val="0"/>
              <w:snapToGrid w:val="0"/>
              <w:jc w:val="center"/>
              <w:rPr>
                <w:rFonts w:ascii="宋体" w:hAnsi="宋体"/>
                <w:sz w:val="21"/>
                <w:szCs w:val="21"/>
              </w:rPr>
            </w:pPr>
            <w:r>
              <w:rPr>
                <w:rFonts w:ascii="宋体" w:hAnsi="宋体"/>
                <w:sz w:val="21"/>
                <w:szCs w:val="21"/>
              </w:rPr>
              <w:t>11</w:t>
            </w:r>
          </w:p>
        </w:tc>
        <w:tc>
          <w:tcPr>
            <w:tcW w:w="4680" w:type="dxa"/>
            <w:gridSpan w:val="3"/>
            <w:noWrap w:val="0"/>
            <w:vAlign w:val="center"/>
          </w:tcPr>
          <w:p w14:paraId="4D0F4462">
            <w:pPr>
              <w:topLinePunct/>
              <w:adjustRightInd w:val="0"/>
              <w:snapToGrid w:val="0"/>
              <w:jc w:val="center"/>
              <w:rPr>
                <w:rFonts w:ascii="宋体" w:hAnsi="宋体"/>
                <w:sz w:val="21"/>
                <w:szCs w:val="21"/>
              </w:rPr>
            </w:pPr>
            <w:r>
              <w:rPr>
                <w:rFonts w:ascii="宋体" w:hAnsi="宋体"/>
                <w:sz w:val="21"/>
                <w:szCs w:val="21"/>
              </w:rPr>
              <w:t>额定峰值耐受电流</w:t>
            </w:r>
          </w:p>
        </w:tc>
        <w:tc>
          <w:tcPr>
            <w:tcW w:w="992" w:type="dxa"/>
            <w:noWrap w:val="0"/>
            <w:vAlign w:val="center"/>
          </w:tcPr>
          <w:p w14:paraId="5188E816">
            <w:pPr>
              <w:topLinePunct/>
              <w:adjustRightInd w:val="0"/>
              <w:snapToGrid w:val="0"/>
              <w:jc w:val="center"/>
              <w:rPr>
                <w:rFonts w:ascii="宋体" w:hAnsi="宋体"/>
                <w:sz w:val="21"/>
                <w:szCs w:val="21"/>
              </w:rPr>
            </w:pPr>
            <w:r>
              <w:rPr>
                <w:rFonts w:ascii="宋体" w:hAnsi="宋体"/>
                <w:sz w:val="21"/>
                <w:szCs w:val="21"/>
              </w:rPr>
              <w:t>kA</w:t>
            </w:r>
          </w:p>
        </w:tc>
        <w:tc>
          <w:tcPr>
            <w:tcW w:w="2834" w:type="dxa"/>
            <w:noWrap w:val="0"/>
            <w:vAlign w:val="center"/>
          </w:tcPr>
          <w:p w14:paraId="24D5F945">
            <w:pPr>
              <w:topLinePunct/>
              <w:adjustRightInd w:val="0"/>
              <w:snapToGrid w:val="0"/>
              <w:jc w:val="center"/>
              <w:rPr>
                <w:rFonts w:ascii="宋体" w:hAnsi="宋体"/>
                <w:sz w:val="21"/>
                <w:szCs w:val="21"/>
              </w:rPr>
            </w:pPr>
            <w:r>
              <w:rPr>
                <w:rFonts w:ascii="宋体" w:hAnsi="宋体"/>
                <w:sz w:val="21"/>
                <w:szCs w:val="21"/>
              </w:rPr>
              <w:t>50</w:t>
            </w:r>
          </w:p>
        </w:tc>
      </w:tr>
      <w:tr w14:paraId="6B1F176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noWrap w:val="0"/>
            <w:vAlign w:val="center"/>
          </w:tcPr>
          <w:p w14:paraId="05B1A951">
            <w:pPr>
              <w:topLinePunct/>
              <w:adjustRightInd w:val="0"/>
              <w:snapToGrid w:val="0"/>
              <w:jc w:val="center"/>
              <w:rPr>
                <w:rFonts w:ascii="宋体" w:hAnsi="宋体"/>
                <w:sz w:val="21"/>
                <w:szCs w:val="21"/>
              </w:rPr>
            </w:pPr>
            <w:r>
              <w:rPr>
                <w:rFonts w:ascii="宋体" w:hAnsi="宋体"/>
                <w:sz w:val="21"/>
                <w:szCs w:val="21"/>
              </w:rPr>
              <w:t>12</w:t>
            </w:r>
          </w:p>
        </w:tc>
        <w:tc>
          <w:tcPr>
            <w:tcW w:w="4680" w:type="dxa"/>
            <w:gridSpan w:val="3"/>
            <w:noWrap w:val="0"/>
            <w:vAlign w:val="center"/>
          </w:tcPr>
          <w:p w14:paraId="3A3415B0">
            <w:pPr>
              <w:topLinePunct/>
              <w:adjustRightInd w:val="0"/>
              <w:snapToGrid w:val="0"/>
              <w:jc w:val="center"/>
              <w:rPr>
                <w:rFonts w:ascii="宋体" w:hAnsi="宋体"/>
                <w:sz w:val="21"/>
                <w:szCs w:val="21"/>
              </w:rPr>
            </w:pPr>
            <w:r>
              <w:rPr>
                <w:rFonts w:ascii="宋体" w:hAnsi="宋体"/>
                <w:sz w:val="21"/>
                <w:szCs w:val="21"/>
              </w:rPr>
              <w:t>燃弧持续时间</w:t>
            </w:r>
          </w:p>
        </w:tc>
        <w:tc>
          <w:tcPr>
            <w:tcW w:w="992" w:type="dxa"/>
            <w:noWrap w:val="0"/>
            <w:vAlign w:val="center"/>
          </w:tcPr>
          <w:p w14:paraId="612B3153">
            <w:pPr>
              <w:topLinePunct/>
              <w:adjustRightInd w:val="0"/>
              <w:snapToGrid w:val="0"/>
              <w:jc w:val="center"/>
              <w:rPr>
                <w:rFonts w:ascii="宋体" w:hAnsi="宋体"/>
                <w:sz w:val="21"/>
                <w:szCs w:val="21"/>
              </w:rPr>
            </w:pPr>
            <w:r>
              <w:rPr>
                <w:rFonts w:ascii="宋体" w:hAnsi="宋体"/>
                <w:sz w:val="21"/>
                <w:szCs w:val="21"/>
              </w:rPr>
              <w:t>s</w:t>
            </w:r>
          </w:p>
        </w:tc>
        <w:tc>
          <w:tcPr>
            <w:tcW w:w="2834" w:type="dxa"/>
            <w:noWrap w:val="0"/>
            <w:vAlign w:val="center"/>
          </w:tcPr>
          <w:p w14:paraId="2884DEE1">
            <w:pPr>
              <w:topLinePunct/>
              <w:adjustRightInd w:val="0"/>
              <w:snapToGrid w:val="0"/>
              <w:jc w:val="center"/>
              <w:rPr>
                <w:rFonts w:ascii="宋体" w:hAnsi="宋体"/>
                <w:sz w:val="21"/>
                <w:szCs w:val="21"/>
              </w:rPr>
            </w:pPr>
            <w:r>
              <w:rPr>
                <w:rFonts w:ascii="宋体" w:hAnsi="宋体"/>
                <w:sz w:val="21"/>
                <w:szCs w:val="21"/>
              </w:rPr>
              <w:t>≥0.5</w:t>
            </w:r>
          </w:p>
        </w:tc>
      </w:tr>
      <w:tr w14:paraId="657441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noWrap w:val="0"/>
            <w:vAlign w:val="center"/>
          </w:tcPr>
          <w:p w14:paraId="0F189811">
            <w:pPr>
              <w:topLinePunct/>
              <w:adjustRightInd w:val="0"/>
              <w:snapToGrid w:val="0"/>
              <w:jc w:val="center"/>
              <w:rPr>
                <w:rFonts w:ascii="宋体" w:hAnsi="宋体"/>
                <w:sz w:val="21"/>
                <w:szCs w:val="21"/>
              </w:rPr>
            </w:pPr>
            <w:r>
              <w:rPr>
                <w:rFonts w:ascii="宋体" w:hAnsi="宋体"/>
                <w:sz w:val="21"/>
                <w:szCs w:val="21"/>
              </w:rPr>
              <w:t>13</w:t>
            </w:r>
          </w:p>
        </w:tc>
        <w:tc>
          <w:tcPr>
            <w:tcW w:w="4680" w:type="dxa"/>
            <w:gridSpan w:val="3"/>
            <w:noWrap w:val="0"/>
            <w:vAlign w:val="center"/>
          </w:tcPr>
          <w:p w14:paraId="32136F9E">
            <w:pPr>
              <w:topLinePunct/>
              <w:adjustRightInd w:val="0"/>
              <w:snapToGrid w:val="0"/>
              <w:jc w:val="center"/>
              <w:rPr>
                <w:rFonts w:ascii="宋体" w:hAnsi="宋体"/>
                <w:sz w:val="21"/>
                <w:szCs w:val="21"/>
              </w:rPr>
            </w:pPr>
            <w:r>
              <w:rPr>
                <w:rFonts w:hint="eastAsia" w:ascii="宋体" w:hAnsi="宋体"/>
                <w:sz w:val="21"/>
                <w:szCs w:val="21"/>
              </w:rPr>
              <w:t>额定有功负载条件下开断次数</w:t>
            </w:r>
          </w:p>
        </w:tc>
        <w:tc>
          <w:tcPr>
            <w:tcW w:w="992" w:type="dxa"/>
            <w:noWrap w:val="0"/>
            <w:vAlign w:val="center"/>
          </w:tcPr>
          <w:p w14:paraId="1634724C">
            <w:pPr>
              <w:topLinePunct/>
              <w:adjustRightInd w:val="0"/>
              <w:snapToGrid w:val="0"/>
              <w:jc w:val="center"/>
              <w:rPr>
                <w:rFonts w:ascii="宋体" w:hAnsi="宋体"/>
                <w:sz w:val="21"/>
                <w:szCs w:val="21"/>
              </w:rPr>
            </w:pPr>
            <w:r>
              <w:rPr>
                <w:rFonts w:hint="eastAsia" w:ascii="宋体" w:hAnsi="宋体"/>
                <w:sz w:val="21"/>
                <w:szCs w:val="21"/>
              </w:rPr>
              <w:t>次</w:t>
            </w:r>
          </w:p>
        </w:tc>
        <w:tc>
          <w:tcPr>
            <w:tcW w:w="2834" w:type="dxa"/>
            <w:noWrap w:val="0"/>
            <w:vAlign w:val="center"/>
          </w:tcPr>
          <w:p w14:paraId="329EA0A0">
            <w:pPr>
              <w:topLinePunct/>
              <w:adjustRightInd w:val="0"/>
              <w:snapToGrid w:val="0"/>
              <w:jc w:val="center"/>
              <w:rPr>
                <w:rFonts w:ascii="宋体" w:hAnsi="宋体"/>
                <w:sz w:val="21"/>
                <w:szCs w:val="21"/>
              </w:rPr>
            </w:pPr>
            <w:r>
              <w:rPr>
                <w:rFonts w:hint="eastAsia" w:ascii="宋体" w:hAnsi="宋体"/>
                <w:sz w:val="21"/>
                <w:szCs w:val="21"/>
              </w:rPr>
              <w:t>100</w:t>
            </w:r>
          </w:p>
        </w:tc>
      </w:tr>
      <w:tr w14:paraId="227B44E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noWrap w:val="0"/>
            <w:vAlign w:val="center"/>
          </w:tcPr>
          <w:p w14:paraId="4B7DF27F">
            <w:pPr>
              <w:topLinePunct/>
              <w:adjustRightInd w:val="0"/>
              <w:snapToGrid w:val="0"/>
              <w:jc w:val="center"/>
              <w:rPr>
                <w:rFonts w:ascii="宋体" w:hAnsi="宋体"/>
                <w:sz w:val="21"/>
                <w:szCs w:val="21"/>
              </w:rPr>
            </w:pPr>
            <w:r>
              <w:rPr>
                <w:rFonts w:hint="eastAsia" w:ascii="宋体" w:hAnsi="宋体"/>
                <w:sz w:val="21"/>
                <w:szCs w:val="21"/>
              </w:rPr>
              <w:t>14</w:t>
            </w:r>
          </w:p>
        </w:tc>
        <w:tc>
          <w:tcPr>
            <w:tcW w:w="4680" w:type="dxa"/>
            <w:gridSpan w:val="3"/>
            <w:noWrap w:val="0"/>
            <w:vAlign w:val="center"/>
          </w:tcPr>
          <w:p w14:paraId="0704DDC2">
            <w:pPr>
              <w:topLinePunct/>
              <w:adjustRightInd w:val="0"/>
              <w:snapToGrid w:val="0"/>
              <w:jc w:val="center"/>
              <w:rPr>
                <w:rFonts w:ascii="宋体" w:hAnsi="宋体"/>
                <w:sz w:val="21"/>
                <w:szCs w:val="21"/>
              </w:rPr>
            </w:pPr>
            <w:r>
              <w:rPr>
                <w:rFonts w:ascii="宋体" w:hAnsi="宋体"/>
                <w:sz w:val="21"/>
                <w:szCs w:val="21"/>
              </w:rPr>
              <w:t>辅助和控制回路短时工频耐受电压</w:t>
            </w:r>
          </w:p>
        </w:tc>
        <w:tc>
          <w:tcPr>
            <w:tcW w:w="992" w:type="dxa"/>
            <w:noWrap w:val="0"/>
            <w:vAlign w:val="center"/>
          </w:tcPr>
          <w:p w14:paraId="2B04236A">
            <w:pPr>
              <w:topLinePunct/>
              <w:adjustRightInd w:val="0"/>
              <w:snapToGrid w:val="0"/>
              <w:jc w:val="center"/>
              <w:rPr>
                <w:rFonts w:ascii="宋体" w:hAnsi="宋体"/>
                <w:sz w:val="21"/>
                <w:szCs w:val="21"/>
              </w:rPr>
            </w:pPr>
            <w:r>
              <w:rPr>
                <w:rFonts w:ascii="宋体" w:hAnsi="宋体"/>
                <w:sz w:val="21"/>
                <w:szCs w:val="21"/>
              </w:rPr>
              <w:t>kV</w:t>
            </w:r>
          </w:p>
        </w:tc>
        <w:tc>
          <w:tcPr>
            <w:tcW w:w="2834" w:type="dxa"/>
            <w:noWrap w:val="0"/>
            <w:vAlign w:val="center"/>
          </w:tcPr>
          <w:p w14:paraId="7B2A7A62">
            <w:pPr>
              <w:topLinePunct/>
              <w:adjustRightInd w:val="0"/>
              <w:snapToGrid w:val="0"/>
              <w:jc w:val="center"/>
              <w:rPr>
                <w:rFonts w:ascii="宋体" w:hAnsi="宋体"/>
                <w:sz w:val="21"/>
                <w:szCs w:val="21"/>
              </w:rPr>
            </w:pPr>
            <w:r>
              <w:rPr>
                <w:rFonts w:ascii="宋体" w:hAnsi="宋体"/>
                <w:sz w:val="21"/>
                <w:szCs w:val="21"/>
              </w:rPr>
              <w:t>2</w:t>
            </w:r>
          </w:p>
        </w:tc>
      </w:tr>
      <w:tr w14:paraId="3F2E92E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vMerge w:val="restart"/>
            <w:noWrap w:val="0"/>
            <w:vAlign w:val="center"/>
          </w:tcPr>
          <w:p w14:paraId="3878D589">
            <w:pPr>
              <w:topLinePunct/>
              <w:adjustRightInd w:val="0"/>
              <w:snapToGrid w:val="0"/>
              <w:jc w:val="center"/>
              <w:rPr>
                <w:rFonts w:ascii="宋体" w:hAnsi="宋体"/>
                <w:sz w:val="21"/>
                <w:szCs w:val="21"/>
              </w:rPr>
            </w:pPr>
            <w:r>
              <w:rPr>
                <w:rFonts w:ascii="宋体" w:hAnsi="宋体"/>
                <w:sz w:val="21"/>
                <w:szCs w:val="21"/>
              </w:rPr>
              <w:t>1</w:t>
            </w:r>
            <w:r>
              <w:rPr>
                <w:rFonts w:hint="eastAsia" w:ascii="宋体" w:hAnsi="宋体"/>
                <w:sz w:val="21"/>
                <w:szCs w:val="21"/>
              </w:rPr>
              <w:t>5</w:t>
            </w:r>
          </w:p>
        </w:tc>
        <w:tc>
          <w:tcPr>
            <w:tcW w:w="2117" w:type="dxa"/>
            <w:gridSpan w:val="2"/>
            <w:vMerge w:val="restart"/>
            <w:noWrap w:val="0"/>
            <w:vAlign w:val="center"/>
          </w:tcPr>
          <w:p w14:paraId="3534873C">
            <w:pPr>
              <w:topLinePunct/>
              <w:adjustRightInd w:val="0"/>
              <w:snapToGrid w:val="0"/>
              <w:jc w:val="center"/>
              <w:rPr>
                <w:rFonts w:ascii="宋体" w:hAnsi="宋体"/>
                <w:sz w:val="21"/>
                <w:szCs w:val="21"/>
              </w:rPr>
            </w:pPr>
            <w:r>
              <w:rPr>
                <w:rFonts w:ascii="宋体" w:hAnsi="宋体"/>
                <w:sz w:val="21"/>
                <w:szCs w:val="21"/>
              </w:rPr>
              <w:t>供电电源</w:t>
            </w:r>
          </w:p>
        </w:tc>
        <w:tc>
          <w:tcPr>
            <w:tcW w:w="2563" w:type="dxa"/>
            <w:noWrap w:val="0"/>
            <w:vAlign w:val="center"/>
          </w:tcPr>
          <w:p w14:paraId="67C26925">
            <w:pPr>
              <w:topLinePunct/>
              <w:adjustRightInd w:val="0"/>
              <w:snapToGrid w:val="0"/>
              <w:jc w:val="center"/>
              <w:rPr>
                <w:rFonts w:ascii="宋体" w:hAnsi="宋体"/>
                <w:sz w:val="21"/>
                <w:szCs w:val="21"/>
              </w:rPr>
            </w:pPr>
            <w:r>
              <w:rPr>
                <w:rFonts w:ascii="宋体" w:hAnsi="宋体"/>
                <w:sz w:val="21"/>
                <w:szCs w:val="21"/>
              </w:rPr>
              <w:t>控制回路</w:t>
            </w:r>
          </w:p>
        </w:tc>
        <w:tc>
          <w:tcPr>
            <w:tcW w:w="992" w:type="dxa"/>
            <w:noWrap w:val="0"/>
            <w:vAlign w:val="center"/>
          </w:tcPr>
          <w:p w14:paraId="67DF6549">
            <w:pPr>
              <w:topLinePunct/>
              <w:adjustRightInd w:val="0"/>
              <w:snapToGrid w:val="0"/>
              <w:jc w:val="center"/>
              <w:rPr>
                <w:rFonts w:ascii="宋体" w:hAnsi="宋体"/>
                <w:sz w:val="21"/>
                <w:szCs w:val="21"/>
              </w:rPr>
            </w:pPr>
            <w:r>
              <w:rPr>
                <w:rFonts w:ascii="宋体" w:hAnsi="宋体"/>
                <w:sz w:val="21"/>
                <w:szCs w:val="21"/>
              </w:rPr>
              <w:t>V</w:t>
            </w:r>
          </w:p>
        </w:tc>
        <w:tc>
          <w:tcPr>
            <w:tcW w:w="2834" w:type="dxa"/>
            <w:noWrap w:val="0"/>
            <w:vAlign w:val="center"/>
          </w:tcPr>
          <w:p w14:paraId="4A29A161">
            <w:pPr>
              <w:topLinePunct/>
              <w:adjustRightInd w:val="0"/>
              <w:snapToGrid w:val="0"/>
              <w:jc w:val="center"/>
              <w:rPr>
                <w:rFonts w:ascii="宋体" w:hAnsi="宋体"/>
                <w:sz w:val="21"/>
                <w:szCs w:val="21"/>
              </w:rPr>
            </w:pPr>
            <w:r>
              <w:rPr>
                <w:rFonts w:ascii="宋体" w:hAnsi="宋体"/>
                <w:sz w:val="21"/>
                <w:szCs w:val="21"/>
              </w:rPr>
              <w:t>DC</w:t>
            </w:r>
            <w:r>
              <w:rPr>
                <w:rFonts w:hint="eastAsia" w:ascii="宋体" w:hAnsi="宋体"/>
                <w:sz w:val="21"/>
                <w:szCs w:val="21"/>
              </w:rPr>
              <w:t>24</w:t>
            </w:r>
            <w:r>
              <w:rPr>
                <w:rFonts w:ascii="宋体" w:hAnsi="宋体"/>
                <w:bCs/>
                <w:sz w:val="21"/>
                <w:szCs w:val="21"/>
              </w:rPr>
              <w:t>/</w:t>
            </w:r>
            <w:r>
              <w:rPr>
                <w:rFonts w:ascii="宋体" w:hAnsi="宋体"/>
                <w:sz w:val="21"/>
                <w:szCs w:val="21"/>
              </w:rPr>
              <w:t>DC</w:t>
            </w:r>
            <w:r>
              <w:rPr>
                <w:rFonts w:ascii="宋体" w:hAnsi="宋体"/>
                <w:bCs/>
                <w:sz w:val="21"/>
                <w:szCs w:val="21"/>
              </w:rPr>
              <w:t>110，AC110/AC220</w:t>
            </w:r>
          </w:p>
        </w:tc>
      </w:tr>
      <w:tr w14:paraId="16E8C55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vMerge w:val="continue"/>
            <w:noWrap w:val="0"/>
            <w:vAlign w:val="center"/>
          </w:tcPr>
          <w:p w14:paraId="7EE8AD93">
            <w:pPr>
              <w:topLinePunct/>
              <w:adjustRightInd w:val="0"/>
              <w:snapToGrid w:val="0"/>
              <w:jc w:val="center"/>
              <w:rPr>
                <w:rFonts w:ascii="宋体" w:hAnsi="宋体"/>
                <w:sz w:val="21"/>
                <w:szCs w:val="21"/>
              </w:rPr>
            </w:pPr>
          </w:p>
        </w:tc>
        <w:tc>
          <w:tcPr>
            <w:tcW w:w="2117" w:type="dxa"/>
            <w:gridSpan w:val="2"/>
            <w:vMerge w:val="continue"/>
            <w:noWrap w:val="0"/>
            <w:vAlign w:val="center"/>
          </w:tcPr>
          <w:p w14:paraId="517F3E97">
            <w:pPr>
              <w:topLinePunct/>
              <w:adjustRightInd w:val="0"/>
              <w:snapToGrid w:val="0"/>
              <w:jc w:val="center"/>
              <w:rPr>
                <w:rFonts w:ascii="宋体" w:hAnsi="宋体"/>
                <w:sz w:val="21"/>
                <w:szCs w:val="21"/>
              </w:rPr>
            </w:pPr>
          </w:p>
        </w:tc>
        <w:tc>
          <w:tcPr>
            <w:tcW w:w="2563" w:type="dxa"/>
            <w:noWrap w:val="0"/>
            <w:vAlign w:val="center"/>
          </w:tcPr>
          <w:p w14:paraId="426414DF">
            <w:pPr>
              <w:topLinePunct/>
              <w:adjustRightInd w:val="0"/>
              <w:snapToGrid w:val="0"/>
              <w:jc w:val="center"/>
              <w:rPr>
                <w:rFonts w:ascii="宋体" w:hAnsi="宋体"/>
                <w:sz w:val="21"/>
                <w:szCs w:val="21"/>
              </w:rPr>
            </w:pPr>
            <w:r>
              <w:rPr>
                <w:rFonts w:ascii="宋体" w:hAnsi="宋体"/>
                <w:sz w:val="21"/>
                <w:szCs w:val="21"/>
              </w:rPr>
              <w:t>辅助回路</w:t>
            </w:r>
          </w:p>
        </w:tc>
        <w:tc>
          <w:tcPr>
            <w:tcW w:w="992" w:type="dxa"/>
            <w:noWrap w:val="0"/>
            <w:vAlign w:val="center"/>
          </w:tcPr>
          <w:p w14:paraId="6B9CD2CD">
            <w:pPr>
              <w:topLinePunct/>
              <w:adjustRightInd w:val="0"/>
              <w:snapToGrid w:val="0"/>
              <w:jc w:val="center"/>
              <w:rPr>
                <w:rFonts w:ascii="宋体" w:hAnsi="宋体"/>
                <w:sz w:val="21"/>
                <w:szCs w:val="21"/>
              </w:rPr>
            </w:pPr>
            <w:r>
              <w:rPr>
                <w:rFonts w:ascii="宋体" w:hAnsi="宋体"/>
                <w:sz w:val="21"/>
                <w:szCs w:val="21"/>
              </w:rPr>
              <w:t>V</w:t>
            </w:r>
          </w:p>
        </w:tc>
        <w:tc>
          <w:tcPr>
            <w:tcW w:w="2834" w:type="dxa"/>
            <w:noWrap w:val="0"/>
            <w:vAlign w:val="center"/>
          </w:tcPr>
          <w:p w14:paraId="0A8C3A6E">
            <w:pPr>
              <w:topLinePunct/>
              <w:adjustRightInd w:val="0"/>
              <w:snapToGrid w:val="0"/>
              <w:jc w:val="center"/>
              <w:rPr>
                <w:rFonts w:ascii="宋体" w:hAnsi="宋体"/>
                <w:sz w:val="21"/>
                <w:szCs w:val="21"/>
              </w:rPr>
            </w:pPr>
            <w:r>
              <w:rPr>
                <w:rFonts w:ascii="宋体" w:hAnsi="宋体"/>
                <w:sz w:val="21"/>
                <w:szCs w:val="21"/>
              </w:rPr>
              <w:t>DC</w:t>
            </w:r>
            <w:r>
              <w:rPr>
                <w:rFonts w:hint="eastAsia" w:ascii="宋体" w:hAnsi="宋体"/>
                <w:sz w:val="21"/>
                <w:szCs w:val="21"/>
              </w:rPr>
              <w:t>24</w:t>
            </w:r>
            <w:r>
              <w:rPr>
                <w:rFonts w:ascii="宋体" w:hAnsi="宋体"/>
                <w:sz w:val="21"/>
                <w:szCs w:val="21"/>
              </w:rPr>
              <w:t>/DC110，AC110/AC220</w:t>
            </w:r>
          </w:p>
        </w:tc>
      </w:tr>
      <w:tr w14:paraId="25716F9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noWrap w:val="0"/>
            <w:vAlign w:val="center"/>
          </w:tcPr>
          <w:p w14:paraId="4ED008CE">
            <w:pPr>
              <w:topLinePunct/>
              <w:adjustRightInd w:val="0"/>
              <w:snapToGrid w:val="0"/>
              <w:jc w:val="center"/>
              <w:rPr>
                <w:rFonts w:ascii="宋体" w:hAnsi="宋体"/>
                <w:sz w:val="21"/>
                <w:szCs w:val="21"/>
              </w:rPr>
            </w:pPr>
            <w:r>
              <w:rPr>
                <w:rFonts w:ascii="宋体" w:hAnsi="宋体"/>
                <w:sz w:val="21"/>
                <w:szCs w:val="21"/>
              </w:rPr>
              <w:t>1</w:t>
            </w:r>
            <w:r>
              <w:rPr>
                <w:rFonts w:hint="eastAsia" w:ascii="宋体" w:hAnsi="宋体"/>
                <w:sz w:val="21"/>
                <w:szCs w:val="21"/>
              </w:rPr>
              <w:t>6</w:t>
            </w:r>
          </w:p>
        </w:tc>
        <w:tc>
          <w:tcPr>
            <w:tcW w:w="4680" w:type="dxa"/>
            <w:gridSpan w:val="3"/>
            <w:noWrap w:val="0"/>
            <w:vAlign w:val="center"/>
          </w:tcPr>
          <w:p w14:paraId="38254387">
            <w:pPr>
              <w:topLinePunct/>
              <w:adjustRightInd w:val="0"/>
              <w:snapToGrid w:val="0"/>
              <w:jc w:val="center"/>
              <w:rPr>
                <w:rFonts w:ascii="宋体" w:hAnsi="宋体"/>
                <w:sz w:val="21"/>
                <w:szCs w:val="21"/>
              </w:rPr>
            </w:pPr>
            <w:r>
              <w:rPr>
                <w:rFonts w:ascii="宋体" w:hAnsi="宋体"/>
                <w:sz w:val="21"/>
                <w:szCs w:val="21"/>
              </w:rPr>
              <w:t>使用寿命</w:t>
            </w:r>
          </w:p>
        </w:tc>
        <w:tc>
          <w:tcPr>
            <w:tcW w:w="992" w:type="dxa"/>
            <w:noWrap w:val="0"/>
            <w:vAlign w:val="center"/>
          </w:tcPr>
          <w:p w14:paraId="19D0B75E">
            <w:pPr>
              <w:topLinePunct/>
              <w:adjustRightInd w:val="0"/>
              <w:snapToGrid w:val="0"/>
              <w:jc w:val="center"/>
              <w:rPr>
                <w:rFonts w:ascii="宋体" w:hAnsi="宋体"/>
                <w:sz w:val="21"/>
                <w:szCs w:val="21"/>
              </w:rPr>
            </w:pPr>
            <w:r>
              <w:rPr>
                <w:rFonts w:ascii="宋体" w:hAnsi="宋体"/>
                <w:sz w:val="21"/>
                <w:szCs w:val="21"/>
              </w:rPr>
              <w:t>年</w:t>
            </w:r>
          </w:p>
        </w:tc>
        <w:tc>
          <w:tcPr>
            <w:tcW w:w="2834" w:type="dxa"/>
            <w:noWrap w:val="0"/>
            <w:vAlign w:val="center"/>
          </w:tcPr>
          <w:p w14:paraId="11BE8AF6">
            <w:pPr>
              <w:topLinePunct/>
              <w:adjustRightInd w:val="0"/>
              <w:snapToGrid w:val="0"/>
              <w:jc w:val="center"/>
              <w:rPr>
                <w:rFonts w:ascii="宋体" w:hAnsi="宋体"/>
                <w:sz w:val="21"/>
                <w:szCs w:val="21"/>
              </w:rPr>
            </w:pPr>
            <w:r>
              <w:rPr>
                <w:rFonts w:ascii="宋体" w:hAnsi="宋体"/>
                <w:sz w:val="21"/>
                <w:szCs w:val="21"/>
              </w:rPr>
              <w:t>≥40</w:t>
            </w:r>
          </w:p>
        </w:tc>
      </w:tr>
      <w:tr w14:paraId="3CC67F5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vMerge w:val="restart"/>
            <w:noWrap w:val="0"/>
            <w:vAlign w:val="center"/>
          </w:tcPr>
          <w:p w14:paraId="12B378E0">
            <w:pPr>
              <w:topLinePunct/>
              <w:adjustRightInd w:val="0"/>
              <w:snapToGrid w:val="0"/>
              <w:jc w:val="center"/>
              <w:rPr>
                <w:rFonts w:ascii="宋体" w:hAnsi="宋体"/>
                <w:sz w:val="21"/>
                <w:szCs w:val="21"/>
              </w:rPr>
            </w:pPr>
            <w:r>
              <w:rPr>
                <w:rFonts w:hint="eastAsia" w:ascii="宋体" w:hAnsi="宋体"/>
                <w:sz w:val="21"/>
                <w:szCs w:val="21"/>
              </w:rPr>
              <w:t>17</w:t>
            </w:r>
          </w:p>
        </w:tc>
        <w:tc>
          <w:tcPr>
            <w:tcW w:w="2117" w:type="dxa"/>
            <w:gridSpan w:val="2"/>
            <w:vMerge w:val="restart"/>
            <w:noWrap w:val="0"/>
            <w:vAlign w:val="center"/>
          </w:tcPr>
          <w:p w14:paraId="529D42B1">
            <w:pPr>
              <w:topLinePunct/>
              <w:adjustRightInd w:val="0"/>
              <w:snapToGrid w:val="0"/>
              <w:jc w:val="center"/>
              <w:rPr>
                <w:rFonts w:ascii="宋体" w:hAnsi="宋体"/>
                <w:sz w:val="21"/>
                <w:szCs w:val="21"/>
              </w:rPr>
            </w:pPr>
            <w:r>
              <w:rPr>
                <w:rFonts w:ascii="宋体" w:hAnsi="宋体"/>
                <w:sz w:val="21"/>
                <w:szCs w:val="21"/>
              </w:rPr>
              <w:t>防护等级</w:t>
            </w:r>
          </w:p>
        </w:tc>
        <w:tc>
          <w:tcPr>
            <w:tcW w:w="2563" w:type="dxa"/>
            <w:noWrap w:val="0"/>
            <w:vAlign w:val="center"/>
          </w:tcPr>
          <w:p w14:paraId="5D1EB9E2">
            <w:pPr>
              <w:topLinePunct/>
              <w:adjustRightInd w:val="0"/>
              <w:snapToGrid w:val="0"/>
              <w:jc w:val="center"/>
              <w:rPr>
                <w:rFonts w:ascii="宋体" w:hAnsi="宋体"/>
                <w:sz w:val="21"/>
                <w:szCs w:val="21"/>
              </w:rPr>
            </w:pPr>
            <w:r>
              <w:rPr>
                <w:rFonts w:ascii="宋体" w:hAnsi="宋体"/>
                <w:sz w:val="21"/>
                <w:szCs w:val="21"/>
              </w:rPr>
              <w:t>柜体外壳</w:t>
            </w:r>
          </w:p>
        </w:tc>
        <w:tc>
          <w:tcPr>
            <w:tcW w:w="992" w:type="dxa"/>
            <w:vMerge w:val="restart"/>
            <w:noWrap w:val="0"/>
            <w:vAlign w:val="center"/>
          </w:tcPr>
          <w:p w14:paraId="5B4B8AB7">
            <w:pPr>
              <w:keepNext/>
              <w:topLinePunct/>
              <w:adjustRightInd w:val="0"/>
              <w:snapToGrid w:val="0"/>
              <w:jc w:val="center"/>
              <w:outlineLvl w:val="0"/>
              <w:rPr>
                <w:rFonts w:ascii="宋体" w:hAnsi="宋体"/>
                <w:sz w:val="21"/>
                <w:szCs w:val="21"/>
              </w:rPr>
            </w:pPr>
          </w:p>
        </w:tc>
        <w:tc>
          <w:tcPr>
            <w:tcW w:w="2834" w:type="dxa"/>
            <w:noWrap w:val="0"/>
            <w:vAlign w:val="center"/>
          </w:tcPr>
          <w:p w14:paraId="01B786DE">
            <w:pPr>
              <w:topLinePunct/>
              <w:adjustRightInd w:val="0"/>
              <w:snapToGrid w:val="0"/>
              <w:jc w:val="center"/>
              <w:rPr>
                <w:rFonts w:ascii="宋体" w:hAnsi="宋体"/>
                <w:sz w:val="21"/>
                <w:szCs w:val="21"/>
              </w:rPr>
            </w:pPr>
            <w:r>
              <w:rPr>
                <w:rFonts w:ascii="宋体" w:hAnsi="宋体"/>
                <w:sz w:val="21"/>
                <w:szCs w:val="21"/>
              </w:rPr>
              <w:t>IP4X</w:t>
            </w:r>
          </w:p>
        </w:tc>
      </w:tr>
      <w:tr w14:paraId="6EF590A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vMerge w:val="continue"/>
            <w:noWrap w:val="0"/>
            <w:vAlign w:val="center"/>
          </w:tcPr>
          <w:p w14:paraId="58AD4508">
            <w:pPr>
              <w:topLinePunct/>
              <w:adjustRightInd w:val="0"/>
              <w:snapToGrid w:val="0"/>
              <w:jc w:val="center"/>
              <w:rPr>
                <w:rFonts w:ascii="宋体" w:hAnsi="宋体"/>
                <w:sz w:val="21"/>
                <w:szCs w:val="21"/>
              </w:rPr>
            </w:pPr>
          </w:p>
        </w:tc>
        <w:tc>
          <w:tcPr>
            <w:tcW w:w="2117" w:type="dxa"/>
            <w:gridSpan w:val="2"/>
            <w:vMerge w:val="continue"/>
            <w:noWrap w:val="0"/>
            <w:vAlign w:val="center"/>
          </w:tcPr>
          <w:p w14:paraId="5F152AF3">
            <w:pPr>
              <w:topLinePunct/>
              <w:adjustRightInd w:val="0"/>
              <w:snapToGrid w:val="0"/>
              <w:jc w:val="center"/>
              <w:rPr>
                <w:rFonts w:ascii="宋体" w:hAnsi="宋体"/>
                <w:sz w:val="21"/>
                <w:szCs w:val="21"/>
              </w:rPr>
            </w:pPr>
          </w:p>
        </w:tc>
        <w:tc>
          <w:tcPr>
            <w:tcW w:w="2563" w:type="dxa"/>
            <w:noWrap w:val="0"/>
            <w:vAlign w:val="center"/>
          </w:tcPr>
          <w:p w14:paraId="1794785A">
            <w:pPr>
              <w:topLinePunct/>
              <w:adjustRightInd w:val="0"/>
              <w:snapToGrid w:val="0"/>
              <w:jc w:val="center"/>
              <w:rPr>
                <w:rFonts w:ascii="宋体" w:hAnsi="宋体"/>
                <w:sz w:val="21"/>
                <w:szCs w:val="21"/>
              </w:rPr>
            </w:pPr>
            <w:r>
              <w:rPr>
                <w:rFonts w:ascii="宋体" w:hAnsi="宋体"/>
                <w:sz w:val="21"/>
                <w:szCs w:val="21"/>
              </w:rPr>
              <w:t>隔室间</w:t>
            </w:r>
          </w:p>
        </w:tc>
        <w:tc>
          <w:tcPr>
            <w:tcW w:w="992" w:type="dxa"/>
            <w:vMerge w:val="continue"/>
            <w:noWrap w:val="0"/>
            <w:vAlign w:val="center"/>
          </w:tcPr>
          <w:p w14:paraId="04B185DD">
            <w:pPr>
              <w:keepNext/>
              <w:topLinePunct/>
              <w:adjustRightInd w:val="0"/>
              <w:snapToGrid w:val="0"/>
              <w:jc w:val="center"/>
              <w:outlineLvl w:val="0"/>
              <w:rPr>
                <w:rFonts w:ascii="宋体" w:hAnsi="宋体"/>
                <w:sz w:val="21"/>
                <w:szCs w:val="21"/>
              </w:rPr>
            </w:pPr>
          </w:p>
        </w:tc>
        <w:tc>
          <w:tcPr>
            <w:tcW w:w="2834" w:type="dxa"/>
            <w:noWrap w:val="0"/>
            <w:vAlign w:val="center"/>
          </w:tcPr>
          <w:p w14:paraId="70EFF3F3">
            <w:pPr>
              <w:topLinePunct/>
              <w:adjustRightInd w:val="0"/>
              <w:snapToGrid w:val="0"/>
              <w:jc w:val="center"/>
              <w:rPr>
                <w:rFonts w:ascii="宋体" w:hAnsi="宋体"/>
                <w:sz w:val="21"/>
                <w:szCs w:val="21"/>
              </w:rPr>
            </w:pPr>
            <w:r>
              <w:rPr>
                <w:rFonts w:ascii="宋体" w:hAnsi="宋体"/>
                <w:sz w:val="21"/>
                <w:szCs w:val="21"/>
              </w:rPr>
              <w:t>IP2X</w:t>
            </w:r>
          </w:p>
        </w:tc>
      </w:tr>
      <w:tr w14:paraId="5A0078C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noWrap w:val="0"/>
            <w:vAlign w:val="center"/>
          </w:tcPr>
          <w:p w14:paraId="3CB63142">
            <w:pPr>
              <w:topLinePunct/>
              <w:adjustRightInd w:val="0"/>
              <w:snapToGrid w:val="0"/>
              <w:jc w:val="center"/>
              <w:rPr>
                <w:rFonts w:ascii="宋体" w:hAnsi="宋体"/>
                <w:sz w:val="21"/>
                <w:szCs w:val="21"/>
              </w:rPr>
            </w:pPr>
            <w:r>
              <w:rPr>
                <w:rFonts w:hint="eastAsia" w:ascii="宋体" w:hAnsi="宋体"/>
                <w:sz w:val="21"/>
                <w:szCs w:val="21"/>
              </w:rPr>
              <w:t>18</w:t>
            </w:r>
          </w:p>
        </w:tc>
        <w:tc>
          <w:tcPr>
            <w:tcW w:w="4680" w:type="dxa"/>
            <w:gridSpan w:val="3"/>
            <w:noWrap w:val="0"/>
            <w:vAlign w:val="center"/>
          </w:tcPr>
          <w:p w14:paraId="5ACD35CE">
            <w:pPr>
              <w:topLinePunct/>
              <w:adjustRightInd w:val="0"/>
              <w:snapToGrid w:val="0"/>
              <w:jc w:val="center"/>
              <w:rPr>
                <w:rFonts w:ascii="宋体" w:hAnsi="宋体"/>
                <w:sz w:val="21"/>
                <w:szCs w:val="21"/>
              </w:rPr>
            </w:pPr>
            <w:r>
              <w:rPr>
                <w:rFonts w:ascii="宋体" w:hAnsi="宋体"/>
                <w:sz w:val="21"/>
                <w:szCs w:val="21"/>
              </w:rPr>
              <w:t>气体额定压力（20℃表压）</w:t>
            </w:r>
          </w:p>
        </w:tc>
        <w:tc>
          <w:tcPr>
            <w:tcW w:w="992" w:type="dxa"/>
            <w:noWrap w:val="0"/>
            <w:vAlign w:val="center"/>
          </w:tcPr>
          <w:p w14:paraId="3C868FE5">
            <w:pPr>
              <w:topLinePunct/>
              <w:adjustRightInd w:val="0"/>
              <w:snapToGrid w:val="0"/>
              <w:jc w:val="center"/>
              <w:rPr>
                <w:rFonts w:ascii="宋体" w:hAnsi="宋体"/>
                <w:sz w:val="21"/>
                <w:szCs w:val="21"/>
              </w:rPr>
            </w:pPr>
            <w:r>
              <w:rPr>
                <w:rFonts w:ascii="宋体" w:hAnsi="宋体"/>
                <w:sz w:val="21"/>
                <w:szCs w:val="21"/>
              </w:rPr>
              <w:t>MPa</w:t>
            </w:r>
          </w:p>
        </w:tc>
        <w:tc>
          <w:tcPr>
            <w:tcW w:w="2834" w:type="dxa"/>
            <w:noWrap w:val="0"/>
            <w:vAlign w:val="center"/>
          </w:tcPr>
          <w:p w14:paraId="0C97B91E">
            <w:pPr>
              <w:topLinePunct/>
              <w:adjustRightInd w:val="0"/>
              <w:snapToGrid w:val="0"/>
              <w:jc w:val="center"/>
              <w:rPr>
                <w:rFonts w:ascii="宋体" w:hAnsi="宋体"/>
                <w:sz w:val="21"/>
                <w:szCs w:val="21"/>
              </w:rPr>
            </w:pPr>
            <w:r>
              <w:rPr>
                <w:rFonts w:hint="eastAsia" w:ascii="宋体" w:hAnsi="宋体"/>
                <w:kern w:val="0"/>
                <w:sz w:val="21"/>
                <w:szCs w:val="21"/>
              </w:rPr>
              <w:t>/</w:t>
            </w:r>
          </w:p>
        </w:tc>
      </w:tr>
      <w:tr w14:paraId="08106B4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noWrap w:val="0"/>
            <w:vAlign w:val="center"/>
          </w:tcPr>
          <w:p w14:paraId="3EC5A0C8">
            <w:pPr>
              <w:topLinePunct/>
              <w:adjustRightInd w:val="0"/>
              <w:snapToGrid w:val="0"/>
              <w:jc w:val="center"/>
              <w:rPr>
                <w:rFonts w:ascii="宋体" w:hAnsi="宋体"/>
                <w:sz w:val="21"/>
                <w:szCs w:val="21"/>
              </w:rPr>
            </w:pPr>
            <w:r>
              <w:rPr>
                <w:rFonts w:hint="eastAsia" w:ascii="宋体" w:hAnsi="宋体"/>
                <w:sz w:val="21"/>
                <w:szCs w:val="21"/>
              </w:rPr>
              <w:t>19</w:t>
            </w:r>
          </w:p>
        </w:tc>
        <w:tc>
          <w:tcPr>
            <w:tcW w:w="4680" w:type="dxa"/>
            <w:gridSpan w:val="3"/>
            <w:noWrap w:val="0"/>
            <w:vAlign w:val="center"/>
          </w:tcPr>
          <w:p w14:paraId="3792D37E">
            <w:pPr>
              <w:topLinePunct/>
              <w:adjustRightInd w:val="0"/>
              <w:snapToGrid w:val="0"/>
              <w:jc w:val="center"/>
              <w:rPr>
                <w:rFonts w:ascii="宋体" w:hAnsi="宋体"/>
                <w:sz w:val="21"/>
                <w:szCs w:val="21"/>
              </w:rPr>
            </w:pPr>
            <w:r>
              <w:rPr>
                <w:rFonts w:ascii="宋体" w:hAnsi="宋体"/>
                <w:sz w:val="21"/>
                <w:szCs w:val="21"/>
              </w:rPr>
              <w:t>局部放电量</w:t>
            </w:r>
          </w:p>
        </w:tc>
        <w:tc>
          <w:tcPr>
            <w:tcW w:w="992" w:type="dxa"/>
            <w:noWrap w:val="0"/>
            <w:vAlign w:val="center"/>
          </w:tcPr>
          <w:p w14:paraId="511C1BDE">
            <w:pPr>
              <w:topLinePunct/>
              <w:adjustRightInd w:val="0"/>
              <w:snapToGrid w:val="0"/>
              <w:jc w:val="center"/>
              <w:rPr>
                <w:rFonts w:ascii="宋体" w:hAnsi="宋体"/>
                <w:sz w:val="21"/>
                <w:szCs w:val="21"/>
              </w:rPr>
            </w:pPr>
            <w:r>
              <w:rPr>
                <w:rFonts w:ascii="宋体" w:hAnsi="宋体"/>
                <w:sz w:val="21"/>
                <w:szCs w:val="21"/>
              </w:rPr>
              <w:t>pC</w:t>
            </w:r>
          </w:p>
        </w:tc>
        <w:tc>
          <w:tcPr>
            <w:tcW w:w="2834" w:type="dxa"/>
            <w:noWrap w:val="0"/>
            <w:vAlign w:val="center"/>
          </w:tcPr>
          <w:p w14:paraId="15AB09FD">
            <w:pPr>
              <w:topLinePunct/>
              <w:adjustRightInd w:val="0"/>
              <w:snapToGrid w:val="0"/>
              <w:jc w:val="center"/>
              <w:rPr>
                <w:rFonts w:ascii="宋体" w:hAnsi="宋体"/>
                <w:sz w:val="21"/>
                <w:szCs w:val="21"/>
              </w:rPr>
            </w:pPr>
            <w:r>
              <w:rPr>
                <w:rFonts w:ascii="宋体" w:hAnsi="宋体"/>
                <w:sz w:val="21"/>
                <w:szCs w:val="21"/>
              </w:rPr>
              <w:t>整柜（1.1Ur）≤20pC</w:t>
            </w:r>
          </w:p>
          <w:p w14:paraId="6F15CFF8">
            <w:pPr>
              <w:topLinePunct/>
              <w:adjustRightInd w:val="0"/>
              <w:snapToGrid w:val="0"/>
              <w:jc w:val="center"/>
              <w:rPr>
                <w:rFonts w:ascii="宋体" w:hAnsi="宋体"/>
                <w:sz w:val="21"/>
                <w:szCs w:val="21"/>
              </w:rPr>
            </w:pPr>
            <w:r>
              <w:rPr>
                <w:rFonts w:ascii="宋体" w:hAnsi="宋体"/>
                <w:sz w:val="21"/>
                <w:szCs w:val="21"/>
              </w:rPr>
              <w:t>单个绝缘件（1.1Ur）≤5pC</w:t>
            </w:r>
          </w:p>
        </w:tc>
      </w:tr>
      <w:tr w14:paraId="26CEB63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noWrap w:val="0"/>
            <w:vAlign w:val="center"/>
          </w:tcPr>
          <w:p w14:paraId="4438C68D">
            <w:pPr>
              <w:topLinePunct/>
              <w:adjustRightInd w:val="0"/>
              <w:snapToGrid w:val="0"/>
              <w:jc w:val="center"/>
              <w:rPr>
                <w:rFonts w:ascii="宋体" w:hAnsi="宋体"/>
                <w:sz w:val="21"/>
                <w:szCs w:val="21"/>
              </w:rPr>
            </w:pPr>
            <w:r>
              <w:rPr>
                <w:rFonts w:hint="eastAsia" w:ascii="宋体" w:hAnsi="宋体"/>
                <w:sz w:val="21"/>
                <w:szCs w:val="21"/>
              </w:rPr>
              <w:t>二</w:t>
            </w:r>
          </w:p>
        </w:tc>
        <w:tc>
          <w:tcPr>
            <w:tcW w:w="8506" w:type="dxa"/>
            <w:gridSpan w:val="5"/>
            <w:noWrap w:val="0"/>
            <w:vAlign w:val="center"/>
          </w:tcPr>
          <w:p w14:paraId="5313B43B">
            <w:pPr>
              <w:topLinePunct/>
              <w:adjustRightInd w:val="0"/>
              <w:snapToGrid w:val="0"/>
              <w:jc w:val="center"/>
              <w:rPr>
                <w:rFonts w:ascii="宋体" w:hAnsi="宋体"/>
                <w:sz w:val="21"/>
                <w:szCs w:val="21"/>
              </w:rPr>
            </w:pPr>
            <w:r>
              <w:rPr>
                <w:rFonts w:ascii="宋体" w:hAnsi="宋体"/>
                <w:sz w:val="21"/>
                <w:szCs w:val="21"/>
              </w:rPr>
              <w:t>断路器参数</w:t>
            </w:r>
          </w:p>
        </w:tc>
      </w:tr>
      <w:tr w14:paraId="26E5431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noWrap w:val="0"/>
            <w:vAlign w:val="center"/>
          </w:tcPr>
          <w:p w14:paraId="6D748985">
            <w:pPr>
              <w:topLinePunct/>
              <w:adjustRightInd w:val="0"/>
              <w:snapToGrid w:val="0"/>
              <w:jc w:val="center"/>
              <w:rPr>
                <w:rFonts w:ascii="宋体" w:hAnsi="宋体"/>
                <w:sz w:val="21"/>
                <w:szCs w:val="21"/>
              </w:rPr>
            </w:pPr>
            <w:r>
              <w:rPr>
                <w:rFonts w:ascii="宋体" w:hAnsi="宋体"/>
                <w:sz w:val="21"/>
                <w:szCs w:val="21"/>
              </w:rPr>
              <w:t>1</w:t>
            </w:r>
          </w:p>
        </w:tc>
        <w:tc>
          <w:tcPr>
            <w:tcW w:w="4680" w:type="dxa"/>
            <w:gridSpan w:val="3"/>
            <w:noWrap w:val="0"/>
            <w:vAlign w:val="center"/>
          </w:tcPr>
          <w:p w14:paraId="50BCEFBB">
            <w:pPr>
              <w:topLinePunct/>
              <w:adjustRightInd w:val="0"/>
              <w:snapToGrid w:val="0"/>
              <w:jc w:val="center"/>
              <w:rPr>
                <w:rFonts w:ascii="宋体" w:hAnsi="宋体"/>
                <w:sz w:val="21"/>
                <w:szCs w:val="21"/>
                <w:highlight w:val="yellow"/>
              </w:rPr>
            </w:pPr>
            <w:r>
              <w:rPr>
                <w:rFonts w:ascii="宋体" w:hAnsi="宋体"/>
                <w:sz w:val="21"/>
                <w:szCs w:val="21"/>
              </w:rPr>
              <w:t>型号</w:t>
            </w:r>
          </w:p>
        </w:tc>
        <w:tc>
          <w:tcPr>
            <w:tcW w:w="992" w:type="dxa"/>
            <w:noWrap w:val="0"/>
            <w:vAlign w:val="center"/>
          </w:tcPr>
          <w:p w14:paraId="1D2B6D4C">
            <w:pPr>
              <w:keepNext/>
              <w:topLinePunct/>
              <w:adjustRightInd w:val="0"/>
              <w:snapToGrid w:val="0"/>
              <w:jc w:val="center"/>
              <w:outlineLvl w:val="0"/>
              <w:rPr>
                <w:rFonts w:ascii="宋体" w:hAnsi="宋体"/>
                <w:sz w:val="21"/>
                <w:szCs w:val="21"/>
                <w:highlight w:val="yellow"/>
              </w:rPr>
            </w:pPr>
          </w:p>
        </w:tc>
        <w:tc>
          <w:tcPr>
            <w:tcW w:w="2834" w:type="dxa"/>
            <w:noWrap w:val="0"/>
            <w:vAlign w:val="center"/>
          </w:tcPr>
          <w:p w14:paraId="246D73AB">
            <w:pPr>
              <w:adjustRightInd w:val="0"/>
              <w:snapToGrid w:val="0"/>
              <w:jc w:val="center"/>
              <w:rPr>
                <w:rFonts w:ascii="宋体" w:hAnsi="宋体"/>
                <w:sz w:val="21"/>
                <w:szCs w:val="21"/>
                <w:highlight w:val="yellow"/>
              </w:rPr>
            </w:pPr>
            <w:r>
              <w:rPr>
                <w:rFonts w:hint="eastAsia" w:ascii="宋体" w:hAnsi="宋体"/>
                <w:sz w:val="21"/>
                <w:szCs w:val="21"/>
              </w:rPr>
              <w:t>SVI-12/V</w:t>
            </w:r>
          </w:p>
        </w:tc>
      </w:tr>
      <w:tr w14:paraId="5C8AAA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noWrap w:val="0"/>
            <w:vAlign w:val="center"/>
          </w:tcPr>
          <w:p w14:paraId="45A7CB44">
            <w:pPr>
              <w:topLinePunct/>
              <w:adjustRightInd w:val="0"/>
              <w:snapToGrid w:val="0"/>
              <w:jc w:val="center"/>
              <w:rPr>
                <w:rFonts w:ascii="宋体" w:hAnsi="宋体"/>
                <w:sz w:val="21"/>
                <w:szCs w:val="21"/>
              </w:rPr>
            </w:pPr>
            <w:r>
              <w:rPr>
                <w:rFonts w:ascii="宋体" w:hAnsi="宋体"/>
                <w:sz w:val="21"/>
                <w:szCs w:val="21"/>
              </w:rPr>
              <w:t>2</w:t>
            </w:r>
          </w:p>
        </w:tc>
        <w:tc>
          <w:tcPr>
            <w:tcW w:w="4680" w:type="dxa"/>
            <w:gridSpan w:val="3"/>
            <w:noWrap w:val="0"/>
            <w:vAlign w:val="center"/>
          </w:tcPr>
          <w:p w14:paraId="7837B63C">
            <w:pPr>
              <w:topLinePunct/>
              <w:adjustRightInd w:val="0"/>
              <w:snapToGrid w:val="0"/>
              <w:jc w:val="center"/>
              <w:rPr>
                <w:rFonts w:ascii="宋体" w:hAnsi="宋体"/>
                <w:sz w:val="21"/>
                <w:szCs w:val="21"/>
              </w:rPr>
            </w:pPr>
            <w:r>
              <w:rPr>
                <w:rFonts w:ascii="宋体" w:hAnsi="宋体"/>
                <w:sz w:val="21"/>
                <w:szCs w:val="21"/>
              </w:rPr>
              <w:t>灭弧室类型</w:t>
            </w:r>
          </w:p>
        </w:tc>
        <w:tc>
          <w:tcPr>
            <w:tcW w:w="992" w:type="dxa"/>
            <w:noWrap w:val="0"/>
            <w:vAlign w:val="center"/>
          </w:tcPr>
          <w:p w14:paraId="7426506E">
            <w:pPr>
              <w:keepNext/>
              <w:topLinePunct/>
              <w:adjustRightInd w:val="0"/>
              <w:snapToGrid w:val="0"/>
              <w:jc w:val="center"/>
              <w:outlineLvl w:val="0"/>
              <w:rPr>
                <w:rFonts w:ascii="宋体" w:hAnsi="宋体"/>
                <w:sz w:val="21"/>
                <w:szCs w:val="21"/>
              </w:rPr>
            </w:pPr>
          </w:p>
        </w:tc>
        <w:tc>
          <w:tcPr>
            <w:tcW w:w="2834" w:type="dxa"/>
            <w:noWrap w:val="0"/>
            <w:vAlign w:val="center"/>
          </w:tcPr>
          <w:p w14:paraId="41BFAC82">
            <w:pPr>
              <w:topLinePunct/>
              <w:adjustRightInd w:val="0"/>
              <w:snapToGrid w:val="0"/>
              <w:jc w:val="center"/>
              <w:rPr>
                <w:rFonts w:ascii="宋体" w:hAnsi="宋体"/>
                <w:sz w:val="21"/>
                <w:szCs w:val="21"/>
              </w:rPr>
            </w:pPr>
            <w:r>
              <w:rPr>
                <w:rFonts w:ascii="宋体" w:hAnsi="宋体"/>
                <w:sz w:val="21"/>
                <w:szCs w:val="21"/>
              </w:rPr>
              <w:t>真空</w:t>
            </w:r>
          </w:p>
        </w:tc>
      </w:tr>
      <w:tr w14:paraId="56A8D4D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noWrap w:val="0"/>
            <w:vAlign w:val="center"/>
          </w:tcPr>
          <w:p w14:paraId="201DE194">
            <w:pPr>
              <w:topLinePunct/>
              <w:adjustRightInd w:val="0"/>
              <w:snapToGrid w:val="0"/>
              <w:jc w:val="center"/>
              <w:rPr>
                <w:rFonts w:ascii="宋体" w:hAnsi="宋体"/>
                <w:sz w:val="21"/>
                <w:szCs w:val="21"/>
              </w:rPr>
            </w:pPr>
            <w:r>
              <w:rPr>
                <w:rFonts w:ascii="宋体" w:hAnsi="宋体"/>
                <w:sz w:val="21"/>
                <w:szCs w:val="21"/>
              </w:rPr>
              <w:t>3</w:t>
            </w:r>
          </w:p>
        </w:tc>
        <w:tc>
          <w:tcPr>
            <w:tcW w:w="4680" w:type="dxa"/>
            <w:gridSpan w:val="3"/>
            <w:noWrap w:val="0"/>
            <w:vAlign w:val="center"/>
          </w:tcPr>
          <w:p w14:paraId="7A079B85">
            <w:pPr>
              <w:topLinePunct/>
              <w:adjustRightInd w:val="0"/>
              <w:snapToGrid w:val="0"/>
              <w:jc w:val="center"/>
              <w:rPr>
                <w:rFonts w:ascii="宋体" w:hAnsi="宋体"/>
                <w:sz w:val="21"/>
                <w:szCs w:val="21"/>
              </w:rPr>
            </w:pPr>
            <w:r>
              <w:rPr>
                <w:rFonts w:ascii="宋体" w:hAnsi="宋体"/>
                <w:sz w:val="21"/>
                <w:szCs w:val="21"/>
              </w:rPr>
              <w:t>额定电流</w:t>
            </w:r>
          </w:p>
        </w:tc>
        <w:tc>
          <w:tcPr>
            <w:tcW w:w="992" w:type="dxa"/>
            <w:noWrap w:val="0"/>
            <w:vAlign w:val="center"/>
          </w:tcPr>
          <w:p w14:paraId="7CF6D220">
            <w:pPr>
              <w:topLinePunct/>
              <w:adjustRightInd w:val="0"/>
              <w:snapToGrid w:val="0"/>
              <w:jc w:val="center"/>
              <w:rPr>
                <w:rFonts w:ascii="宋体" w:hAnsi="宋体"/>
                <w:sz w:val="21"/>
                <w:szCs w:val="21"/>
              </w:rPr>
            </w:pPr>
            <w:r>
              <w:rPr>
                <w:rFonts w:ascii="宋体" w:hAnsi="宋体"/>
                <w:sz w:val="21"/>
                <w:szCs w:val="21"/>
              </w:rPr>
              <w:t>A</w:t>
            </w:r>
          </w:p>
        </w:tc>
        <w:tc>
          <w:tcPr>
            <w:tcW w:w="2834" w:type="dxa"/>
            <w:noWrap w:val="0"/>
            <w:vAlign w:val="center"/>
          </w:tcPr>
          <w:p w14:paraId="6D7E2479">
            <w:pPr>
              <w:topLinePunct/>
              <w:adjustRightInd w:val="0"/>
              <w:snapToGrid w:val="0"/>
              <w:jc w:val="center"/>
              <w:rPr>
                <w:rFonts w:ascii="宋体" w:hAnsi="宋体"/>
                <w:sz w:val="21"/>
                <w:szCs w:val="21"/>
              </w:rPr>
            </w:pPr>
            <w:r>
              <w:rPr>
                <w:rFonts w:ascii="宋体" w:hAnsi="宋体"/>
                <w:sz w:val="21"/>
                <w:szCs w:val="21"/>
              </w:rPr>
              <w:t>630</w:t>
            </w:r>
          </w:p>
        </w:tc>
      </w:tr>
      <w:tr w14:paraId="3F3C836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noWrap w:val="0"/>
            <w:vAlign w:val="center"/>
          </w:tcPr>
          <w:p w14:paraId="3ACAB544">
            <w:pPr>
              <w:topLinePunct/>
              <w:adjustRightInd w:val="0"/>
              <w:snapToGrid w:val="0"/>
              <w:jc w:val="center"/>
              <w:rPr>
                <w:rFonts w:ascii="宋体" w:hAnsi="宋体"/>
                <w:sz w:val="21"/>
                <w:szCs w:val="21"/>
              </w:rPr>
            </w:pPr>
            <w:r>
              <w:rPr>
                <w:rFonts w:ascii="宋体" w:hAnsi="宋体"/>
                <w:sz w:val="21"/>
                <w:szCs w:val="21"/>
              </w:rPr>
              <w:t>4</w:t>
            </w:r>
          </w:p>
        </w:tc>
        <w:tc>
          <w:tcPr>
            <w:tcW w:w="4680" w:type="dxa"/>
            <w:gridSpan w:val="3"/>
            <w:noWrap w:val="0"/>
            <w:vAlign w:val="center"/>
          </w:tcPr>
          <w:p w14:paraId="17500861">
            <w:pPr>
              <w:topLinePunct/>
              <w:adjustRightInd w:val="0"/>
              <w:snapToGrid w:val="0"/>
              <w:jc w:val="center"/>
              <w:rPr>
                <w:rFonts w:ascii="宋体" w:hAnsi="宋体"/>
                <w:sz w:val="21"/>
                <w:szCs w:val="21"/>
              </w:rPr>
            </w:pPr>
            <w:r>
              <w:rPr>
                <w:rFonts w:ascii="宋体" w:hAnsi="宋体"/>
                <w:sz w:val="21"/>
                <w:szCs w:val="21"/>
              </w:rPr>
              <w:t>主回路电阻</w:t>
            </w:r>
          </w:p>
        </w:tc>
        <w:tc>
          <w:tcPr>
            <w:tcW w:w="992" w:type="dxa"/>
            <w:noWrap w:val="0"/>
            <w:vAlign w:val="center"/>
          </w:tcPr>
          <w:p w14:paraId="41462D76">
            <w:pPr>
              <w:topLinePunct/>
              <w:adjustRightInd w:val="0"/>
              <w:snapToGrid w:val="0"/>
              <w:jc w:val="center"/>
              <w:rPr>
                <w:rFonts w:ascii="宋体" w:hAnsi="宋体"/>
                <w:sz w:val="21"/>
                <w:szCs w:val="21"/>
              </w:rPr>
            </w:pPr>
            <w:r>
              <w:rPr>
                <w:rFonts w:ascii="宋体" w:hAnsi="宋体"/>
                <w:sz w:val="21"/>
                <w:szCs w:val="21"/>
              </w:rPr>
              <w:t></w:t>
            </w:r>
          </w:p>
        </w:tc>
        <w:tc>
          <w:tcPr>
            <w:tcW w:w="2834" w:type="dxa"/>
            <w:noWrap w:val="0"/>
            <w:vAlign w:val="center"/>
          </w:tcPr>
          <w:p w14:paraId="50FEDCDC">
            <w:pPr>
              <w:adjustRightInd w:val="0"/>
              <w:snapToGrid w:val="0"/>
              <w:jc w:val="center"/>
              <w:rPr>
                <w:rFonts w:ascii="宋体" w:hAnsi="宋体"/>
                <w:sz w:val="21"/>
                <w:szCs w:val="21"/>
              </w:rPr>
            </w:pPr>
            <w:r>
              <w:rPr>
                <w:rFonts w:ascii="宋体" w:hAnsi="宋体"/>
                <w:sz w:val="21"/>
                <w:szCs w:val="21"/>
              </w:rPr>
              <w:t>≤</w:t>
            </w:r>
            <w:r>
              <w:rPr>
                <w:rFonts w:hint="eastAsia" w:ascii="宋体" w:hAnsi="宋体"/>
                <w:sz w:val="21"/>
                <w:szCs w:val="21"/>
              </w:rPr>
              <w:t>100</w:t>
            </w:r>
          </w:p>
        </w:tc>
      </w:tr>
      <w:tr w14:paraId="1F8E0AF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vMerge w:val="restart"/>
            <w:noWrap w:val="0"/>
            <w:vAlign w:val="center"/>
          </w:tcPr>
          <w:p w14:paraId="231549F2">
            <w:pPr>
              <w:topLinePunct/>
              <w:adjustRightInd w:val="0"/>
              <w:snapToGrid w:val="0"/>
              <w:jc w:val="center"/>
              <w:rPr>
                <w:rFonts w:ascii="宋体" w:hAnsi="宋体"/>
                <w:sz w:val="21"/>
                <w:szCs w:val="21"/>
              </w:rPr>
            </w:pPr>
            <w:r>
              <w:rPr>
                <w:rFonts w:ascii="宋体" w:hAnsi="宋体"/>
                <w:sz w:val="21"/>
                <w:szCs w:val="21"/>
              </w:rPr>
              <w:t>5</w:t>
            </w:r>
          </w:p>
        </w:tc>
        <w:tc>
          <w:tcPr>
            <w:tcW w:w="2117" w:type="dxa"/>
            <w:gridSpan w:val="2"/>
            <w:vMerge w:val="restart"/>
            <w:noWrap w:val="0"/>
            <w:vAlign w:val="center"/>
          </w:tcPr>
          <w:p w14:paraId="516E36B2">
            <w:pPr>
              <w:topLinePunct/>
              <w:adjustRightInd w:val="0"/>
              <w:snapToGrid w:val="0"/>
              <w:jc w:val="center"/>
              <w:rPr>
                <w:rFonts w:ascii="宋体" w:hAnsi="宋体"/>
                <w:sz w:val="21"/>
                <w:szCs w:val="21"/>
              </w:rPr>
            </w:pPr>
            <w:r>
              <w:rPr>
                <w:rFonts w:ascii="宋体" w:hAnsi="宋体"/>
                <w:sz w:val="21"/>
                <w:szCs w:val="21"/>
              </w:rPr>
              <w:t>额定工频1min耐受电压</w:t>
            </w:r>
          </w:p>
        </w:tc>
        <w:tc>
          <w:tcPr>
            <w:tcW w:w="2563" w:type="dxa"/>
            <w:noWrap w:val="0"/>
            <w:vAlign w:val="center"/>
          </w:tcPr>
          <w:p w14:paraId="4BE99647">
            <w:pPr>
              <w:topLinePunct/>
              <w:adjustRightInd w:val="0"/>
              <w:snapToGrid w:val="0"/>
              <w:jc w:val="center"/>
              <w:rPr>
                <w:rFonts w:ascii="宋体" w:hAnsi="宋体"/>
                <w:sz w:val="21"/>
                <w:szCs w:val="21"/>
              </w:rPr>
            </w:pPr>
            <w:r>
              <w:rPr>
                <w:rFonts w:ascii="宋体" w:hAnsi="宋体"/>
                <w:sz w:val="21"/>
                <w:szCs w:val="21"/>
              </w:rPr>
              <w:t>断口</w:t>
            </w:r>
          </w:p>
        </w:tc>
        <w:tc>
          <w:tcPr>
            <w:tcW w:w="992" w:type="dxa"/>
            <w:vMerge w:val="restart"/>
            <w:noWrap w:val="0"/>
            <w:vAlign w:val="center"/>
          </w:tcPr>
          <w:p w14:paraId="132E8C6D">
            <w:pPr>
              <w:topLinePunct/>
              <w:adjustRightInd w:val="0"/>
              <w:snapToGrid w:val="0"/>
              <w:jc w:val="center"/>
              <w:rPr>
                <w:rFonts w:ascii="宋体" w:hAnsi="宋体"/>
                <w:sz w:val="21"/>
                <w:szCs w:val="21"/>
              </w:rPr>
            </w:pPr>
            <w:r>
              <w:rPr>
                <w:rFonts w:ascii="宋体" w:hAnsi="宋体"/>
                <w:sz w:val="21"/>
                <w:szCs w:val="21"/>
              </w:rPr>
              <w:t>kV</w:t>
            </w:r>
          </w:p>
        </w:tc>
        <w:tc>
          <w:tcPr>
            <w:tcW w:w="2834" w:type="dxa"/>
            <w:noWrap w:val="0"/>
            <w:vAlign w:val="center"/>
          </w:tcPr>
          <w:p w14:paraId="32564B58">
            <w:pPr>
              <w:topLinePunct/>
              <w:adjustRightInd w:val="0"/>
              <w:snapToGrid w:val="0"/>
              <w:jc w:val="center"/>
              <w:rPr>
                <w:rFonts w:ascii="宋体" w:hAnsi="宋体"/>
                <w:sz w:val="21"/>
                <w:szCs w:val="21"/>
              </w:rPr>
            </w:pPr>
            <w:r>
              <w:rPr>
                <w:rFonts w:ascii="宋体" w:hAnsi="宋体"/>
                <w:sz w:val="21"/>
                <w:szCs w:val="21"/>
              </w:rPr>
              <w:t>48</w:t>
            </w:r>
          </w:p>
        </w:tc>
      </w:tr>
      <w:tr w14:paraId="6DAAD75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vMerge w:val="continue"/>
            <w:noWrap w:val="0"/>
            <w:vAlign w:val="center"/>
          </w:tcPr>
          <w:p w14:paraId="6D771624">
            <w:pPr>
              <w:topLinePunct/>
              <w:adjustRightInd w:val="0"/>
              <w:snapToGrid w:val="0"/>
              <w:jc w:val="center"/>
              <w:rPr>
                <w:rFonts w:ascii="宋体" w:hAnsi="宋体"/>
                <w:sz w:val="21"/>
                <w:szCs w:val="21"/>
              </w:rPr>
            </w:pPr>
          </w:p>
        </w:tc>
        <w:tc>
          <w:tcPr>
            <w:tcW w:w="2117" w:type="dxa"/>
            <w:gridSpan w:val="2"/>
            <w:vMerge w:val="continue"/>
            <w:noWrap w:val="0"/>
            <w:vAlign w:val="center"/>
          </w:tcPr>
          <w:p w14:paraId="19127A40">
            <w:pPr>
              <w:topLinePunct/>
              <w:adjustRightInd w:val="0"/>
              <w:snapToGrid w:val="0"/>
              <w:jc w:val="center"/>
              <w:rPr>
                <w:rFonts w:ascii="宋体" w:hAnsi="宋体"/>
                <w:sz w:val="21"/>
                <w:szCs w:val="21"/>
              </w:rPr>
            </w:pPr>
          </w:p>
        </w:tc>
        <w:tc>
          <w:tcPr>
            <w:tcW w:w="2563" w:type="dxa"/>
            <w:noWrap w:val="0"/>
            <w:vAlign w:val="center"/>
          </w:tcPr>
          <w:p w14:paraId="2FEABA9D">
            <w:pPr>
              <w:topLinePunct/>
              <w:adjustRightInd w:val="0"/>
              <w:snapToGrid w:val="0"/>
              <w:jc w:val="center"/>
              <w:rPr>
                <w:rFonts w:ascii="宋体" w:hAnsi="宋体"/>
                <w:sz w:val="21"/>
                <w:szCs w:val="21"/>
              </w:rPr>
            </w:pPr>
            <w:r>
              <w:rPr>
                <w:rFonts w:ascii="宋体" w:hAnsi="宋体"/>
                <w:sz w:val="21"/>
                <w:szCs w:val="21"/>
              </w:rPr>
              <w:t>对地</w:t>
            </w:r>
          </w:p>
        </w:tc>
        <w:tc>
          <w:tcPr>
            <w:tcW w:w="992" w:type="dxa"/>
            <w:vMerge w:val="continue"/>
            <w:noWrap w:val="0"/>
            <w:vAlign w:val="center"/>
          </w:tcPr>
          <w:p w14:paraId="0669BFF6">
            <w:pPr>
              <w:keepNext/>
              <w:topLinePunct/>
              <w:adjustRightInd w:val="0"/>
              <w:snapToGrid w:val="0"/>
              <w:jc w:val="center"/>
              <w:outlineLvl w:val="0"/>
              <w:rPr>
                <w:rFonts w:ascii="宋体" w:hAnsi="宋体"/>
                <w:sz w:val="21"/>
                <w:szCs w:val="21"/>
              </w:rPr>
            </w:pPr>
          </w:p>
        </w:tc>
        <w:tc>
          <w:tcPr>
            <w:tcW w:w="2834" w:type="dxa"/>
            <w:noWrap w:val="0"/>
            <w:vAlign w:val="center"/>
          </w:tcPr>
          <w:p w14:paraId="75B70D1D">
            <w:pPr>
              <w:topLinePunct/>
              <w:adjustRightInd w:val="0"/>
              <w:snapToGrid w:val="0"/>
              <w:jc w:val="center"/>
              <w:rPr>
                <w:rFonts w:ascii="宋体" w:hAnsi="宋体"/>
                <w:sz w:val="21"/>
                <w:szCs w:val="21"/>
              </w:rPr>
            </w:pPr>
            <w:r>
              <w:rPr>
                <w:rFonts w:ascii="宋体" w:hAnsi="宋体"/>
                <w:sz w:val="21"/>
                <w:szCs w:val="21"/>
              </w:rPr>
              <w:t>42</w:t>
            </w:r>
          </w:p>
        </w:tc>
      </w:tr>
      <w:tr w14:paraId="4C955DA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vMerge w:val="continue"/>
            <w:noWrap w:val="0"/>
            <w:vAlign w:val="center"/>
          </w:tcPr>
          <w:p w14:paraId="37F80D39">
            <w:pPr>
              <w:topLinePunct/>
              <w:adjustRightInd w:val="0"/>
              <w:snapToGrid w:val="0"/>
              <w:jc w:val="center"/>
              <w:rPr>
                <w:rFonts w:ascii="宋体" w:hAnsi="宋体"/>
                <w:sz w:val="21"/>
                <w:szCs w:val="21"/>
              </w:rPr>
            </w:pPr>
          </w:p>
        </w:tc>
        <w:tc>
          <w:tcPr>
            <w:tcW w:w="2117" w:type="dxa"/>
            <w:gridSpan w:val="2"/>
            <w:vMerge w:val="restart"/>
            <w:noWrap w:val="0"/>
            <w:vAlign w:val="center"/>
          </w:tcPr>
          <w:p w14:paraId="238CD47D">
            <w:pPr>
              <w:topLinePunct/>
              <w:adjustRightInd w:val="0"/>
              <w:snapToGrid w:val="0"/>
              <w:jc w:val="center"/>
              <w:rPr>
                <w:rFonts w:ascii="宋体" w:hAnsi="宋体"/>
                <w:sz w:val="21"/>
                <w:szCs w:val="21"/>
              </w:rPr>
            </w:pPr>
            <w:r>
              <w:rPr>
                <w:rFonts w:ascii="宋体" w:hAnsi="宋体"/>
                <w:sz w:val="21"/>
                <w:szCs w:val="21"/>
              </w:rPr>
              <w:t>额定雷电冲击耐受电压峰值（1.2/50μs）</w:t>
            </w:r>
          </w:p>
        </w:tc>
        <w:tc>
          <w:tcPr>
            <w:tcW w:w="2563" w:type="dxa"/>
            <w:noWrap w:val="0"/>
            <w:vAlign w:val="center"/>
          </w:tcPr>
          <w:p w14:paraId="35DC9FB0">
            <w:pPr>
              <w:topLinePunct/>
              <w:adjustRightInd w:val="0"/>
              <w:snapToGrid w:val="0"/>
              <w:jc w:val="center"/>
              <w:rPr>
                <w:rFonts w:ascii="宋体" w:hAnsi="宋体"/>
                <w:sz w:val="21"/>
                <w:szCs w:val="21"/>
              </w:rPr>
            </w:pPr>
            <w:r>
              <w:rPr>
                <w:rFonts w:ascii="宋体" w:hAnsi="宋体"/>
                <w:sz w:val="21"/>
                <w:szCs w:val="21"/>
              </w:rPr>
              <w:t>断口</w:t>
            </w:r>
          </w:p>
        </w:tc>
        <w:tc>
          <w:tcPr>
            <w:tcW w:w="992" w:type="dxa"/>
            <w:vMerge w:val="restart"/>
            <w:noWrap w:val="0"/>
            <w:vAlign w:val="center"/>
          </w:tcPr>
          <w:p w14:paraId="0BF79B9B">
            <w:pPr>
              <w:topLinePunct/>
              <w:adjustRightInd w:val="0"/>
              <w:snapToGrid w:val="0"/>
              <w:jc w:val="center"/>
              <w:rPr>
                <w:rFonts w:ascii="宋体" w:hAnsi="宋体"/>
                <w:sz w:val="21"/>
                <w:szCs w:val="21"/>
              </w:rPr>
            </w:pPr>
            <w:r>
              <w:rPr>
                <w:rFonts w:ascii="宋体" w:hAnsi="宋体"/>
                <w:sz w:val="21"/>
                <w:szCs w:val="21"/>
              </w:rPr>
              <w:t>kV</w:t>
            </w:r>
          </w:p>
        </w:tc>
        <w:tc>
          <w:tcPr>
            <w:tcW w:w="2834" w:type="dxa"/>
            <w:noWrap w:val="0"/>
            <w:vAlign w:val="center"/>
          </w:tcPr>
          <w:p w14:paraId="7E3BECDC">
            <w:pPr>
              <w:topLinePunct/>
              <w:adjustRightInd w:val="0"/>
              <w:snapToGrid w:val="0"/>
              <w:jc w:val="center"/>
              <w:rPr>
                <w:rFonts w:ascii="宋体" w:hAnsi="宋体"/>
                <w:sz w:val="21"/>
                <w:szCs w:val="21"/>
              </w:rPr>
            </w:pPr>
            <w:r>
              <w:rPr>
                <w:rFonts w:ascii="宋体" w:hAnsi="宋体"/>
                <w:sz w:val="21"/>
                <w:szCs w:val="21"/>
              </w:rPr>
              <w:t>85</w:t>
            </w:r>
          </w:p>
        </w:tc>
      </w:tr>
      <w:tr w14:paraId="7133EBA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vMerge w:val="continue"/>
            <w:noWrap w:val="0"/>
            <w:vAlign w:val="center"/>
          </w:tcPr>
          <w:p w14:paraId="7FD9412E">
            <w:pPr>
              <w:topLinePunct/>
              <w:adjustRightInd w:val="0"/>
              <w:snapToGrid w:val="0"/>
              <w:jc w:val="center"/>
              <w:rPr>
                <w:rFonts w:ascii="宋体" w:hAnsi="宋体"/>
                <w:sz w:val="21"/>
                <w:szCs w:val="21"/>
              </w:rPr>
            </w:pPr>
          </w:p>
        </w:tc>
        <w:tc>
          <w:tcPr>
            <w:tcW w:w="2117" w:type="dxa"/>
            <w:gridSpan w:val="2"/>
            <w:vMerge w:val="continue"/>
            <w:noWrap w:val="0"/>
            <w:vAlign w:val="center"/>
          </w:tcPr>
          <w:p w14:paraId="5E3A6DA7">
            <w:pPr>
              <w:topLinePunct/>
              <w:adjustRightInd w:val="0"/>
              <w:snapToGrid w:val="0"/>
              <w:jc w:val="center"/>
              <w:rPr>
                <w:rFonts w:ascii="宋体" w:hAnsi="宋体"/>
                <w:sz w:val="21"/>
                <w:szCs w:val="21"/>
              </w:rPr>
            </w:pPr>
          </w:p>
        </w:tc>
        <w:tc>
          <w:tcPr>
            <w:tcW w:w="2563" w:type="dxa"/>
            <w:noWrap w:val="0"/>
            <w:vAlign w:val="center"/>
          </w:tcPr>
          <w:p w14:paraId="26B39BFC">
            <w:pPr>
              <w:topLinePunct/>
              <w:adjustRightInd w:val="0"/>
              <w:snapToGrid w:val="0"/>
              <w:jc w:val="center"/>
              <w:rPr>
                <w:rFonts w:ascii="宋体" w:hAnsi="宋体"/>
                <w:sz w:val="21"/>
                <w:szCs w:val="21"/>
              </w:rPr>
            </w:pPr>
            <w:r>
              <w:rPr>
                <w:rFonts w:ascii="宋体" w:hAnsi="宋体"/>
                <w:sz w:val="21"/>
                <w:szCs w:val="21"/>
              </w:rPr>
              <w:t>对地</w:t>
            </w:r>
          </w:p>
        </w:tc>
        <w:tc>
          <w:tcPr>
            <w:tcW w:w="992" w:type="dxa"/>
            <w:vMerge w:val="continue"/>
            <w:noWrap w:val="0"/>
            <w:vAlign w:val="center"/>
          </w:tcPr>
          <w:p w14:paraId="5D62AEB9">
            <w:pPr>
              <w:keepNext/>
              <w:topLinePunct/>
              <w:adjustRightInd w:val="0"/>
              <w:snapToGrid w:val="0"/>
              <w:jc w:val="center"/>
              <w:outlineLvl w:val="0"/>
              <w:rPr>
                <w:rFonts w:ascii="宋体" w:hAnsi="宋体"/>
                <w:sz w:val="21"/>
                <w:szCs w:val="21"/>
              </w:rPr>
            </w:pPr>
          </w:p>
        </w:tc>
        <w:tc>
          <w:tcPr>
            <w:tcW w:w="2834" w:type="dxa"/>
            <w:noWrap w:val="0"/>
            <w:vAlign w:val="center"/>
          </w:tcPr>
          <w:p w14:paraId="46397D0F">
            <w:pPr>
              <w:topLinePunct/>
              <w:adjustRightInd w:val="0"/>
              <w:snapToGrid w:val="0"/>
              <w:jc w:val="center"/>
              <w:rPr>
                <w:rFonts w:ascii="宋体" w:hAnsi="宋体"/>
                <w:sz w:val="21"/>
                <w:szCs w:val="21"/>
              </w:rPr>
            </w:pPr>
            <w:r>
              <w:rPr>
                <w:rFonts w:ascii="宋体" w:hAnsi="宋体"/>
                <w:sz w:val="21"/>
                <w:szCs w:val="21"/>
              </w:rPr>
              <w:t>75</w:t>
            </w:r>
          </w:p>
        </w:tc>
      </w:tr>
      <w:tr w14:paraId="38B352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vMerge w:val="restart"/>
            <w:noWrap w:val="0"/>
            <w:vAlign w:val="center"/>
          </w:tcPr>
          <w:p w14:paraId="1C479D41">
            <w:pPr>
              <w:topLinePunct/>
              <w:adjustRightInd w:val="0"/>
              <w:snapToGrid w:val="0"/>
              <w:jc w:val="center"/>
              <w:rPr>
                <w:rFonts w:ascii="宋体" w:hAnsi="宋体"/>
                <w:sz w:val="21"/>
                <w:szCs w:val="21"/>
              </w:rPr>
            </w:pPr>
            <w:r>
              <w:rPr>
                <w:rFonts w:ascii="宋体" w:hAnsi="宋体"/>
                <w:sz w:val="21"/>
                <w:szCs w:val="21"/>
              </w:rPr>
              <w:t>6</w:t>
            </w:r>
          </w:p>
        </w:tc>
        <w:tc>
          <w:tcPr>
            <w:tcW w:w="2117" w:type="dxa"/>
            <w:gridSpan w:val="2"/>
            <w:vMerge w:val="restart"/>
            <w:noWrap w:val="0"/>
            <w:vAlign w:val="center"/>
          </w:tcPr>
          <w:p w14:paraId="05F97B31">
            <w:pPr>
              <w:topLinePunct/>
              <w:adjustRightInd w:val="0"/>
              <w:snapToGrid w:val="0"/>
              <w:jc w:val="center"/>
              <w:rPr>
                <w:rFonts w:ascii="宋体" w:hAnsi="宋体"/>
                <w:sz w:val="21"/>
                <w:szCs w:val="21"/>
              </w:rPr>
            </w:pPr>
            <w:r>
              <w:rPr>
                <w:rFonts w:ascii="宋体" w:hAnsi="宋体"/>
                <w:sz w:val="21"/>
                <w:szCs w:val="21"/>
              </w:rPr>
              <w:t>额定短路开断电流</w:t>
            </w:r>
          </w:p>
        </w:tc>
        <w:tc>
          <w:tcPr>
            <w:tcW w:w="2563" w:type="dxa"/>
            <w:noWrap w:val="0"/>
            <w:vAlign w:val="center"/>
          </w:tcPr>
          <w:p w14:paraId="16EBF086">
            <w:pPr>
              <w:topLinePunct/>
              <w:adjustRightInd w:val="0"/>
              <w:snapToGrid w:val="0"/>
              <w:jc w:val="center"/>
              <w:rPr>
                <w:rFonts w:ascii="宋体" w:hAnsi="宋体"/>
                <w:sz w:val="21"/>
                <w:szCs w:val="21"/>
              </w:rPr>
            </w:pPr>
            <w:r>
              <w:rPr>
                <w:rFonts w:ascii="宋体" w:hAnsi="宋体"/>
                <w:sz w:val="21"/>
                <w:szCs w:val="21"/>
              </w:rPr>
              <w:t>交流分量有效值</w:t>
            </w:r>
          </w:p>
        </w:tc>
        <w:tc>
          <w:tcPr>
            <w:tcW w:w="992" w:type="dxa"/>
            <w:noWrap w:val="0"/>
            <w:vAlign w:val="center"/>
          </w:tcPr>
          <w:p w14:paraId="19D7CB76">
            <w:pPr>
              <w:topLinePunct/>
              <w:adjustRightInd w:val="0"/>
              <w:snapToGrid w:val="0"/>
              <w:jc w:val="center"/>
              <w:rPr>
                <w:rFonts w:ascii="宋体" w:hAnsi="宋体"/>
                <w:sz w:val="21"/>
                <w:szCs w:val="21"/>
              </w:rPr>
            </w:pPr>
            <w:r>
              <w:rPr>
                <w:rFonts w:ascii="宋体" w:hAnsi="宋体"/>
                <w:sz w:val="21"/>
                <w:szCs w:val="21"/>
              </w:rPr>
              <w:t>kA</w:t>
            </w:r>
          </w:p>
        </w:tc>
        <w:tc>
          <w:tcPr>
            <w:tcW w:w="2834" w:type="dxa"/>
            <w:noWrap w:val="0"/>
            <w:vAlign w:val="center"/>
          </w:tcPr>
          <w:p w14:paraId="3655B88A">
            <w:pPr>
              <w:topLinePunct/>
              <w:adjustRightInd w:val="0"/>
              <w:snapToGrid w:val="0"/>
              <w:jc w:val="center"/>
              <w:rPr>
                <w:rFonts w:ascii="宋体" w:hAnsi="宋体"/>
                <w:sz w:val="21"/>
                <w:szCs w:val="21"/>
              </w:rPr>
            </w:pPr>
            <w:r>
              <w:rPr>
                <w:rFonts w:ascii="宋体" w:hAnsi="宋体"/>
                <w:sz w:val="21"/>
                <w:szCs w:val="21"/>
              </w:rPr>
              <w:t>20</w:t>
            </w:r>
          </w:p>
        </w:tc>
      </w:tr>
      <w:tr w14:paraId="354621E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vMerge w:val="continue"/>
            <w:noWrap w:val="0"/>
            <w:vAlign w:val="center"/>
          </w:tcPr>
          <w:p w14:paraId="3D0BB01E">
            <w:pPr>
              <w:topLinePunct/>
              <w:adjustRightInd w:val="0"/>
              <w:snapToGrid w:val="0"/>
              <w:jc w:val="center"/>
              <w:rPr>
                <w:rFonts w:ascii="宋体" w:hAnsi="宋体"/>
                <w:sz w:val="21"/>
                <w:szCs w:val="21"/>
              </w:rPr>
            </w:pPr>
          </w:p>
        </w:tc>
        <w:tc>
          <w:tcPr>
            <w:tcW w:w="2117" w:type="dxa"/>
            <w:gridSpan w:val="2"/>
            <w:vMerge w:val="continue"/>
            <w:noWrap w:val="0"/>
            <w:vAlign w:val="center"/>
          </w:tcPr>
          <w:p w14:paraId="7BC45D83">
            <w:pPr>
              <w:topLinePunct/>
              <w:adjustRightInd w:val="0"/>
              <w:snapToGrid w:val="0"/>
              <w:jc w:val="center"/>
              <w:rPr>
                <w:rFonts w:ascii="宋体" w:hAnsi="宋体"/>
                <w:sz w:val="21"/>
                <w:szCs w:val="21"/>
              </w:rPr>
            </w:pPr>
          </w:p>
        </w:tc>
        <w:tc>
          <w:tcPr>
            <w:tcW w:w="2563" w:type="dxa"/>
            <w:noWrap w:val="0"/>
            <w:vAlign w:val="center"/>
          </w:tcPr>
          <w:p w14:paraId="6EAD5B98">
            <w:pPr>
              <w:topLinePunct/>
              <w:adjustRightInd w:val="0"/>
              <w:snapToGrid w:val="0"/>
              <w:jc w:val="center"/>
              <w:rPr>
                <w:rFonts w:ascii="宋体" w:hAnsi="宋体"/>
                <w:sz w:val="21"/>
                <w:szCs w:val="21"/>
              </w:rPr>
            </w:pPr>
            <w:r>
              <w:rPr>
                <w:rFonts w:ascii="宋体" w:hAnsi="宋体"/>
                <w:sz w:val="21"/>
                <w:szCs w:val="21"/>
              </w:rPr>
              <w:t>时间常数</w:t>
            </w:r>
          </w:p>
        </w:tc>
        <w:tc>
          <w:tcPr>
            <w:tcW w:w="992" w:type="dxa"/>
            <w:noWrap w:val="0"/>
            <w:vAlign w:val="center"/>
          </w:tcPr>
          <w:p w14:paraId="7CCF49AC">
            <w:pPr>
              <w:topLinePunct/>
              <w:adjustRightInd w:val="0"/>
              <w:snapToGrid w:val="0"/>
              <w:jc w:val="center"/>
              <w:rPr>
                <w:rFonts w:ascii="宋体" w:hAnsi="宋体"/>
                <w:sz w:val="21"/>
                <w:szCs w:val="21"/>
              </w:rPr>
            </w:pPr>
            <w:r>
              <w:rPr>
                <w:rFonts w:ascii="宋体" w:hAnsi="宋体"/>
                <w:sz w:val="21"/>
                <w:szCs w:val="21"/>
              </w:rPr>
              <w:t>ms</w:t>
            </w:r>
          </w:p>
        </w:tc>
        <w:tc>
          <w:tcPr>
            <w:tcW w:w="2834" w:type="dxa"/>
            <w:noWrap w:val="0"/>
            <w:vAlign w:val="center"/>
          </w:tcPr>
          <w:p w14:paraId="4C86D1A7">
            <w:pPr>
              <w:topLinePunct/>
              <w:adjustRightInd w:val="0"/>
              <w:snapToGrid w:val="0"/>
              <w:jc w:val="center"/>
              <w:rPr>
                <w:rFonts w:ascii="宋体" w:hAnsi="宋体"/>
                <w:sz w:val="21"/>
                <w:szCs w:val="21"/>
              </w:rPr>
            </w:pPr>
            <w:r>
              <w:rPr>
                <w:rFonts w:ascii="宋体" w:hAnsi="宋体"/>
                <w:sz w:val="21"/>
                <w:szCs w:val="21"/>
              </w:rPr>
              <w:t>45</w:t>
            </w:r>
          </w:p>
        </w:tc>
      </w:tr>
      <w:tr w14:paraId="140F31A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vMerge w:val="continue"/>
            <w:noWrap w:val="0"/>
            <w:vAlign w:val="center"/>
          </w:tcPr>
          <w:p w14:paraId="43E78127">
            <w:pPr>
              <w:topLinePunct/>
              <w:adjustRightInd w:val="0"/>
              <w:snapToGrid w:val="0"/>
              <w:jc w:val="center"/>
              <w:rPr>
                <w:rFonts w:ascii="宋体" w:hAnsi="宋体"/>
                <w:sz w:val="21"/>
                <w:szCs w:val="21"/>
              </w:rPr>
            </w:pPr>
          </w:p>
        </w:tc>
        <w:tc>
          <w:tcPr>
            <w:tcW w:w="2117" w:type="dxa"/>
            <w:gridSpan w:val="2"/>
            <w:vMerge w:val="continue"/>
            <w:noWrap w:val="0"/>
            <w:vAlign w:val="center"/>
          </w:tcPr>
          <w:p w14:paraId="7AB8D797">
            <w:pPr>
              <w:topLinePunct/>
              <w:adjustRightInd w:val="0"/>
              <w:snapToGrid w:val="0"/>
              <w:jc w:val="center"/>
              <w:rPr>
                <w:rFonts w:ascii="宋体" w:hAnsi="宋体"/>
                <w:sz w:val="21"/>
                <w:szCs w:val="21"/>
              </w:rPr>
            </w:pPr>
          </w:p>
        </w:tc>
        <w:tc>
          <w:tcPr>
            <w:tcW w:w="2563" w:type="dxa"/>
            <w:noWrap w:val="0"/>
            <w:vAlign w:val="center"/>
          </w:tcPr>
          <w:p w14:paraId="7EE6B5FF">
            <w:pPr>
              <w:topLinePunct/>
              <w:adjustRightInd w:val="0"/>
              <w:snapToGrid w:val="0"/>
              <w:jc w:val="center"/>
              <w:rPr>
                <w:rFonts w:ascii="宋体" w:hAnsi="宋体"/>
                <w:sz w:val="21"/>
                <w:szCs w:val="21"/>
              </w:rPr>
            </w:pPr>
            <w:r>
              <w:rPr>
                <w:rFonts w:ascii="宋体" w:hAnsi="宋体"/>
                <w:sz w:val="21"/>
                <w:szCs w:val="21"/>
              </w:rPr>
              <w:t>开断次数</w:t>
            </w:r>
          </w:p>
        </w:tc>
        <w:tc>
          <w:tcPr>
            <w:tcW w:w="992" w:type="dxa"/>
            <w:noWrap w:val="0"/>
            <w:vAlign w:val="center"/>
          </w:tcPr>
          <w:p w14:paraId="7C31E853">
            <w:pPr>
              <w:topLinePunct/>
              <w:adjustRightInd w:val="0"/>
              <w:snapToGrid w:val="0"/>
              <w:jc w:val="center"/>
              <w:rPr>
                <w:rFonts w:ascii="宋体" w:hAnsi="宋体"/>
                <w:sz w:val="21"/>
                <w:szCs w:val="21"/>
              </w:rPr>
            </w:pPr>
            <w:r>
              <w:rPr>
                <w:rFonts w:ascii="宋体" w:hAnsi="宋体"/>
                <w:sz w:val="21"/>
                <w:szCs w:val="21"/>
              </w:rPr>
              <w:t>次</w:t>
            </w:r>
          </w:p>
        </w:tc>
        <w:tc>
          <w:tcPr>
            <w:tcW w:w="2834" w:type="dxa"/>
            <w:noWrap w:val="0"/>
            <w:vAlign w:val="center"/>
          </w:tcPr>
          <w:p w14:paraId="7E6C4B93">
            <w:pPr>
              <w:topLinePunct/>
              <w:adjustRightInd w:val="0"/>
              <w:snapToGrid w:val="0"/>
              <w:jc w:val="center"/>
              <w:rPr>
                <w:rFonts w:ascii="宋体" w:hAnsi="宋体"/>
                <w:sz w:val="21"/>
                <w:szCs w:val="21"/>
              </w:rPr>
            </w:pPr>
            <w:r>
              <w:rPr>
                <w:rFonts w:ascii="宋体" w:hAnsi="宋体"/>
                <w:sz w:val="21"/>
                <w:szCs w:val="21"/>
              </w:rPr>
              <w:t>≥30</w:t>
            </w:r>
          </w:p>
        </w:tc>
      </w:tr>
      <w:tr w14:paraId="10A55C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vMerge w:val="continue"/>
            <w:noWrap w:val="0"/>
            <w:vAlign w:val="center"/>
          </w:tcPr>
          <w:p w14:paraId="23A1C8D6">
            <w:pPr>
              <w:topLinePunct/>
              <w:adjustRightInd w:val="0"/>
              <w:snapToGrid w:val="0"/>
              <w:jc w:val="center"/>
              <w:rPr>
                <w:rFonts w:ascii="宋体" w:hAnsi="宋体"/>
                <w:sz w:val="21"/>
                <w:szCs w:val="21"/>
              </w:rPr>
            </w:pPr>
          </w:p>
        </w:tc>
        <w:tc>
          <w:tcPr>
            <w:tcW w:w="2117" w:type="dxa"/>
            <w:gridSpan w:val="2"/>
            <w:vMerge w:val="continue"/>
            <w:noWrap w:val="0"/>
            <w:vAlign w:val="center"/>
          </w:tcPr>
          <w:p w14:paraId="61A41A6B">
            <w:pPr>
              <w:topLinePunct/>
              <w:adjustRightInd w:val="0"/>
              <w:snapToGrid w:val="0"/>
              <w:jc w:val="center"/>
              <w:rPr>
                <w:rFonts w:ascii="宋体" w:hAnsi="宋体"/>
                <w:sz w:val="21"/>
                <w:szCs w:val="21"/>
              </w:rPr>
            </w:pPr>
          </w:p>
        </w:tc>
        <w:tc>
          <w:tcPr>
            <w:tcW w:w="2563" w:type="dxa"/>
            <w:noWrap w:val="0"/>
            <w:vAlign w:val="center"/>
          </w:tcPr>
          <w:p w14:paraId="53F6450D">
            <w:pPr>
              <w:topLinePunct/>
              <w:adjustRightInd w:val="0"/>
              <w:snapToGrid w:val="0"/>
              <w:jc w:val="center"/>
              <w:rPr>
                <w:rFonts w:ascii="宋体" w:hAnsi="宋体"/>
                <w:sz w:val="21"/>
                <w:szCs w:val="21"/>
              </w:rPr>
            </w:pPr>
            <w:r>
              <w:rPr>
                <w:rFonts w:ascii="宋体" w:hAnsi="宋体"/>
                <w:sz w:val="21"/>
                <w:szCs w:val="21"/>
              </w:rPr>
              <w:t>首相开断系数</w:t>
            </w:r>
          </w:p>
        </w:tc>
        <w:tc>
          <w:tcPr>
            <w:tcW w:w="992" w:type="dxa"/>
            <w:noWrap w:val="0"/>
            <w:vAlign w:val="center"/>
          </w:tcPr>
          <w:p w14:paraId="7664E2A1">
            <w:pPr>
              <w:keepNext/>
              <w:topLinePunct/>
              <w:adjustRightInd w:val="0"/>
              <w:snapToGrid w:val="0"/>
              <w:jc w:val="center"/>
              <w:outlineLvl w:val="0"/>
              <w:rPr>
                <w:rFonts w:ascii="宋体" w:hAnsi="宋体"/>
                <w:sz w:val="21"/>
                <w:szCs w:val="21"/>
              </w:rPr>
            </w:pPr>
          </w:p>
        </w:tc>
        <w:tc>
          <w:tcPr>
            <w:tcW w:w="2834" w:type="dxa"/>
            <w:noWrap w:val="0"/>
            <w:vAlign w:val="center"/>
          </w:tcPr>
          <w:p w14:paraId="26C1A9A3">
            <w:pPr>
              <w:topLinePunct/>
              <w:adjustRightInd w:val="0"/>
              <w:snapToGrid w:val="0"/>
              <w:jc w:val="center"/>
              <w:rPr>
                <w:rFonts w:ascii="宋体" w:hAnsi="宋体"/>
                <w:sz w:val="21"/>
                <w:szCs w:val="21"/>
              </w:rPr>
            </w:pPr>
            <w:r>
              <w:rPr>
                <w:rFonts w:ascii="宋体" w:hAnsi="宋体"/>
                <w:sz w:val="21"/>
                <w:szCs w:val="21"/>
              </w:rPr>
              <w:t>1.5</w:t>
            </w:r>
          </w:p>
        </w:tc>
      </w:tr>
      <w:tr w14:paraId="1FF0136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noWrap w:val="0"/>
            <w:vAlign w:val="center"/>
          </w:tcPr>
          <w:p w14:paraId="3D822331">
            <w:pPr>
              <w:topLinePunct/>
              <w:adjustRightInd w:val="0"/>
              <w:snapToGrid w:val="0"/>
              <w:jc w:val="center"/>
              <w:rPr>
                <w:rFonts w:ascii="宋体" w:hAnsi="宋体"/>
                <w:sz w:val="21"/>
                <w:szCs w:val="21"/>
              </w:rPr>
            </w:pPr>
            <w:r>
              <w:rPr>
                <w:rFonts w:ascii="宋体" w:hAnsi="宋体"/>
                <w:sz w:val="21"/>
                <w:szCs w:val="21"/>
              </w:rPr>
              <w:t>7</w:t>
            </w:r>
          </w:p>
        </w:tc>
        <w:tc>
          <w:tcPr>
            <w:tcW w:w="4680" w:type="dxa"/>
            <w:gridSpan w:val="3"/>
            <w:noWrap w:val="0"/>
            <w:vAlign w:val="center"/>
          </w:tcPr>
          <w:p w14:paraId="3F359DD0">
            <w:pPr>
              <w:topLinePunct/>
              <w:adjustRightInd w:val="0"/>
              <w:snapToGrid w:val="0"/>
              <w:jc w:val="center"/>
              <w:rPr>
                <w:rFonts w:ascii="宋体" w:hAnsi="宋体"/>
                <w:sz w:val="21"/>
                <w:szCs w:val="21"/>
              </w:rPr>
            </w:pPr>
            <w:r>
              <w:rPr>
                <w:rFonts w:ascii="宋体" w:hAnsi="宋体"/>
                <w:sz w:val="21"/>
                <w:szCs w:val="21"/>
              </w:rPr>
              <w:t>额定短路关合电流</w:t>
            </w:r>
          </w:p>
        </w:tc>
        <w:tc>
          <w:tcPr>
            <w:tcW w:w="992" w:type="dxa"/>
            <w:noWrap w:val="0"/>
            <w:vAlign w:val="center"/>
          </w:tcPr>
          <w:p w14:paraId="478F4899">
            <w:pPr>
              <w:topLinePunct/>
              <w:adjustRightInd w:val="0"/>
              <w:snapToGrid w:val="0"/>
              <w:jc w:val="center"/>
              <w:rPr>
                <w:rFonts w:ascii="宋体" w:hAnsi="宋体"/>
                <w:sz w:val="21"/>
                <w:szCs w:val="21"/>
              </w:rPr>
            </w:pPr>
            <w:r>
              <w:rPr>
                <w:rFonts w:ascii="宋体" w:hAnsi="宋体"/>
                <w:sz w:val="21"/>
                <w:szCs w:val="21"/>
              </w:rPr>
              <w:t>kA</w:t>
            </w:r>
          </w:p>
        </w:tc>
        <w:tc>
          <w:tcPr>
            <w:tcW w:w="2834" w:type="dxa"/>
            <w:noWrap w:val="0"/>
            <w:vAlign w:val="center"/>
          </w:tcPr>
          <w:p w14:paraId="12764635">
            <w:pPr>
              <w:topLinePunct/>
              <w:adjustRightInd w:val="0"/>
              <w:snapToGrid w:val="0"/>
              <w:jc w:val="center"/>
              <w:rPr>
                <w:rFonts w:ascii="宋体" w:hAnsi="宋体"/>
                <w:sz w:val="21"/>
                <w:szCs w:val="21"/>
              </w:rPr>
            </w:pPr>
            <w:r>
              <w:rPr>
                <w:rFonts w:ascii="宋体" w:hAnsi="宋体"/>
                <w:sz w:val="21"/>
                <w:szCs w:val="21"/>
              </w:rPr>
              <w:t>50</w:t>
            </w:r>
          </w:p>
        </w:tc>
      </w:tr>
      <w:tr w14:paraId="7F90812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noWrap w:val="0"/>
            <w:vAlign w:val="center"/>
          </w:tcPr>
          <w:p w14:paraId="5609810A">
            <w:pPr>
              <w:topLinePunct/>
              <w:adjustRightInd w:val="0"/>
              <w:snapToGrid w:val="0"/>
              <w:jc w:val="center"/>
              <w:rPr>
                <w:rFonts w:ascii="宋体" w:hAnsi="宋体"/>
                <w:sz w:val="21"/>
                <w:szCs w:val="21"/>
              </w:rPr>
            </w:pPr>
            <w:r>
              <w:rPr>
                <w:rFonts w:ascii="宋体" w:hAnsi="宋体"/>
                <w:sz w:val="21"/>
                <w:szCs w:val="21"/>
              </w:rPr>
              <w:t>8</w:t>
            </w:r>
          </w:p>
        </w:tc>
        <w:tc>
          <w:tcPr>
            <w:tcW w:w="4680" w:type="dxa"/>
            <w:gridSpan w:val="3"/>
            <w:noWrap w:val="0"/>
            <w:vAlign w:val="center"/>
          </w:tcPr>
          <w:p w14:paraId="7FF76B89">
            <w:pPr>
              <w:topLinePunct/>
              <w:adjustRightInd w:val="0"/>
              <w:snapToGrid w:val="0"/>
              <w:jc w:val="center"/>
              <w:rPr>
                <w:rFonts w:ascii="宋体" w:hAnsi="宋体"/>
                <w:sz w:val="21"/>
                <w:szCs w:val="21"/>
              </w:rPr>
            </w:pPr>
            <w:r>
              <w:rPr>
                <w:rFonts w:ascii="宋体" w:hAnsi="宋体"/>
                <w:sz w:val="21"/>
                <w:szCs w:val="21"/>
              </w:rPr>
              <w:t>额定短时耐受电流及持续时间</w:t>
            </w:r>
          </w:p>
        </w:tc>
        <w:tc>
          <w:tcPr>
            <w:tcW w:w="992" w:type="dxa"/>
            <w:noWrap w:val="0"/>
            <w:vAlign w:val="center"/>
          </w:tcPr>
          <w:p w14:paraId="1651703F">
            <w:pPr>
              <w:topLinePunct/>
              <w:adjustRightInd w:val="0"/>
              <w:snapToGrid w:val="0"/>
              <w:jc w:val="center"/>
              <w:rPr>
                <w:rFonts w:ascii="宋体" w:hAnsi="宋体"/>
                <w:sz w:val="21"/>
                <w:szCs w:val="21"/>
              </w:rPr>
            </w:pPr>
            <w:r>
              <w:rPr>
                <w:rFonts w:ascii="宋体" w:hAnsi="宋体"/>
                <w:sz w:val="21"/>
                <w:szCs w:val="21"/>
              </w:rPr>
              <w:t>kA/s</w:t>
            </w:r>
          </w:p>
        </w:tc>
        <w:tc>
          <w:tcPr>
            <w:tcW w:w="2834" w:type="dxa"/>
            <w:noWrap w:val="0"/>
            <w:vAlign w:val="center"/>
          </w:tcPr>
          <w:p w14:paraId="19D2C85E">
            <w:pPr>
              <w:topLinePunct/>
              <w:adjustRightInd w:val="0"/>
              <w:snapToGrid w:val="0"/>
              <w:jc w:val="center"/>
              <w:rPr>
                <w:rFonts w:ascii="宋体" w:hAnsi="宋体"/>
                <w:sz w:val="21"/>
                <w:szCs w:val="21"/>
              </w:rPr>
            </w:pPr>
            <w:r>
              <w:rPr>
                <w:rFonts w:ascii="宋体" w:hAnsi="宋体"/>
                <w:sz w:val="21"/>
                <w:szCs w:val="21"/>
              </w:rPr>
              <w:t>20/3</w:t>
            </w:r>
          </w:p>
        </w:tc>
      </w:tr>
      <w:tr w14:paraId="07D7AE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noWrap w:val="0"/>
            <w:vAlign w:val="center"/>
          </w:tcPr>
          <w:p w14:paraId="04A8755D">
            <w:pPr>
              <w:topLinePunct/>
              <w:adjustRightInd w:val="0"/>
              <w:snapToGrid w:val="0"/>
              <w:jc w:val="center"/>
              <w:rPr>
                <w:rFonts w:ascii="宋体" w:hAnsi="宋体"/>
                <w:sz w:val="21"/>
                <w:szCs w:val="21"/>
              </w:rPr>
            </w:pPr>
            <w:r>
              <w:rPr>
                <w:rFonts w:ascii="宋体" w:hAnsi="宋体"/>
                <w:sz w:val="21"/>
                <w:szCs w:val="21"/>
              </w:rPr>
              <w:t>9</w:t>
            </w:r>
          </w:p>
        </w:tc>
        <w:tc>
          <w:tcPr>
            <w:tcW w:w="4680" w:type="dxa"/>
            <w:gridSpan w:val="3"/>
            <w:noWrap w:val="0"/>
            <w:vAlign w:val="center"/>
          </w:tcPr>
          <w:p w14:paraId="349FB033">
            <w:pPr>
              <w:topLinePunct/>
              <w:adjustRightInd w:val="0"/>
              <w:snapToGrid w:val="0"/>
              <w:jc w:val="center"/>
              <w:rPr>
                <w:rFonts w:ascii="宋体" w:hAnsi="宋体"/>
                <w:sz w:val="21"/>
                <w:szCs w:val="21"/>
              </w:rPr>
            </w:pPr>
            <w:r>
              <w:rPr>
                <w:rFonts w:ascii="宋体" w:hAnsi="宋体"/>
                <w:sz w:val="21"/>
                <w:szCs w:val="21"/>
              </w:rPr>
              <w:t>额定峰值耐受电流</w:t>
            </w:r>
          </w:p>
        </w:tc>
        <w:tc>
          <w:tcPr>
            <w:tcW w:w="992" w:type="dxa"/>
            <w:noWrap w:val="0"/>
            <w:vAlign w:val="center"/>
          </w:tcPr>
          <w:p w14:paraId="6F393910">
            <w:pPr>
              <w:topLinePunct/>
              <w:adjustRightInd w:val="0"/>
              <w:snapToGrid w:val="0"/>
              <w:jc w:val="center"/>
              <w:rPr>
                <w:rFonts w:ascii="宋体" w:hAnsi="宋体"/>
                <w:sz w:val="21"/>
                <w:szCs w:val="21"/>
              </w:rPr>
            </w:pPr>
            <w:r>
              <w:rPr>
                <w:rFonts w:ascii="宋体" w:hAnsi="宋体"/>
                <w:sz w:val="21"/>
                <w:szCs w:val="21"/>
              </w:rPr>
              <w:t>kA</w:t>
            </w:r>
          </w:p>
        </w:tc>
        <w:tc>
          <w:tcPr>
            <w:tcW w:w="2834" w:type="dxa"/>
            <w:noWrap w:val="0"/>
            <w:vAlign w:val="center"/>
          </w:tcPr>
          <w:p w14:paraId="2C972D4D">
            <w:pPr>
              <w:topLinePunct/>
              <w:adjustRightInd w:val="0"/>
              <w:snapToGrid w:val="0"/>
              <w:jc w:val="center"/>
              <w:rPr>
                <w:rFonts w:ascii="宋体" w:hAnsi="宋体"/>
                <w:sz w:val="21"/>
                <w:szCs w:val="21"/>
              </w:rPr>
            </w:pPr>
            <w:r>
              <w:rPr>
                <w:rFonts w:ascii="宋体" w:hAnsi="宋体"/>
                <w:sz w:val="21"/>
                <w:szCs w:val="21"/>
              </w:rPr>
              <w:t>50</w:t>
            </w:r>
          </w:p>
        </w:tc>
      </w:tr>
      <w:tr w14:paraId="0753C7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noWrap w:val="0"/>
            <w:vAlign w:val="center"/>
          </w:tcPr>
          <w:p w14:paraId="5AE32DF9">
            <w:pPr>
              <w:topLinePunct/>
              <w:adjustRightInd w:val="0"/>
              <w:snapToGrid w:val="0"/>
              <w:jc w:val="center"/>
              <w:rPr>
                <w:rFonts w:ascii="宋体" w:hAnsi="宋体"/>
                <w:sz w:val="21"/>
                <w:szCs w:val="21"/>
              </w:rPr>
            </w:pPr>
            <w:r>
              <w:rPr>
                <w:rFonts w:ascii="宋体" w:hAnsi="宋体"/>
                <w:sz w:val="21"/>
                <w:szCs w:val="21"/>
              </w:rPr>
              <w:t>10</w:t>
            </w:r>
          </w:p>
        </w:tc>
        <w:tc>
          <w:tcPr>
            <w:tcW w:w="4680" w:type="dxa"/>
            <w:gridSpan w:val="3"/>
            <w:noWrap w:val="0"/>
            <w:vAlign w:val="center"/>
          </w:tcPr>
          <w:p w14:paraId="1B8DA357">
            <w:pPr>
              <w:topLinePunct/>
              <w:adjustRightInd w:val="0"/>
              <w:snapToGrid w:val="0"/>
              <w:jc w:val="center"/>
              <w:rPr>
                <w:rFonts w:ascii="宋体" w:hAnsi="宋体"/>
                <w:sz w:val="21"/>
                <w:szCs w:val="21"/>
              </w:rPr>
            </w:pPr>
            <w:r>
              <w:rPr>
                <w:rFonts w:ascii="宋体" w:hAnsi="宋体"/>
                <w:sz w:val="21"/>
                <w:szCs w:val="21"/>
              </w:rPr>
              <w:t>断路器开断时间</w:t>
            </w:r>
          </w:p>
        </w:tc>
        <w:tc>
          <w:tcPr>
            <w:tcW w:w="992" w:type="dxa"/>
            <w:noWrap w:val="0"/>
            <w:vAlign w:val="center"/>
          </w:tcPr>
          <w:p w14:paraId="6F2BAFE7">
            <w:pPr>
              <w:topLinePunct/>
              <w:adjustRightInd w:val="0"/>
              <w:snapToGrid w:val="0"/>
              <w:jc w:val="center"/>
              <w:rPr>
                <w:rFonts w:ascii="宋体" w:hAnsi="宋体"/>
                <w:sz w:val="21"/>
                <w:szCs w:val="21"/>
              </w:rPr>
            </w:pPr>
            <w:r>
              <w:rPr>
                <w:rFonts w:ascii="宋体" w:hAnsi="宋体"/>
                <w:sz w:val="21"/>
                <w:szCs w:val="21"/>
              </w:rPr>
              <w:t>ms</w:t>
            </w:r>
          </w:p>
        </w:tc>
        <w:tc>
          <w:tcPr>
            <w:tcW w:w="2834" w:type="dxa"/>
            <w:noWrap w:val="0"/>
            <w:vAlign w:val="center"/>
          </w:tcPr>
          <w:p w14:paraId="1C94E166">
            <w:pPr>
              <w:topLinePunct/>
              <w:adjustRightInd w:val="0"/>
              <w:snapToGrid w:val="0"/>
              <w:jc w:val="center"/>
              <w:rPr>
                <w:rFonts w:ascii="宋体" w:hAnsi="宋体"/>
                <w:sz w:val="21"/>
                <w:szCs w:val="21"/>
              </w:rPr>
            </w:pPr>
            <w:r>
              <w:rPr>
                <w:rFonts w:ascii="宋体" w:hAnsi="宋体"/>
                <w:sz w:val="21"/>
                <w:szCs w:val="21"/>
              </w:rPr>
              <w:t>≤60</w:t>
            </w:r>
          </w:p>
        </w:tc>
      </w:tr>
      <w:tr w14:paraId="16E3E0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noWrap w:val="0"/>
            <w:vAlign w:val="center"/>
          </w:tcPr>
          <w:p w14:paraId="39890014">
            <w:pPr>
              <w:topLinePunct/>
              <w:adjustRightInd w:val="0"/>
              <w:snapToGrid w:val="0"/>
              <w:jc w:val="center"/>
              <w:rPr>
                <w:rFonts w:ascii="宋体" w:hAnsi="宋体"/>
                <w:sz w:val="21"/>
                <w:szCs w:val="21"/>
              </w:rPr>
            </w:pPr>
            <w:r>
              <w:rPr>
                <w:rFonts w:ascii="宋体" w:hAnsi="宋体"/>
                <w:sz w:val="21"/>
                <w:szCs w:val="21"/>
              </w:rPr>
              <w:t>11</w:t>
            </w:r>
          </w:p>
        </w:tc>
        <w:tc>
          <w:tcPr>
            <w:tcW w:w="4680" w:type="dxa"/>
            <w:gridSpan w:val="3"/>
            <w:noWrap w:val="0"/>
            <w:vAlign w:val="center"/>
          </w:tcPr>
          <w:p w14:paraId="1740078F">
            <w:pPr>
              <w:topLinePunct/>
              <w:adjustRightInd w:val="0"/>
              <w:snapToGrid w:val="0"/>
              <w:jc w:val="center"/>
              <w:rPr>
                <w:rFonts w:ascii="宋体" w:hAnsi="宋体"/>
                <w:sz w:val="21"/>
                <w:szCs w:val="21"/>
              </w:rPr>
            </w:pPr>
            <w:r>
              <w:rPr>
                <w:rFonts w:ascii="宋体" w:hAnsi="宋体"/>
                <w:sz w:val="21"/>
                <w:szCs w:val="21"/>
              </w:rPr>
              <w:t>断路器合闸弹跳时间</w:t>
            </w:r>
          </w:p>
        </w:tc>
        <w:tc>
          <w:tcPr>
            <w:tcW w:w="992" w:type="dxa"/>
            <w:noWrap w:val="0"/>
            <w:vAlign w:val="center"/>
          </w:tcPr>
          <w:p w14:paraId="1407F3E8">
            <w:pPr>
              <w:topLinePunct/>
              <w:adjustRightInd w:val="0"/>
              <w:snapToGrid w:val="0"/>
              <w:jc w:val="center"/>
              <w:rPr>
                <w:rFonts w:ascii="宋体" w:hAnsi="宋体"/>
                <w:sz w:val="21"/>
                <w:szCs w:val="21"/>
              </w:rPr>
            </w:pPr>
            <w:r>
              <w:rPr>
                <w:rFonts w:ascii="宋体" w:hAnsi="宋体"/>
                <w:sz w:val="21"/>
                <w:szCs w:val="21"/>
              </w:rPr>
              <w:t>ms</w:t>
            </w:r>
          </w:p>
        </w:tc>
        <w:tc>
          <w:tcPr>
            <w:tcW w:w="2834" w:type="dxa"/>
            <w:noWrap w:val="0"/>
            <w:vAlign w:val="center"/>
          </w:tcPr>
          <w:p w14:paraId="651CF917">
            <w:pPr>
              <w:topLinePunct/>
              <w:adjustRightInd w:val="0"/>
              <w:snapToGrid w:val="0"/>
              <w:jc w:val="center"/>
              <w:rPr>
                <w:rFonts w:ascii="宋体" w:hAnsi="宋体"/>
                <w:sz w:val="21"/>
                <w:szCs w:val="21"/>
              </w:rPr>
            </w:pPr>
            <w:r>
              <w:rPr>
                <w:rFonts w:ascii="宋体" w:hAnsi="宋体"/>
                <w:sz w:val="21"/>
                <w:szCs w:val="21"/>
              </w:rPr>
              <w:t>≤2</w:t>
            </w:r>
          </w:p>
        </w:tc>
      </w:tr>
      <w:tr w14:paraId="203AD3F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noWrap w:val="0"/>
            <w:vAlign w:val="center"/>
          </w:tcPr>
          <w:p w14:paraId="096E126E">
            <w:pPr>
              <w:topLinePunct/>
              <w:adjustRightInd w:val="0"/>
              <w:snapToGrid w:val="0"/>
              <w:jc w:val="center"/>
              <w:rPr>
                <w:rFonts w:ascii="宋体" w:hAnsi="宋体"/>
                <w:sz w:val="21"/>
                <w:szCs w:val="21"/>
              </w:rPr>
            </w:pPr>
            <w:r>
              <w:rPr>
                <w:rFonts w:ascii="宋体" w:hAnsi="宋体"/>
                <w:sz w:val="21"/>
                <w:szCs w:val="21"/>
              </w:rPr>
              <w:t>12</w:t>
            </w:r>
          </w:p>
        </w:tc>
        <w:tc>
          <w:tcPr>
            <w:tcW w:w="4680" w:type="dxa"/>
            <w:gridSpan w:val="3"/>
            <w:noWrap w:val="0"/>
            <w:vAlign w:val="center"/>
          </w:tcPr>
          <w:p w14:paraId="135A6671">
            <w:pPr>
              <w:topLinePunct/>
              <w:adjustRightInd w:val="0"/>
              <w:snapToGrid w:val="0"/>
              <w:jc w:val="center"/>
              <w:rPr>
                <w:rFonts w:ascii="宋体" w:hAnsi="宋体"/>
                <w:sz w:val="21"/>
                <w:szCs w:val="21"/>
              </w:rPr>
            </w:pPr>
            <w:r>
              <w:rPr>
                <w:rFonts w:ascii="宋体" w:hAnsi="宋体"/>
                <w:sz w:val="21"/>
                <w:szCs w:val="21"/>
              </w:rPr>
              <w:t>断路器分闸时间</w:t>
            </w:r>
          </w:p>
        </w:tc>
        <w:tc>
          <w:tcPr>
            <w:tcW w:w="992" w:type="dxa"/>
            <w:noWrap w:val="0"/>
            <w:vAlign w:val="center"/>
          </w:tcPr>
          <w:p w14:paraId="79523DDE">
            <w:pPr>
              <w:topLinePunct/>
              <w:adjustRightInd w:val="0"/>
              <w:snapToGrid w:val="0"/>
              <w:jc w:val="center"/>
              <w:rPr>
                <w:rFonts w:ascii="宋体" w:hAnsi="宋体"/>
                <w:sz w:val="21"/>
                <w:szCs w:val="21"/>
              </w:rPr>
            </w:pPr>
            <w:r>
              <w:rPr>
                <w:rFonts w:ascii="宋体" w:hAnsi="宋体"/>
                <w:sz w:val="21"/>
                <w:szCs w:val="21"/>
              </w:rPr>
              <w:t>ms</w:t>
            </w:r>
          </w:p>
        </w:tc>
        <w:tc>
          <w:tcPr>
            <w:tcW w:w="2834" w:type="dxa"/>
            <w:noWrap w:val="0"/>
            <w:vAlign w:val="center"/>
          </w:tcPr>
          <w:p w14:paraId="4F27ADDF">
            <w:pPr>
              <w:topLinePunct/>
              <w:adjustRightInd w:val="0"/>
              <w:snapToGrid w:val="0"/>
              <w:jc w:val="center"/>
              <w:rPr>
                <w:rFonts w:ascii="宋体" w:hAnsi="宋体"/>
                <w:sz w:val="21"/>
                <w:szCs w:val="21"/>
              </w:rPr>
            </w:pPr>
            <w:r>
              <w:rPr>
                <w:rFonts w:ascii="宋体" w:hAnsi="宋体"/>
                <w:sz w:val="21"/>
                <w:szCs w:val="21"/>
              </w:rPr>
              <w:t>≤40</w:t>
            </w:r>
          </w:p>
        </w:tc>
      </w:tr>
      <w:tr w14:paraId="05734EF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noWrap w:val="0"/>
            <w:vAlign w:val="center"/>
          </w:tcPr>
          <w:p w14:paraId="3CDE4324">
            <w:pPr>
              <w:topLinePunct/>
              <w:adjustRightInd w:val="0"/>
              <w:snapToGrid w:val="0"/>
              <w:jc w:val="center"/>
              <w:rPr>
                <w:rFonts w:ascii="宋体" w:hAnsi="宋体"/>
                <w:sz w:val="21"/>
                <w:szCs w:val="21"/>
              </w:rPr>
            </w:pPr>
            <w:r>
              <w:rPr>
                <w:rFonts w:ascii="宋体" w:hAnsi="宋体"/>
                <w:sz w:val="21"/>
                <w:szCs w:val="21"/>
              </w:rPr>
              <w:t>13</w:t>
            </w:r>
          </w:p>
        </w:tc>
        <w:tc>
          <w:tcPr>
            <w:tcW w:w="4680" w:type="dxa"/>
            <w:gridSpan w:val="3"/>
            <w:noWrap w:val="0"/>
            <w:vAlign w:val="center"/>
          </w:tcPr>
          <w:p w14:paraId="3467056E">
            <w:pPr>
              <w:topLinePunct/>
              <w:adjustRightInd w:val="0"/>
              <w:snapToGrid w:val="0"/>
              <w:jc w:val="center"/>
              <w:rPr>
                <w:rFonts w:ascii="宋体" w:hAnsi="宋体"/>
                <w:sz w:val="21"/>
                <w:szCs w:val="21"/>
              </w:rPr>
            </w:pPr>
            <w:r>
              <w:rPr>
                <w:rFonts w:ascii="宋体" w:hAnsi="宋体"/>
                <w:sz w:val="21"/>
                <w:szCs w:val="21"/>
              </w:rPr>
              <w:t>断路器合闸时间</w:t>
            </w:r>
          </w:p>
        </w:tc>
        <w:tc>
          <w:tcPr>
            <w:tcW w:w="992" w:type="dxa"/>
            <w:noWrap w:val="0"/>
            <w:vAlign w:val="center"/>
          </w:tcPr>
          <w:p w14:paraId="087FB716">
            <w:pPr>
              <w:topLinePunct/>
              <w:adjustRightInd w:val="0"/>
              <w:snapToGrid w:val="0"/>
              <w:jc w:val="center"/>
              <w:rPr>
                <w:rFonts w:ascii="宋体" w:hAnsi="宋体"/>
                <w:sz w:val="21"/>
                <w:szCs w:val="21"/>
              </w:rPr>
            </w:pPr>
            <w:r>
              <w:rPr>
                <w:rFonts w:ascii="宋体" w:hAnsi="宋体"/>
                <w:sz w:val="21"/>
                <w:szCs w:val="21"/>
              </w:rPr>
              <w:t>ms</w:t>
            </w:r>
          </w:p>
        </w:tc>
        <w:tc>
          <w:tcPr>
            <w:tcW w:w="2834" w:type="dxa"/>
            <w:noWrap w:val="0"/>
            <w:vAlign w:val="center"/>
          </w:tcPr>
          <w:p w14:paraId="55BF7440">
            <w:pPr>
              <w:topLinePunct/>
              <w:adjustRightInd w:val="0"/>
              <w:snapToGrid w:val="0"/>
              <w:jc w:val="center"/>
              <w:rPr>
                <w:rFonts w:ascii="宋体" w:hAnsi="宋体"/>
                <w:sz w:val="21"/>
                <w:szCs w:val="21"/>
              </w:rPr>
            </w:pPr>
            <w:r>
              <w:rPr>
                <w:rFonts w:ascii="宋体" w:hAnsi="宋体"/>
                <w:sz w:val="21"/>
                <w:szCs w:val="21"/>
              </w:rPr>
              <w:t>≤60</w:t>
            </w:r>
          </w:p>
        </w:tc>
      </w:tr>
      <w:tr w14:paraId="7076F6A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vMerge w:val="restart"/>
            <w:noWrap w:val="0"/>
            <w:vAlign w:val="center"/>
          </w:tcPr>
          <w:p w14:paraId="2CCB503C">
            <w:pPr>
              <w:topLinePunct/>
              <w:adjustRightInd w:val="0"/>
              <w:snapToGrid w:val="0"/>
              <w:jc w:val="center"/>
              <w:rPr>
                <w:rFonts w:ascii="宋体" w:hAnsi="宋体"/>
                <w:sz w:val="21"/>
                <w:szCs w:val="21"/>
              </w:rPr>
            </w:pPr>
            <w:r>
              <w:rPr>
                <w:rFonts w:ascii="宋体" w:hAnsi="宋体"/>
                <w:sz w:val="21"/>
                <w:szCs w:val="21"/>
              </w:rPr>
              <w:t>14</w:t>
            </w:r>
          </w:p>
        </w:tc>
        <w:tc>
          <w:tcPr>
            <w:tcW w:w="2105" w:type="dxa"/>
            <w:vMerge w:val="restart"/>
            <w:noWrap w:val="0"/>
            <w:vAlign w:val="center"/>
          </w:tcPr>
          <w:p w14:paraId="2E435184">
            <w:pPr>
              <w:topLinePunct/>
              <w:adjustRightInd w:val="0"/>
              <w:snapToGrid w:val="0"/>
              <w:jc w:val="center"/>
              <w:rPr>
                <w:rFonts w:ascii="宋体" w:hAnsi="宋体"/>
                <w:sz w:val="21"/>
                <w:szCs w:val="21"/>
              </w:rPr>
            </w:pPr>
            <w:r>
              <w:rPr>
                <w:rFonts w:ascii="宋体" w:hAnsi="宋体"/>
                <w:sz w:val="21"/>
                <w:szCs w:val="21"/>
              </w:rPr>
              <w:t>断路器分、合闸平均速度</w:t>
            </w:r>
          </w:p>
        </w:tc>
        <w:tc>
          <w:tcPr>
            <w:tcW w:w="2575" w:type="dxa"/>
            <w:gridSpan w:val="2"/>
            <w:noWrap w:val="0"/>
            <w:vAlign w:val="center"/>
          </w:tcPr>
          <w:p w14:paraId="2AE865FE">
            <w:pPr>
              <w:topLinePunct/>
              <w:adjustRightInd w:val="0"/>
              <w:snapToGrid w:val="0"/>
              <w:jc w:val="center"/>
              <w:rPr>
                <w:rFonts w:ascii="宋体" w:hAnsi="宋体"/>
                <w:sz w:val="21"/>
                <w:szCs w:val="21"/>
              </w:rPr>
            </w:pPr>
            <w:r>
              <w:rPr>
                <w:rFonts w:ascii="宋体" w:hAnsi="宋体"/>
                <w:sz w:val="21"/>
                <w:szCs w:val="21"/>
              </w:rPr>
              <w:t>分闸速度</w:t>
            </w:r>
          </w:p>
        </w:tc>
        <w:tc>
          <w:tcPr>
            <w:tcW w:w="992" w:type="dxa"/>
            <w:vMerge w:val="restart"/>
            <w:noWrap w:val="0"/>
            <w:vAlign w:val="center"/>
          </w:tcPr>
          <w:p w14:paraId="7BE78479">
            <w:pPr>
              <w:topLinePunct/>
              <w:adjustRightInd w:val="0"/>
              <w:snapToGrid w:val="0"/>
              <w:jc w:val="center"/>
              <w:rPr>
                <w:rFonts w:ascii="宋体" w:hAnsi="宋体"/>
                <w:sz w:val="21"/>
                <w:szCs w:val="21"/>
              </w:rPr>
            </w:pPr>
            <w:r>
              <w:rPr>
                <w:rFonts w:ascii="宋体" w:hAnsi="宋体"/>
                <w:sz w:val="21"/>
                <w:szCs w:val="21"/>
              </w:rPr>
              <w:t>m/s</w:t>
            </w:r>
          </w:p>
        </w:tc>
        <w:tc>
          <w:tcPr>
            <w:tcW w:w="2834" w:type="dxa"/>
            <w:noWrap w:val="0"/>
            <w:vAlign w:val="center"/>
          </w:tcPr>
          <w:p w14:paraId="0E9C0EF9">
            <w:pPr>
              <w:topLinePunct/>
              <w:adjustRightInd w:val="0"/>
              <w:snapToGrid w:val="0"/>
              <w:jc w:val="center"/>
              <w:rPr>
                <w:rFonts w:ascii="宋体" w:hAnsi="宋体"/>
                <w:sz w:val="21"/>
                <w:szCs w:val="21"/>
              </w:rPr>
            </w:pPr>
            <w:r>
              <w:rPr>
                <w:rFonts w:hint="eastAsia" w:ascii="宋体" w:hAnsi="宋体"/>
                <w:sz w:val="21"/>
                <w:szCs w:val="21"/>
              </w:rPr>
              <w:t>1.0±0.2</w:t>
            </w:r>
          </w:p>
        </w:tc>
      </w:tr>
      <w:tr w14:paraId="59809D2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vMerge w:val="continue"/>
            <w:noWrap w:val="0"/>
            <w:vAlign w:val="center"/>
          </w:tcPr>
          <w:p w14:paraId="136DC14D">
            <w:pPr>
              <w:keepNext/>
              <w:topLinePunct/>
              <w:adjustRightInd w:val="0"/>
              <w:snapToGrid w:val="0"/>
              <w:jc w:val="center"/>
              <w:outlineLvl w:val="0"/>
              <w:rPr>
                <w:rFonts w:ascii="宋体" w:hAnsi="宋体"/>
                <w:sz w:val="21"/>
                <w:szCs w:val="21"/>
              </w:rPr>
            </w:pPr>
          </w:p>
        </w:tc>
        <w:tc>
          <w:tcPr>
            <w:tcW w:w="2105" w:type="dxa"/>
            <w:vMerge w:val="continue"/>
            <w:noWrap w:val="0"/>
            <w:vAlign w:val="center"/>
          </w:tcPr>
          <w:p w14:paraId="5944F163">
            <w:pPr>
              <w:topLinePunct/>
              <w:adjustRightInd w:val="0"/>
              <w:snapToGrid w:val="0"/>
              <w:jc w:val="center"/>
              <w:rPr>
                <w:rFonts w:ascii="宋体" w:hAnsi="宋体"/>
                <w:sz w:val="21"/>
                <w:szCs w:val="21"/>
              </w:rPr>
            </w:pPr>
          </w:p>
        </w:tc>
        <w:tc>
          <w:tcPr>
            <w:tcW w:w="2575" w:type="dxa"/>
            <w:gridSpan w:val="2"/>
            <w:noWrap w:val="0"/>
            <w:vAlign w:val="center"/>
          </w:tcPr>
          <w:p w14:paraId="4DD1A729">
            <w:pPr>
              <w:topLinePunct/>
              <w:adjustRightInd w:val="0"/>
              <w:snapToGrid w:val="0"/>
              <w:jc w:val="center"/>
              <w:rPr>
                <w:rFonts w:ascii="宋体" w:hAnsi="宋体"/>
                <w:sz w:val="21"/>
                <w:szCs w:val="21"/>
              </w:rPr>
            </w:pPr>
            <w:r>
              <w:rPr>
                <w:rFonts w:ascii="宋体" w:hAnsi="宋体"/>
                <w:sz w:val="21"/>
                <w:szCs w:val="21"/>
              </w:rPr>
              <w:t>合闸速度</w:t>
            </w:r>
          </w:p>
        </w:tc>
        <w:tc>
          <w:tcPr>
            <w:tcW w:w="992" w:type="dxa"/>
            <w:vMerge w:val="continue"/>
            <w:noWrap w:val="0"/>
            <w:vAlign w:val="center"/>
          </w:tcPr>
          <w:p w14:paraId="116610F5">
            <w:pPr>
              <w:topLinePunct/>
              <w:adjustRightInd w:val="0"/>
              <w:snapToGrid w:val="0"/>
              <w:jc w:val="center"/>
              <w:rPr>
                <w:rFonts w:ascii="宋体" w:hAnsi="宋体"/>
                <w:sz w:val="21"/>
                <w:szCs w:val="21"/>
              </w:rPr>
            </w:pPr>
          </w:p>
        </w:tc>
        <w:tc>
          <w:tcPr>
            <w:tcW w:w="2834" w:type="dxa"/>
            <w:noWrap w:val="0"/>
            <w:vAlign w:val="center"/>
          </w:tcPr>
          <w:p w14:paraId="6036C6D5">
            <w:pPr>
              <w:topLinePunct/>
              <w:adjustRightInd w:val="0"/>
              <w:snapToGrid w:val="0"/>
              <w:jc w:val="center"/>
              <w:rPr>
                <w:rFonts w:ascii="宋体" w:hAnsi="宋体"/>
                <w:sz w:val="21"/>
                <w:szCs w:val="21"/>
              </w:rPr>
            </w:pPr>
            <w:r>
              <w:rPr>
                <w:rFonts w:hint="eastAsia" w:ascii="宋体" w:hAnsi="宋体"/>
                <w:sz w:val="21"/>
                <w:szCs w:val="21"/>
              </w:rPr>
              <w:t>0.6±0.2</w:t>
            </w:r>
          </w:p>
        </w:tc>
      </w:tr>
      <w:tr w14:paraId="66E72D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noWrap w:val="0"/>
            <w:vAlign w:val="center"/>
          </w:tcPr>
          <w:p w14:paraId="609A53D0">
            <w:pPr>
              <w:topLinePunct/>
              <w:adjustRightInd w:val="0"/>
              <w:snapToGrid w:val="0"/>
              <w:jc w:val="center"/>
              <w:rPr>
                <w:rFonts w:ascii="宋体" w:hAnsi="宋体"/>
                <w:sz w:val="21"/>
                <w:szCs w:val="21"/>
              </w:rPr>
            </w:pPr>
            <w:r>
              <w:rPr>
                <w:rFonts w:ascii="宋体" w:hAnsi="宋体"/>
                <w:sz w:val="21"/>
                <w:szCs w:val="21"/>
              </w:rPr>
              <w:t>15</w:t>
            </w:r>
          </w:p>
        </w:tc>
        <w:tc>
          <w:tcPr>
            <w:tcW w:w="4680" w:type="dxa"/>
            <w:gridSpan w:val="3"/>
            <w:noWrap w:val="0"/>
            <w:vAlign w:val="center"/>
          </w:tcPr>
          <w:p w14:paraId="7F334DEA">
            <w:pPr>
              <w:topLinePunct/>
              <w:adjustRightInd w:val="0"/>
              <w:snapToGrid w:val="0"/>
              <w:jc w:val="center"/>
              <w:rPr>
                <w:rFonts w:ascii="宋体" w:hAnsi="宋体"/>
                <w:sz w:val="21"/>
                <w:szCs w:val="21"/>
              </w:rPr>
            </w:pPr>
            <w:r>
              <w:rPr>
                <w:rFonts w:ascii="宋体" w:hAnsi="宋体"/>
                <w:sz w:val="21"/>
                <w:szCs w:val="21"/>
              </w:rPr>
              <w:t>机械寿命</w:t>
            </w:r>
          </w:p>
        </w:tc>
        <w:tc>
          <w:tcPr>
            <w:tcW w:w="992" w:type="dxa"/>
            <w:noWrap w:val="0"/>
            <w:vAlign w:val="center"/>
          </w:tcPr>
          <w:p w14:paraId="7852F60F">
            <w:pPr>
              <w:topLinePunct/>
              <w:adjustRightInd w:val="0"/>
              <w:snapToGrid w:val="0"/>
              <w:jc w:val="center"/>
              <w:rPr>
                <w:rFonts w:ascii="宋体" w:hAnsi="宋体"/>
                <w:sz w:val="21"/>
                <w:szCs w:val="21"/>
              </w:rPr>
            </w:pPr>
            <w:r>
              <w:rPr>
                <w:rFonts w:ascii="宋体" w:hAnsi="宋体"/>
                <w:sz w:val="21"/>
                <w:szCs w:val="21"/>
              </w:rPr>
              <w:t>次</w:t>
            </w:r>
          </w:p>
        </w:tc>
        <w:tc>
          <w:tcPr>
            <w:tcW w:w="2834" w:type="dxa"/>
            <w:noWrap w:val="0"/>
            <w:vAlign w:val="center"/>
          </w:tcPr>
          <w:p w14:paraId="0010F21E">
            <w:pPr>
              <w:topLinePunct/>
              <w:adjustRightInd w:val="0"/>
              <w:snapToGrid w:val="0"/>
              <w:jc w:val="center"/>
              <w:rPr>
                <w:rFonts w:ascii="宋体" w:hAnsi="宋体"/>
                <w:sz w:val="21"/>
                <w:szCs w:val="21"/>
              </w:rPr>
            </w:pPr>
            <w:r>
              <w:rPr>
                <w:rFonts w:ascii="宋体" w:hAnsi="宋体"/>
                <w:sz w:val="21"/>
                <w:szCs w:val="21"/>
              </w:rPr>
              <w:t>≥</w:t>
            </w:r>
            <w:r>
              <w:rPr>
                <w:rFonts w:hint="eastAsia" w:ascii="宋体" w:hAnsi="宋体"/>
                <w:sz w:val="21"/>
                <w:szCs w:val="21"/>
              </w:rPr>
              <w:t>10</w:t>
            </w:r>
            <w:r>
              <w:rPr>
                <w:rFonts w:ascii="宋体" w:hAnsi="宋体"/>
                <w:sz w:val="21"/>
                <w:szCs w:val="21"/>
              </w:rPr>
              <w:t>000</w:t>
            </w:r>
          </w:p>
        </w:tc>
      </w:tr>
      <w:tr w14:paraId="467611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noWrap w:val="0"/>
            <w:vAlign w:val="center"/>
          </w:tcPr>
          <w:p w14:paraId="21981727">
            <w:pPr>
              <w:topLinePunct/>
              <w:adjustRightInd w:val="0"/>
              <w:snapToGrid w:val="0"/>
              <w:jc w:val="center"/>
              <w:rPr>
                <w:rFonts w:ascii="宋体" w:hAnsi="宋体"/>
                <w:sz w:val="21"/>
                <w:szCs w:val="21"/>
              </w:rPr>
            </w:pPr>
            <w:r>
              <w:rPr>
                <w:rFonts w:ascii="宋体" w:hAnsi="宋体"/>
                <w:sz w:val="21"/>
                <w:szCs w:val="21"/>
              </w:rPr>
              <w:t>16</w:t>
            </w:r>
          </w:p>
        </w:tc>
        <w:tc>
          <w:tcPr>
            <w:tcW w:w="4680" w:type="dxa"/>
            <w:gridSpan w:val="3"/>
            <w:noWrap w:val="0"/>
            <w:vAlign w:val="center"/>
          </w:tcPr>
          <w:p w14:paraId="3A657E13">
            <w:pPr>
              <w:topLinePunct/>
              <w:adjustRightInd w:val="0"/>
              <w:snapToGrid w:val="0"/>
              <w:jc w:val="center"/>
              <w:rPr>
                <w:rFonts w:ascii="宋体" w:hAnsi="宋体"/>
                <w:sz w:val="21"/>
                <w:szCs w:val="21"/>
              </w:rPr>
            </w:pPr>
            <w:r>
              <w:rPr>
                <w:rFonts w:ascii="宋体" w:hAnsi="宋体"/>
                <w:sz w:val="21"/>
                <w:szCs w:val="21"/>
              </w:rPr>
              <w:t>额定操作顺序</w:t>
            </w:r>
          </w:p>
        </w:tc>
        <w:tc>
          <w:tcPr>
            <w:tcW w:w="992" w:type="dxa"/>
            <w:noWrap w:val="0"/>
            <w:vAlign w:val="center"/>
          </w:tcPr>
          <w:p w14:paraId="0CE3B51D">
            <w:pPr>
              <w:keepNext/>
              <w:topLinePunct/>
              <w:adjustRightInd w:val="0"/>
              <w:snapToGrid w:val="0"/>
              <w:jc w:val="center"/>
              <w:outlineLvl w:val="0"/>
              <w:rPr>
                <w:rFonts w:ascii="宋体" w:hAnsi="宋体"/>
                <w:sz w:val="21"/>
                <w:szCs w:val="21"/>
              </w:rPr>
            </w:pPr>
          </w:p>
        </w:tc>
        <w:tc>
          <w:tcPr>
            <w:tcW w:w="2834" w:type="dxa"/>
            <w:noWrap w:val="0"/>
            <w:vAlign w:val="center"/>
          </w:tcPr>
          <w:p w14:paraId="2D57AA6A">
            <w:pPr>
              <w:topLinePunct/>
              <w:adjustRightInd w:val="0"/>
              <w:snapToGrid w:val="0"/>
              <w:jc w:val="center"/>
              <w:rPr>
                <w:rFonts w:ascii="宋体" w:hAnsi="宋体"/>
                <w:sz w:val="21"/>
                <w:szCs w:val="21"/>
              </w:rPr>
            </w:pPr>
            <w:r>
              <w:rPr>
                <w:rFonts w:ascii="宋体" w:hAnsi="宋体"/>
                <w:sz w:val="21"/>
                <w:szCs w:val="21"/>
              </w:rPr>
              <w:t>O-0.3s-CO-180s-CO</w:t>
            </w:r>
          </w:p>
        </w:tc>
      </w:tr>
      <w:tr w14:paraId="0105639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noWrap w:val="0"/>
            <w:vAlign w:val="center"/>
          </w:tcPr>
          <w:p w14:paraId="10A628AF">
            <w:pPr>
              <w:topLinePunct/>
              <w:adjustRightInd w:val="0"/>
              <w:snapToGrid w:val="0"/>
              <w:jc w:val="center"/>
              <w:rPr>
                <w:rFonts w:ascii="宋体" w:hAnsi="宋体"/>
                <w:sz w:val="21"/>
                <w:szCs w:val="21"/>
              </w:rPr>
            </w:pPr>
            <w:r>
              <w:rPr>
                <w:rFonts w:ascii="宋体" w:hAnsi="宋体"/>
                <w:sz w:val="21"/>
                <w:szCs w:val="21"/>
              </w:rPr>
              <w:t>17</w:t>
            </w:r>
          </w:p>
        </w:tc>
        <w:tc>
          <w:tcPr>
            <w:tcW w:w="4680" w:type="dxa"/>
            <w:gridSpan w:val="3"/>
            <w:noWrap w:val="0"/>
            <w:vAlign w:val="center"/>
          </w:tcPr>
          <w:p w14:paraId="42E1322F">
            <w:pPr>
              <w:topLinePunct/>
              <w:adjustRightInd w:val="0"/>
              <w:snapToGrid w:val="0"/>
              <w:jc w:val="center"/>
              <w:rPr>
                <w:rFonts w:ascii="宋体" w:hAnsi="宋体"/>
                <w:sz w:val="21"/>
                <w:szCs w:val="21"/>
              </w:rPr>
            </w:pPr>
            <w:r>
              <w:rPr>
                <w:rFonts w:ascii="宋体" w:hAnsi="宋体"/>
                <w:sz w:val="21"/>
                <w:szCs w:val="21"/>
              </w:rPr>
              <w:t>辅助和控制回路短时工频耐受电压</w:t>
            </w:r>
          </w:p>
        </w:tc>
        <w:tc>
          <w:tcPr>
            <w:tcW w:w="992" w:type="dxa"/>
            <w:noWrap w:val="0"/>
            <w:vAlign w:val="center"/>
          </w:tcPr>
          <w:p w14:paraId="6DC311B6">
            <w:pPr>
              <w:topLinePunct/>
              <w:adjustRightInd w:val="0"/>
              <w:snapToGrid w:val="0"/>
              <w:jc w:val="center"/>
              <w:rPr>
                <w:rFonts w:ascii="宋体" w:hAnsi="宋体"/>
                <w:sz w:val="21"/>
                <w:szCs w:val="21"/>
              </w:rPr>
            </w:pPr>
            <w:r>
              <w:rPr>
                <w:rFonts w:ascii="宋体" w:hAnsi="宋体"/>
                <w:sz w:val="21"/>
                <w:szCs w:val="21"/>
              </w:rPr>
              <w:t>kV</w:t>
            </w:r>
          </w:p>
        </w:tc>
        <w:tc>
          <w:tcPr>
            <w:tcW w:w="2834" w:type="dxa"/>
            <w:noWrap w:val="0"/>
            <w:vAlign w:val="center"/>
          </w:tcPr>
          <w:p w14:paraId="3BE61B52">
            <w:pPr>
              <w:topLinePunct/>
              <w:adjustRightInd w:val="0"/>
              <w:snapToGrid w:val="0"/>
              <w:jc w:val="center"/>
              <w:rPr>
                <w:rFonts w:ascii="宋体" w:hAnsi="宋体"/>
                <w:sz w:val="21"/>
                <w:szCs w:val="21"/>
              </w:rPr>
            </w:pPr>
            <w:r>
              <w:rPr>
                <w:rFonts w:ascii="宋体" w:hAnsi="宋体"/>
                <w:sz w:val="21"/>
                <w:szCs w:val="21"/>
              </w:rPr>
              <w:t>2</w:t>
            </w:r>
          </w:p>
        </w:tc>
      </w:tr>
      <w:tr w14:paraId="683165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vMerge w:val="restart"/>
            <w:noWrap w:val="0"/>
            <w:vAlign w:val="center"/>
          </w:tcPr>
          <w:p w14:paraId="4C9290AC">
            <w:pPr>
              <w:topLinePunct/>
              <w:adjustRightInd w:val="0"/>
              <w:snapToGrid w:val="0"/>
              <w:jc w:val="center"/>
              <w:rPr>
                <w:rFonts w:ascii="宋体" w:hAnsi="宋体"/>
                <w:sz w:val="21"/>
                <w:szCs w:val="21"/>
              </w:rPr>
            </w:pPr>
            <w:r>
              <w:rPr>
                <w:rFonts w:ascii="宋体" w:hAnsi="宋体"/>
                <w:sz w:val="21"/>
                <w:szCs w:val="21"/>
              </w:rPr>
              <w:t>18</w:t>
            </w:r>
          </w:p>
        </w:tc>
        <w:tc>
          <w:tcPr>
            <w:tcW w:w="2105" w:type="dxa"/>
            <w:vMerge w:val="restart"/>
            <w:noWrap w:val="0"/>
            <w:vAlign w:val="center"/>
          </w:tcPr>
          <w:p w14:paraId="16DA0867">
            <w:pPr>
              <w:topLinePunct/>
              <w:adjustRightInd w:val="0"/>
              <w:snapToGrid w:val="0"/>
              <w:jc w:val="center"/>
              <w:rPr>
                <w:rFonts w:ascii="宋体" w:hAnsi="宋体"/>
                <w:sz w:val="21"/>
                <w:szCs w:val="21"/>
              </w:rPr>
            </w:pPr>
            <w:r>
              <w:rPr>
                <w:rFonts w:ascii="宋体" w:hAnsi="宋体"/>
                <w:sz w:val="21"/>
                <w:szCs w:val="21"/>
              </w:rPr>
              <w:t>异相接地故障开断试验</w:t>
            </w:r>
          </w:p>
        </w:tc>
        <w:tc>
          <w:tcPr>
            <w:tcW w:w="2575" w:type="dxa"/>
            <w:gridSpan w:val="2"/>
            <w:noWrap w:val="0"/>
            <w:vAlign w:val="center"/>
          </w:tcPr>
          <w:p w14:paraId="36CAE82B">
            <w:pPr>
              <w:topLinePunct/>
              <w:adjustRightInd w:val="0"/>
              <w:snapToGrid w:val="0"/>
              <w:jc w:val="center"/>
              <w:rPr>
                <w:rFonts w:ascii="宋体" w:hAnsi="宋体"/>
                <w:sz w:val="21"/>
                <w:szCs w:val="21"/>
              </w:rPr>
            </w:pPr>
            <w:r>
              <w:rPr>
                <w:rFonts w:ascii="宋体" w:hAnsi="宋体"/>
                <w:sz w:val="21"/>
                <w:szCs w:val="21"/>
              </w:rPr>
              <w:t>试验电流</w:t>
            </w:r>
          </w:p>
        </w:tc>
        <w:tc>
          <w:tcPr>
            <w:tcW w:w="992" w:type="dxa"/>
            <w:noWrap w:val="0"/>
            <w:vAlign w:val="center"/>
          </w:tcPr>
          <w:p w14:paraId="1F8AEA36">
            <w:pPr>
              <w:topLinePunct/>
              <w:adjustRightInd w:val="0"/>
              <w:snapToGrid w:val="0"/>
              <w:jc w:val="center"/>
              <w:rPr>
                <w:rFonts w:ascii="宋体" w:hAnsi="宋体"/>
                <w:sz w:val="21"/>
                <w:szCs w:val="21"/>
              </w:rPr>
            </w:pPr>
            <w:r>
              <w:rPr>
                <w:rFonts w:ascii="宋体" w:hAnsi="宋体"/>
                <w:sz w:val="21"/>
                <w:szCs w:val="21"/>
              </w:rPr>
              <w:t>kA</w:t>
            </w:r>
          </w:p>
        </w:tc>
        <w:tc>
          <w:tcPr>
            <w:tcW w:w="2834" w:type="dxa"/>
            <w:noWrap w:val="0"/>
            <w:vAlign w:val="center"/>
          </w:tcPr>
          <w:p w14:paraId="3A80D944">
            <w:pPr>
              <w:topLinePunct/>
              <w:adjustRightInd w:val="0"/>
              <w:snapToGrid w:val="0"/>
              <w:jc w:val="center"/>
              <w:rPr>
                <w:rFonts w:ascii="宋体" w:hAnsi="宋体"/>
                <w:sz w:val="21"/>
                <w:szCs w:val="21"/>
              </w:rPr>
            </w:pPr>
            <w:r>
              <w:rPr>
                <w:rFonts w:ascii="宋体" w:hAnsi="宋体"/>
                <w:sz w:val="21"/>
                <w:szCs w:val="21"/>
              </w:rPr>
              <w:t>17.32</w:t>
            </w:r>
          </w:p>
        </w:tc>
      </w:tr>
      <w:tr w14:paraId="3E9FB2C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vMerge w:val="continue"/>
            <w:noWrap w:val="0"/>
            <w:vAlign w:val="center"/>
          </w:tcPr>
          <w:p w14:paraId="061BF779">
            <w:pPr>
              <w:keepNext/>
              <w:topLinePunct/>
              <w:adjustRightInd w:val="0"/>
              <w:snapToGrid w:val="0"/>
              <w:jc w:val="center"/>
              <w:outlineLvl w:val="0"/>
              <w:rPr>
                <w:rFonts w:ascii="宋体" w:hAnsi="宋体"/>
                <w:sz w:val="21"/>
                <w:szCs w:val="21"/>
              </w:rPr>
            </w:pPr>
          </w:p>
        </w:tc>
        <w:tc>
          <w:tcPr>
            <w:tcW w:w="2105" w:type="dxa"/>
            <w:vMerge w:val="continue"/>
            <w:noWrap w:val="0"/>
            <w:vAlign w:val="center"/>
          </w:tcPr>
          <w:p w14:paraId="71669EF9">
            <w:pPr>
              <w:keepNext/>
              <w:topLinePunct/>
              <w:adjustRightInd w:val="0"/>
              <w:snapToGrid w:val="0"/>
              <w:jc w:val="center"/>
              <w:outlineLvl w:val="0"/>
              <w:rPr>
                <w:rFonts w:ascii="宋体" w:hAnsi="宋体"/>
                <w:sz w:val="21"/>
                <w:szCs w:val="21"/>
              </w:rPr>
            </w:pPr>
          </w:p>
        </w:tc>
        <w:tc>
          <w:tcPr>
            <w:tcW w:w="2575" w:type="dxa"/>
            <w:gridSpan w:val="2"/>
            <w:noWrap w:val="0"/>
            <w:vAlign w:val="center"/>
          </w:tcPr>
          <w:p w14:paraId="574F6450">
            <w:pPr>
              <w:topLinePunct/>
              <w:adjustRightInd w:val="0"/>
              <w:snapToGrid w:val="0"/>
              <w:jc w:val="center"/>
              <w:rPr>
                <w:rFonts w:ascii="宋体" w:hAnsi="宋体"/>
                <w:sz w:val="21"/>
                <w:szCs w:val="21"/>
              </w:rPr>
            </w:pPr>
            <w:r>
              <w:rPr>
                <w:rFonts w:ascii="宋体" w:hAnsi="宋体"/>
                <w:sz w:val="21"/>
                <w:szCs w:val="21"/>
              </w:rPr>
              <w:t>试验电压</w:t>
            </w:r>
          </w:p>
        </w:tc>
        <w:tc>
          <w:tcPr>
            <w:tcW w:w="992" w:type="dxa"/>
            <w:noWrap w:val="0"/>
            <w:vAlign w:val="center"/>
          </w:tcPr>
          <w:p w14:paraId="5C21ED53">
            <w:pPr>
              <w:topLinePunct/>
              <w:adjustRightInd w:val="0"/>
              <w:snapToGrid w:val="0"/>
              <w:jc w:val="center"/>
              <w:rPr>
                <w:rFonts w:ascii="宋体" w:hAnsi="宋体"/>
                <w:sz w:val="21"/>
                <w:szCs w:val="21"/>
              </w:rPr>
            </w:pPr>
            <w:r>
              <w:rPr>
                <w:rFonts w:ascii="宋体" w:hAnsi="宋体"/>
                <w:sz w:val="21"/>
                <w:szCs w:val="21"/>
              </w:rPr>
              <w:t>kV</w:t>
            </w:r>
          </w:p>
        </w:tc>
        <w:tc>
          <w:tcPr>
            <w:tcW w:w="2834" w:type="dxa"/>
            <w:noWrap w:val="0"/>
            <w:vAlign w:val="center"/>
          </w:tcPr>
          <w:p w14:paraId="7FFD24CC">
            <w:pPr>
              <w:topLinePunct/>
              <w:adjustRightInd w:val="0"/>
              <w:snapToGrid w:val="0"/>
              <w:jc w:val="center"/>
              <w:rPr>
                <w:rFonts w:ascii="宋体" w:hAnsi="宋体"/>
                <w:sz w:val="21"/>
                <w:szCs w:val="21"/>
              </w:rPr>
            </w:pPr>
            <w:r>
              <w:rPr>
                <w:rFonts w:ascii="宋体" w:hAnsi="宋体"/>
                <w:sz w:val="21"/>
                <w:szCs w:val="21"/>
              </w:rPr>
              <w:t>12</w:t>
            </w:r>
          </w:p>
        </w:tc>
      </w:tr>
      <w:tr w14:paraId="51D6A6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vMerge w:val="restart"/>
            <w:noWrap w:val="0"/>
            <w:vAlign w:val="center"/>
          </w:tcPr>
          <w:p w14:paraId="7035A4B6">
            <w:pPr>
              <w:topLinePunct/>
              <w:adjustRightInd w:val="0"/>
              <w:snapToGrid w:val="0"/>
              <w:jc w:val="center"/>
              <w:rPr>
                <w:rFonts w:ascii="宋体" w:hAnsi="宋体"/>
                <w:sz w:val="21"/>
                <w:szCs w:val="21"/>
              </w:rPr>
            </w:pPr>
            <w:r>
              <w:rPr>
                <w:rFonts w:ascii="宋体" w:hAnsi="宋体"/>
                <w:sz w:val="21"/>
                <w:szCs w:val="21"/>
              </w:rPr>
              <w:t>19</w:t>
            </w:r>
          </w:p>
        </w:tc>
        <w:tc>
          <w:tcPr>
            <w:tcW w:w="2105" w:type="dxa"/>
            <w:vMerge w:val="restart"/>
            <w:noWrap w:val="0"/>
            <w:vAlign w:val="center"/>
          </w:tcPr>
          <w:p w14:paraId="26D21856">
            <w:pPr>
              <w:topLinePunct/>
              <w:adjustRightInd w:val="0"/>
              <w:snapToGrid w:val="0"/>
              <w:jc w:val="center"/>
              <w:rPr>
                <w:rFonts w:ascii="宋体" w:hAnsi="宋体"/>
                <w:sz w:val="21"/>
                <w:szCs w:val="21"/>
              </w:rPr>
            </w:pPr>
            <w:r>
              <w:rPr>
                <w:rFonts w:ascii="宋体" w:hAnsi="宋体"/>
                <w:sz w:val="21"/>
                <w:szCs w:val="21"/>
              </w:rPr>
              <w:t>容性电流开合试验</w:t>
            </w:r>
            <w:r>
              <w:rPr>
                <w:rFonts w:ascii="宋体" w:hAnsi="宋体"/>
                <w:sz w:val="21"/>
                <w:szCs w:val="21"/>
              </w:rPr>
              <w:br w:type="textWrapping"/>
            </w:r>
            <w:r>
              <w:rPr>
                <w:rFonts w:ascii="宋体" w:hAnsi="宋体"/>
                <w:sz w:val="21"/>
                <w:szCs w:val="21"/>
              </w:rPr>
              <w:t>（试验室）</w:t>
            </w:r>
          </w:p>
        </w:tc>
        <w:tc>
          <w:tcPr>
            <w:tcW w:w="2575" w:type="dxa"/>
            <w:gridSpan w:val="2"/>
            <w:noWrap w:val="0"/>
            <w:vAlign w:val="center"/>
          </w:tcPr>
          <w:p w14:paraId="5B8FF1AD">
            <w:pPr>
              <w:topLinePunct/>
              <w:adjustRightInd w:val="0"/>
              <w:snapToGrid w:val="0"/>
              <w:jc w:val="center"/>
              <w:rPr>
                <w:rFonts w:ascii="宋体" w:hAnsi="宋体"/>
                <w:sz w:val="21"/>
                <w:szCs w:val="21"/>
              </w:rPr>
            </w:pPr>
            <w:r>
              <w:rPr>
                <w:rFonts w:ascii="宋体" w:hAnsi="宋体"/>
                <w:sz w:val="21"/>
                <w:szCs w:val="21"/>
              </w:rPr>
              <w:t>试验电流</w:t>
            </w:r>
          </w:p>
        </w:tc>
        <w:tc>
          <w:tcPr>
            <w:tcW w:w="992" w:type="dxa"/>
            <w:noWrap w:val="0"/>
            <w:vAlign w:val="center"/>
          </w:tcPr>
          <w:p w14:paraId="2A109C01">
            <w:pPr>
              <w:topLinePunct/>
              <w:adjustRightInd w:val="0"/>
              <w:snapToGrid w:val="0"/>
              <w:jc w:val="center"/>
              <w:rPr>
                <w:rFonts w:ascii="宋体" w:hAnsi="宋体"/>
                <w:sz w:val="21"/>
                <w:szCs w:val="21"/>
              </w:rPr>
            </w:pPr>
            <w:r>
              <w:rPr>
                <w:rFonts w:ascii="宋体" w:hAnsi="宋体"/>
                <w:sz w:val="21"/>
                <w:szCs w:val="21"/>
              </w:rPr>
              <w:t>A</w:t>
            </w:r>
          </w:p>
        </w:tc>
        <w:tc>
          <w:tcPr>
            <w:tcW w:w="2834" w:type="dxa"/>
            <w:noWrap w:val="0"/>
            <w:vAlign w:val="center"/>
          </w:tcPr>
          <w:p w14:paraId="2A23C712">
            <w:pPr>
              <w:topLinePunct/>
              <w:adjustRightInd w:val="0"/>
              <w:snapToGrid w:val="0"/>
              <w:jc w:val="center"/>
              <w:rPr>
                <w:rFonts w:ascii="宋体" w:hAnsi="宋体"/>
                <w:sz w:val="21"/>
                <w:szCs w:val="21"/>
              </w:rPr>
            </w:pPr>
            <w:r>
              <w:rPr>
                <w:rFonts w:ascii="宋体" w:hAnsi="宋体"/>
                <w:sz w:val="21"/>
                <w:szCs w:val="21"/>
              </w:rPr>
              <w:t>电缆：25</w:t>
            </w:r>
          </w:p>
        </w:tc>
      </w:tr>
      <w:tr w14:paraId="0595F4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vMerge w:val="continue"/>
            <w:noWrap w:val="0"/>
            <w:vAlign w:val="center"/>
          </w:tcPr>
          <w:p w14:paraId="6E9A5DBA">
            <w:pPr>
              <w:keepNext/>
              <w:topLinePunct/>
              <w:adjustRightInd w:val="0"/>
              <w:snapToGrid w:val="0"/>
              <w:jc w:val="center"/>
              <w:outlineLvl w:val="0"/>
              <w:rPr>
                <w:rFonts w:ascii="宋体" w:hAnsi="宋体"/>
                <w:sz w:val="21"/>
                <w:szCs w:val="21"/>
              </w:rPr>
            </w:pPr>
          </w:p>
        </w:tc>
        <w:tc>
          <w:tcPr>
            <w:tcW w:w="2105" w:type="dxa"/>
            <w:vMerge w:val="continue"/>
            <w:noWrap w:val="0"/>
            <w:vAlign w:val="center"/>
          </w:tcPr>
          <w:p w14:paraId="2309EB2B">
            <w:pPr>
              <w:keepNext/>
              <w:topLinePunct/>
              <w:adjustRightInd w:val="0"/>
              <w:snapToGrid w:val="0"/>
              <w:jc w:val="center"/>
              <w:outlineLvl w:val="0"/>
              <w:rPr>
                <w:rFonts w:ascii="宋体" w:hAnsi="宋体"/>
                <w:sz w:val="21"/>
                <w:szCs w:val="21"/>
              </w:rPr>
            </w:pPr>
          </w:p>
        </w:tc>
        <w:tc>
          <w:tcPr>
            <w:tcW w:w="2575" w:type="dxa"/>
            <w:gridSpan w:val="2"/>
            <w:noWrap w:val="0"/>
            <w:vAlign w:val="center"/>
          </w:tcPr>
          <w:p w14:paraId="5E1E7033">
            <w:pPr>
              <w:topLinePunct/>
              <w:adjustRightInd w:val="0"/>
              <w:snapToGrid w:val="0"/>
              <w:jc w:val="center"/>
              <w:rPr>
                <w:rFonts w:ascii="宋体" w:hAnsi="宋体"/>
                <w:sz w:val="21"/>
                <w:szCs w:val="21"/>
              </w:rPr>
            </w:pPr>
            <w:r>
              <w:rPr>
                <w:rFonts w:ascii="宋体" w:hAnsi="宋体"/>
                <w:sz w:val="21"/>
                <w:szCs w:val="21"/>
              </w:rPr>
              <w:t>试验电压</w:t>
            </w:r>
          </w:p>
        </w:tc>
        <w:tc>
          <w:tcPr>
            <w:tcW w:w="992" w:type="dxa"/>
            <w:noWrap w:val="0"/>
            <w:vAlign w:val="center"/>
          </w:tcPr>
          <w:p w14:paraId="23C4A36C">
            <w:pPr>
              <w:topLinePunct/>
              <w:adjustRightInd w:val="0"/>
              <w:snapToGrid w:val="0"/>
              <w:jc w:val="center"/>
              <w:rPr>
                <w:rFonts w:ascii="宋体" w:hAnsi="宋体"/>
                <w:sz w:val="21"/>
                <w:szCs w:val="21"/>
              </w:rPr>
            </w:pPr>
            <w:r>
              <w:rPr>
                <w:rFonts w:ascii="宋体" w:hAnsi="宋体"/>
                <w:sz w:val="21"/>
                <w:szCs w:val="21"/>
              </w:rPr>
              <w:t>kV</w:t>
            </w:r>
          </w:p>
        </w:tc>
        <w:tc>
          <w:tcPr>
            <w:tcW w:w="2834" w:type="dxa"/>
            <w:noWrap w:val="0"/>
            <w:vAlign w:val="center"/>
          </w:tcPr>
          <w:p w14:paraId="4405C8A5">
            <w:pPr>
              <w:topLinePunct/>
              <w:adjustRightInd w:val="0"/>
              <w:snapToGrid w:val="0"/>
              <w:jc w:val="center"/>
              <w:rPr>
                <w:rFonts w:ascii="宋体" w:hAnsi="宋体"/>
                <w:sz w:val="21"/>
                <w:szCs w:val="21"/>
              </w:rPr>
            </w:pPr>
            <w:r>
              <w:rPr>
                <w:rFonts w:ascii="宋体" w:hAnsi="宋体"/>
                <w:sz w:val="21"/>
                <w:szCs w:val="21"/>
              </w:rPr>
              <w:t>1.4×12/</w:t>
            </w:r>
            <w:r>
              <w:rPr>
                <w:rFonts w:ascii="宋体" w:hAnsi="宋体"/>
                <w:position w:val="-6"/>
                <w:sz w:val="21"/>
                <w:szCs w:val="21"/>
              </w:rPr>
              <w:drawing>
                <wp:inline distT="0" distB="0" distL="114300" distR="114300">
                  <wp:extent cx="200025" cy="171450"/>
                  <wp:effectExtent l="0" t="0" r="8890" b="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10"/>
                          <a:stretch>
                            <a:fillRect/>
                          </a:stretch>
                        </pic:blipFill>
                        <pic:spPr>
                          <a:xfrm>
                            <a:off x="0" y="0"/>
                            <a:ext cx="200025" cy="171450"/>
                          </a:xfrm>
                          <a:prstGeom prst="rect">
                            <a:avLst/>
                          </a:prstGeom>
                          <a:noFill/>
                          <a:ln>
                            <a:noFill/>
                          </a:ln>
                        </pic:spPr>
                      </pic:pic>
                    </a:graphicData>
                  </a:graphic>
                </wp:inline>
              </w:drawing>
            </w:r>
          </w:p>
        </w:tc>
      </w:tr>
      <w:tr w14:paraId="531FD79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vMerge w:val="continue"/>
            <w:noWrap w:val="0"/>
            <w:vAlign w:val="center"/>
          </w:tcPr>
          <w:p w14:paraId="50904891">
            <w:pPr>
              <w:topLinePunct/>
              <w:adjustRightInd w:val="0"/>
              <w:snapToGrid w:val="0"/>
              <w:jc w:val="center"/>
              <w:rPr>
                <w:rFonts w:ascii="宋体" w:hAnsi="宋体"/>
                <w:sz w:val="21"/>
                <w:szCs w:val="21"/>
              </w:rPr>
            </w:pPr>
          </w:p>
        </w:tc>
        <w:tc>
          <w:tcPr>
            <w:tcW w:w="2105" w:type="dxa"/>
            <w:vMerge w:val="continue"/>
            <w:noWrap w:val="0"/>
            <w:vAlign w:val="center"/>
          </w:tcPr>
          <w:p w14:paraId="016491A2">
            <w:pPr>
              <w:topLinePunct/>
              <w:adjustRightInd w:val="0"/>
              <w:snapToGrid w:val="0"/>
              <w:jc w:val="center"/>
              <w:rPr>
                <w:rFonts w:ascii="宋体" w:hAnsi="宋体"/>
                <w:sz w:val="21"/>
                <w:szCs w:val="21"/>
              </w:rPr>
            </w:pPr>
          </w:p>
        </w:tc>
        <w:tc>
          <w:tcPr>
            <w:tcW w:w="2575" w:type="dxa"/>
            <w:gridSpan w:val="2"/>
            <w:noWrap w:val="0"/>
            <w:vAlign w:val="center"/>
          </w:tcPr>
          <w:p w14:paraId="04FF7CE7">
            <w:pPr>
              <w:topLinePunct/>
              <w:adjustRightInd w:val="0"/>
              <w:snapToGrid w:val="0"/>
              <w:ind w:firstLine="180"/>
              <w:jc w:val="center"/>
              <w:rPr>
                <w:rFonts w:ascii="宋体" w:hAnsi="宋体"/>
                <w:sz w:val="21"/>
                <w:szCs w:val="21"/>
              </w:rPr>
            </w:pPr>
            <w:r>
              <w:rPr>
                <w:rFonts w:ascii="宋体" w:hAnsi="宋体"/>
                <w:sz w:val="21"/>
                <w:szCs w:val="21"/>
              </w:rPr>
              <w:t>C2级：　</w:t>
            </w:r>
            <w:r>
              <w:rPr>
                <w:rFonts w:ascii="宋体" w:hAnsi="宋体"/>
                <w:sz w:val="21"/>
                <w:szCs w:val="21"/>
              </w:rPr>
              <w:br w:type="textWrapping"/>
            </w:r>
            <w:r>
              <w:rPr>
                <w:rFonts w:ascii="宋体" w:hAnsi="宋体"/>
                <w:sz w:val="21"/>
                <w:szCs w:val="21"/>
              </w:rPr>
              <w:t>CC1：48×O；</w:t>
            </w:r>
            <w:r>
              <w:rPr>
                <w:rFonts w:ascii="宋体" w:hAnsi="宋体"/>
                <w:sz w:val="21"/>
                <w:szCs w:val="21"/>
              </w:rPr>
              <w:br w:type="textWrapping"/>
            </w:r>
            <w:r>
              <w:rPr>
                <w:rFonts w:ascii="宋体" w:hAnsi="宋体"/>
                <w:sz w:val="21"/>
                <w:szCs w:val="21"/>
              </w:rPr>
              <w:t>CC2：24×O和24×CO；</w:t>
            </w:r>
          </w:p>
        </w:tc>
        <w:tc>
          <w:tcPr>
            <w:tcW w:w="992" w:type="dxa"/>
            <w:noWrap w:val="0"/>
            <w:vAlign w:val="center"/>
          </w:tcPr>
          <w:p w14:paraId="1DE7DE96">
            <w:pPr>
              <w:keepNext/>
              <w:topLinePunct/>
              <w:adjustRightInd w:val="0"/>
              <w:snapToGrid w:val="0"/>
              <w:jc w:val="center"/>
              <w:outlineLvl w:val="0"/>
              <w:rPr>
                <w:rFonts w:ascii="宋体" w:hAnsi="宋体"/>
                <w:sz w:val="21"/>
                <w:szCs w:val="21"/>
              </w:rPr>
            </w:pPr>
          </w:p>
        </w:tc>
        <w:tc>
          <w:tcPr>
            <w:tcW w:w="2834" w:type="dxa"/>
            <w:noWrap w:val="0"/>
            <w:vAlign w:val="center"/>
          </w:tcPr>
          <w:p w14:paraId="16246D27">
            <w:pPr>
              <w:topLinePunct/>
              <w:adjustRightInd w:val="0"/>
              <w:snapToGrid w:val="0"/>
              <w:jc w:val="center"/>
              <w:rPr>
                <w:rFonts w:ascii="宋体" w:hAnsi="宋体"/>
                <w:sz w:val="21"/>
                <w:szCs w:val="21"/>
              </w:rPr>
            </w:pPr>
            <w:r>
              <w:rPr>
                <w:rFonts w:ascii="宋体" w:hAnsi="宋体"/>
                <w:sz w:val="21"/>
                <w:szCs w:val="21"/>
              </w:rPr>
              <w:t>C2级</w:t>
            </w:r>
          </w:p>
        </w:tc>
      </w:tr>
      <w:tr w14:paraId="5D42508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noWrap w:val="0"/>
            <w:vAlign w:val="center"/>
          </w:tcPr>
          <w:p w14:paraId="55650197">
            <w:pPr>
              <w:topLinePunct/>
              <w:adjustRightInd w:val="0"/>
              <w:snapToGrid w:val="0"/>
              <w:jc w:val="center"/>
              <w:rPr>
                <w:rFonts w:ascii="宋体" w:hAnsi="宋体"/>
                <w:sz w:val="21"/>
                <w:szCs w:val="21"/>
              </w:rPr>
            </w:pPr>
            <w:r>
              <w:rPr>
                <w:rFonts w:hint="eastAsia" w:ascii="宋体" w:hAnsi="宋体"/>
                <w:sz w:val="21"/>
                <w:szCs w:val="21"/>
              </w:rPr>
              <w:t>三</w:t>
            </w:r>
          </w:p>
        </w:tc>
        <w:tc>
          <w:tcPr>
            <w:tcW w:w="8506" w:type="dxa"/>
            <w:gridSpan w:val="5"/>
            <w:noWrap w:val="0"/>
            <w:vAlign w:val="center"/>
          </w:tcPr>
          <w:p w14:paraId="17AA3C1D">
            <w:pPr>
              <w:topLinePunct/>
              <w:adjustRightInd w:val="0"/>
              <w:snapToGrid w:val="0"/>
              <w:jc w:val="center"/>
              <w:rPr>
                <w:rFonts w:ascii="宋体" w:hAnsi="宋体"/>
                <w:sz w:val="21"/>
                <w:szCs w:val="21"/>
              </w:rPr>
            </w:pPr>
            <w:r>
              <w:rPr>
                <w:rFonts w:ascii="宋体" w:hAnsi="宋体"/>
                <w:sz w:val="21"/>
                <w:szCs w:val="21"/>
              </w:rPr>
              <w:t>负荷开关参数（如有）</w:t>
            </w:r>
          </w:p>
        </w:tc>
      </w:tr>
      <w:tr w14:paraId="4E48DF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noWrap w:val="0"/>
            <w:vAlign w:val="center"/>
          </w:tcPr>
          <w:p w14:paraId="6A64E37E">
            <w:pPr>
              <w:topLinePunct/>
              <w:adjustRightInd w:val="0"/>
              <w:snapToGrid w:val="0"/>
              <w:jc w:val="center"/>
              <w:rPr>
                <w:rFonts w:ascii="宋体" w:hAnsi="宋体"/>
                <w:sz w:val="21"/>
                <w:szCs w:val="21"/>
              </w:rPr>
            </w:pPr>
            <w:r>
              <w:rPr>
                <w:rFonts w:hint="eastAsia" w:ascii="宋体" w:hAnsi="宋体"/>
                <w:sz w:val="21"/>
                <w:szCs w:val="21"/>
              </w:rPr>
              <w:t>1</w:t>
            </w:r>
          </w:p>
        </w:tc>
        <w:tc>
          <w:tcPr>
            <w:tcW w:w="4680" w:type="dxa"/>
            <w:gridSpan w:val="3"/>
            <w:noWrap w:val="0"/>
            <w:vAlign w:val="center"/>
          </w:tcPr>
          <w:p w14:paraId="513F543F">
            <w:pPr>
              <w:topLinePunct/>
              <w:adjustRightInd w:val="0"/>
              <w:snapToGrid w:val="0"/>
              <w:jc w:val="center"/>
              <w:rPr>
                <w:rFonts w:ascii="宋体" w:hAnsi="宋体"/>
                <w:sz w:val="21"/>
                <w:szCs w:val="21"/>
              </w:rPr>
            </w:pPr>
            <w:r>
              <w:rPr>
                <w:rFonts w:ascii="宋体" w:hAnsi="宋体"/>
                <w:sz w:val="21"/>
                <w:szCs w:val="21"/>
              </w:rPr>
              <w:t>额定电流</w:t>
            </w:r>
          </w:p>
        </w:tc>
        <w:tc>
          <w:tcPr>
            <w:tcW w:w="992" w:type="dxa"/>
            <w:noWrap w:val="0"/>
            <w:vAlign w:val="center"/>
          </w:tcPr>
          <w:p w14:paraId="5AD4D39C">
            <w:pPr>
              <w:topLinePunct/>
              <w:adjustRightInd w:val="0"/>
              <w:snapToGrid w:val="0"/>
              <w:jc w:val="center"/>
              <w:rPr>
                <w:rFonts w:ascii="宋体" w:hAnsi="宋体"/>
                <w:sz w:val="21"/>
                <w:szCs w:val="21"/>
              </w:rPr>
            </w:pPr>
            <w:r>
              <w:rPr>
                <w:rFonts w:ascii="宋体" w:hAnsi="宋体"/>
                <w:sz w:val="21"/>
                <w:szCs w:val="21"/>
              </w:rPr>
              <w:t>A</w:t>
            </w:r>
          </w:p>
        </w:tc>
        <w:tc>
          <w:tcPr>
            <w:tcW w:w="2834" w:type="dxa"/>
            <w:noWrap w:val="0"/>
            <w:vAlign w:val="center"/>
          </w:tcPr>
          <w:p w14:paraId="532F36C5">
            <w:pPr>
              <w:topLinePunct/>
              <w:adjustRightInd w:val="0"/>
              <w:snapToGrid w:val="0"/>
              <w:jc w:val="center"/>
              <w:rPr>
                <w:rFonts w:ascii="宋体" w:hAnsi="宋体"/>
                <w:sz w:val="21"/>
                <w:szCs w:val="21"/>
              </w:rPr>
            </w:pPr>
            <w:r>
              <w:rPr>
                <w:rFonts w:hint="eastAsia" w:ascii="宋体" w:hAnsi="宋体"/>
                <w:sz w:val="21"/>
                <w:szCs w:val="21"/>
              </w:rPr>
              <w:t>630</w:t>
            </w:r>
          </w:p>
        </w:tc>
      </w:tr>
      <w:tr w14:paraId="377A22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vMerge w:val="restart"/>
            <w:noWrap w:val="0"/>
            <w:vAlign w:val="center"/>
          </w:tcPr>
          <w:p w14:paraId="0F31FCFE">
            <w:pPr>
              <w:topLinePunct/>
              <w:adjustRightInd w:val="0"/>
              <w:snapToGrid w:val="0"/>
              <w:jc w:val="center"/>
              <w:rPr>
                <w:rFonts w:ascii="宋体" w:hAnsi="宋体"/>
                <w:sz w:val="21"/>
                <w:szCs w:val="21"/>
              </w:rPr>
            </w:pPr>
            <w:r>
              <w:rPr>
                <w:rFonts w:hint="eastAsia" w:ascii="宋体" w:hAnsi="宋体"/>
                <w:sz w:val="21"/>
                <w:szCs w:val="21"/>
              </w:rPr>
              <w:t>2</w:t>
            </w:r>
          </w:p>
        </w:tc>
        <w:tc>
          <w:tcPr>
            <w:tcW w:w="2117" w:type="dxa"/>
            <w:gridSpan w:val="2"/>
            <w:vMerge w:val="restart"/>
            <w:noWrap w:val="0"/>
            <w:vAlign w:val="center"/>
          </w:tcPr>
          <w:p w14:paraId="05C14185">
            <w:pPr>
              <w:topLinePunct/>
              <w:adjustRightInd w:val="0"/>
              <w:snapToGrid w:val="0"/>
              <w:jc w:val="center"/>
              <w:rPr>
                <w:rFonts w:ascii="宋体" w:hAnsi="宋体"/>
                <w:sz w:val="21"/>
                <w:szCs w:val="21"/>
              </w:rPr>
            </w:pPr>
            <w:r>
              <w:rPr>
                <w:rFonts w:ascii="宋体" w:hAnsi="宋体"/>
                <w:sz w:val="21"/>
                <w:szCs w:val="21"/>
              </w:rPr>
              <w:t>额定工频1min</w:t>
            </w:r>
            <w:r>
              <w:rPr>
                <w:rFonts w:ascii="宋体" w:hAnsi="宋体"/>
                <w:sz w:val="21"/>
                <w:szCs w:val="21"/>
              </w:rPr>
              <w:br w:type="textWrapping"/>
            </w:r>
            <w:r>
              <w:rPr>
                <w:rFonts w:ascii="宋体" w:hAnsi="宋体"/>
                <w:sz w:val="21"/>
                <w:szCs w:val="21"/>
              </w:rPr>
              <w:t>耐受电压</w:t>
            </w:r>
          </w:p>
        </w:tc>
        <w:tc>
          <w:tcPr>
            <w:tcW w:w="2563" w:type="dxa"/>
            <w:noWrap w:val="0"/>
            <w:vAlign w:val="center"/>
          </w:tcPr>
          <w:p w14:paraId="655E53B5">
            <w:pPr>
              <w:topLinePunct/>
              <w:adjustRightInd w:val="0"/>
              <w:snapToGrid w:val="0"/>
              <w:jc w:val="center"/>
              <w:rPr>
                <w:rFonts w:ascii="宋体" w:hAnsi="宋体"/>
                <w:sz w:val="21"/>
                <w:szCs w:val="21"/>
              </w:rPr>
            </w:pPr>
            <w:r>
              <w:rPr>
                <w:rFonts w:ascii="宋体" w:hAnsi="宋体"/>
                <w:sz w:val="21"/>
                <w:szCs w:val="21"/>
              </w:rPr>
              <w:t>断口</w:t>
            </w:r>
          </w:p>
        </w:tc>
        <w:tc>
          <w:tcPr>
            <w:tcW w:w="992" w:type="dxa"/>
            <w:vMerge w:val="restart"/>
            <w:noWrap w:val="0"/>
            <w:vAlign w:val="center"/>
          </w:tcPr>
          <w:p w14:paraId="62894465">
            <w:pPr>
              <w:topLinePunct/>
              <w:adjustRightInd w:val="0"/>
              <w:snapToGrid w:val="0"/>
              <w:jc w:val="center"/>
              <w:rPr>
                <w:rFonts w:ascii="宋体" w:hAnsi="宋体"/>
                <w:sz w:val="21"/>
                <w:szCs w:val="21"/>
              </w:rPr>
            </w:pPr>
            <w:r>
              <w:rPr>
                <w:rFonts w:ascii="宋体" w:hAnsi="宋体"/>
                <w:sz w:val="21"/>
                <w:szCs w:val="21"/>
              </w:rPr>
              <w:t>kV</w:t>
            </w:r>
          </w:p>
        </w:tc>
        <w:tc>
          <w:tcPr>
            <w:tcW w:w="2834" w:type="dxa"/>
            <w:noWrap w:val="0"/>
            <w:vAlign w:val="center"/>
          </w:tcPr>
          <w:p w14:paraId="29B96CC7">
            <w:pPr>
              <w:topLinePunct/>
              <w:adjustRightInd w:val="0"/>
              <w:snapToGrid w:val="0"/>
              <w:jc w:val="center"/>
              <w:rPr>
                <w:rFonts w:ascii="宋体" w:hAnsi="宋体"/>
                <w:sz w:val="21"/>
                <w:szCs w:val="21"/>
              </w:rPr>
            </w:pPr>
            <w:r>
              <w:rPr>
                <w:rFonts w:hint="eastAsia" w:ascii="宋体" w:hAnsi="宋体"/>
                <w:sz w:val="21"/>
                <w:szCs w:val="21"/>
              </w:rPr>
              <w:t>4</w:t>
            </w:r>
            <w:r>
              <w:rPr>
                <w:rFonts w:ascii="宋体" w:hAnsi="宋体"/>
                <w:sz w:val="21"/>
                <w:szCs w:val="21"/>
              </w:rPr>
              <w:t>8</w:t>
            </w:r>
          </w:p>
        </w:tc>
      </w:tr>
      <w:tr w14:paraId="1E86933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vMerge w:val="continue"/>
            <w:noWrap w:val="0"/>
            <w:vAlign w:val="center"/>
          </w:tcPr>
          <w:p w14:paraId="0E5D040C">
            <w:pPr>
              <w:topLinePunct/>
              <w:adjustRightInd w:val="0"/>
              <w:snapToGrid w:val="0"/>
              <w:jc w:val="center"/>
              <w:rPr>
                <w:rFonts w:ascii="宋体" w:hAnsi="宋体"/>
                <w:sz w:val="21"/>
                <w:szCs w:val="21"/>
              </w:rPr>
            </w:pPr>
          </w:p>
        </w:tc>
        <w:tc>
          <w:tcPr>
            <w:tcW w:w="2117" w:type="dxa"/>
            <w:gridSpan w:val="2"/>
            <w:vMerge w:val="continue"/>
            <w:noWrap w:val="0"/>
            <w:vAlign w:val="center"/>
          </w:tcPr>
          <w:p w14:paraId="0DFDAC63">
            <w:pPr>
              <w:topLinePunct/>
              <w:adjustRightInd w:val="0"/>
              <w:snapToGrid w:val="0"/>
              <w:jc w:val="center"/>
              <w:rPr>
                <w:rFonts w:ascii="宋体" w:hAnsi="宋体"/>
                <w:sz w:val="21"/>
                <w:szCs w:val="21"/>
              </w:rPr>
            </w:pPr>
          </w:p>
        </w:tc>
        <w:tc>
          <w:tcPr>
            <w:tcW w:w="2563" w:type="dxa"/>
            <w:noWrap w:val="0"/>
            <w:vAlign w:val="center"/>
          </w:tcPr>
          <w:p w14:paraId="3DE917E6">
            <w:pPr>
              <w:topLinePunct/>
              <w:adjustRightInd w:val="0"/>
              <w:snapToGrid w:val="0"/>
              <w:jc w:val="center"/>
              <w:rPr>
                <w:rFonts w:ascii="宋体" w:hAnsi="宋体"/>
                <w:sz w:val="21"/>
                <w:szCs w:val="21"/>
              </w:rPr>
            </w:pPr>
            <w:r>
              <w:rPr>
                <w:rFonts w:ascii="宋体" w:hAnsi="宋体"/>
                <w:sz w:val="21"/>
                <w:szCs w:val="21"/>
              </w:rPr>
              <w:t>对地</w:t>
            </w:r>
          </w:p>
        </w:tc>
        <w:tc>
          <w:tcPr>
            <w:tcW w:w="992" w:type="dxa"/>
            <w:vMerge w:val="continue"/>
            <w:noWrap w:val="0"/>
            <w:vAlign w:val="center"/>
          </w:tcPr>
          <w:p w14:paraId="1BA0773C">
            <w:pPr>
              <w:topLinePunct/>
              <w:adjustRightInd w:val="0"/>
              <w:snapToGrid w:val="0"/>
              <w:jc w:val="center"/>
              <w:rPr>
                <w:rFonts w:ascii="宋体" w:hAnsi="宋体"/>
                <w:sz w:val="21"/>
                <w:szCs w:val="21"/>
              </w:rPr>
            </w:pPr>
          </w:p>
        </w:tc>
        <w:tc>
          <w:tcPr>
            <w:tcW w:w="2834" w:type="dxa"/>
            <w:noWrap w:val="0"/>
            <w:vAlign w:val="center"/>
          </w:tcPr>
          <w:p w14:paraId="666D0BA7">
            <w:pPr>
              <w:topLinePunct/>
              <w:adjustRightInd w:val="0"/>
              <w:snapToGrid w:val="0"/>
              <w:jc w:val="center"/>
              <w:rPr>
                <w:rFonts w:ascii="宋体" w:hAnsi="宋体"/>
                <w:sz w:val="21"/>
                <w:szCs w:val="21"/>
              </w:rPr>
            </w:pPr>
            <w:r>
              <w:rPr>
                <w:rFonts w:hint="eastAsia" w:ascii="宋体" w:hAnsi="宋体"/>
                <w:sz w:val="21"/>
                <w:szCs w:val="21"/>
              </w:rPr>
              <w:t>42</w:t>
            </w:r>
          </w:p>
        </w:tc>
      </w:tr>
      <w:tr w14:paraId="6ACBDE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vMerge w:val="continue"/>
            <w:noWrap w:val="0"/>
            <w:vAlign w:val="center"/>
          </w:tcPr>
          <w:p w14:paraId="1CD4B584">
            <w:pPr>
              <w:topLinePunct/>
              <w:adjustRightInd w:val="0"/>
              <w:snapToGrid w:val="0"/>
              <w:jc w:val="center"/>
              <w:rPr>
                <w:rFonts w:ascii="宋体" w:hAnsi="宋体"/>
                <w:sz w:val="21"/>
                <w:szCs w:val="21"/>
              </w:rPr>
            </w:pPr>
          </w:p>
        </w:tc>
        <w:tc>
          <w:tcPr>
            <w:tcW w:w="2117" w:type="dxa"/>
            <w:gridSpan w:val="2"/>
            <w:vMerge w:val="restart"/>
            <w:noWrap w:val="0"/>
            <w:vAlign w:val="center"/>
          </w:tcPr>
          <w:p w14:paraId="68B039C4">
            <w:pPr>
              <w:topLinePunct/>
              <w:adjustRightInd w:val="0"/>
              <w:snapToGrid w:val="0"/>
              <w:jc w:val="center"/>
              <w:rPr>
                <w:rFonts w:ascii="宋体" w:hAnsi="宋体"/>
                <w:sz w:val="21"/>
                <w:szCs w:val="21"/>
              </w:rPr>
            </w:pPr>
            <w:r>
              <w:rPr>
                <w:rFonts w:ascii="宋体" w:hAnsi="宋体"/>
                <w:sz w:val="21"/>
                <w:szCs w:val="21"/>
              </w:rPr>
              <w:t>额定雷电冲击耐受电压</w:t>
            </w:r>
            <w:r>
              <w:rPr>
                <w:rFonts w:ascii="宋体" w:hAnsi="宋体"/>
                <w:sz w:val="21"/>
                <w:szCs w:val="21"/>
              </w:rPr>
              <w:br w:type="textWrapping"/>
            </w:r>
            <w:r>
              <w:rPr>
                <w:rFonts w:ascii="宋体" w:hAnsi="宋体"/>
                <w:sz w:val="21"/>
                <w:szCs w:val="21"/>
              </w:rPr>
              <w:t>峰值（1.2/50μs）</w:t>
            </w:r>
          </w:p>
        </w:tc>
        <w:tc>
          <w:tcPr>
            <w:tcW w:w="2563" w:type="dxa"/>
            <w:noWrap w:val="0"/>
            <w:vAlign w:val="center"/>
          </w:tcPr>
          <w:p w14:paraId="152193E8">
            <w:pPr>
              <w:topLinePunct/>
              <w:adjustRightInd w:val="0"/>
              <w:snapToGrid w:val="0"/>
              <w:jc w:val="center"/>
              <w:rPr>
                <w:rFonts w:ascii="宋体" w:hAnsi="宋体"/>
                <w:sz w:val="21"/>
                <w:szCs w:val="21"/>
              </w:rPr>
            </w:pPr>
            <w:r>
              <w:rPr>
                <w:rFonts w:ascii="宋体" w:hAnsi="宋体"/>
                <w:sz w:val="21"/>
                <w:szCs w:val="21"/>
              </w:rPr>
              <w:t>断口</w:t>
            </w:r>
          </w:p>
        </w:tc>
        <w:tc>
          <w:tcPr>
            <w:tcW w:w="992" w:type="dxa"/>
            <w:vMerge w:val="restart"/>
            <w:noWrap w:val="0"/>
            <w:vAlign w:val="center"/>
          </w:tcPr>
          <w:p w14:paraId="63E86B1F">
            <w:pPr>
              <w:topLinePunct/>
              <w:adjustRightInd w:val="0"/>
              <w:snapToGrid w:val="0"/>
              <w:jc w:val="center"/>
              <w:rPr>
                <w:rFonts w:ascii="宋体" w:hAnsi="宋体"/>
                <w:sz w:val="21"/>
                <w:szCs w:val="21"/>
              </w:rPr>
            </w:pPr>
            <w:r>
              <w:rPr>
                <w:rFonts w:ascii="宋体" w:hAnsi="宋体"/>
                <w:sz w:val="21"/>
                <w:szCs w:val="21"/>
              </w:rPr>
              <w:t>kV</w:t>
            </w:r>
          </w:p>
        </w:tc>
        <w:tc>
          <w:tcPr>
            <w:tcW w:w="2834" w:type="dxa"/>
            <w:noWrap w:val="0"/>
            <w:vAlign w:val="center"/>
          </w:tcPr>
          <w:p w14:paraId="21C2064C">
            <w:pPr>
              <w:topLinePunct/>
              <w:adjustRightInd w:val="0"/>
              <w:snapToGrid w:val="0"/>
              <w:jc w:val="center"/>
              <w:rPr>
                <w:rFonts w:ascii="宋体" w:hAnsi="宋体"/>
                <w:sz w:val="21"/>
                <w:szCs w:val="21"/>
              </w:rPr>
            </w:pPr>
            <w:r>
              <w:rPr>
                <w:rFonts w:hint="eastAsia" w:ascii="宋体" w:hAnsi="宋体"/>
                <w:sz w:val="21"/>
                <w:szCs w:val="21"/>
              </w:rPr>
              <w:t>85</w:t>
            </w:r>
          </w:p>
        </w:tc>
      </w:tr>
      <w:tr w14:paraId="458AC8D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vMerge w:val="continue"/>
            <w:noWrap w:val="0"/>
            <w:vAlign w:val="center"/>
          </w:tcPr>
          <w:p w14:paraId="28838FE2">
            <w:pPr>
              <w:topLinePunct/>
              <w:adjustRightInd w:val="0"/>
              <w:snapToGrid w:val="0"/>
              <w:jc w:val="center"/>
              <w:rPr>
                <w:rFonts w:ascii="宋体" w:hAnsi="宋体"/>
                <w:sz w:val="21"/>
                <w:szCs w:val="21"/>
              </w:rPr>
            </w:pPr>
          </w:p>
        </w:tc>
        <w:tc>
          <w:tcPr>
            <w:tcW w:w="2117" w:type="dxa"/>
            <w:gridSpan w:val="2"/>
            <w:vMerge w:val="continue"/>
            <w:noWrap w:val="0"/>
            <w:vAlign w:val="center"/>
          </w:tcPr>
          <w:p w14:paraId="61B11ABD">
            <w:pPr>
              <w:topLinePunct/>
              <w:adjustRightInd w:val="0"/>
              <w:snapToGrid w:val="0"/>
              <w:jc w:val="center"/>
              <w:rPr>
                <w:rFonts w:ascii="宋体" w:hAnsi="宋体"/>
                <w:sz w:val="21"/>
                <w:szCs w:val="21"/>
              </w:rPr>
            </w:pPr>
          </w:p>
        </w:tc>
        <w:tc>
          <w:tcPr>
            <w:tcW w:w="2563" w:type="dxa"/>
            <w:noWrap w:val="0"/>
            <w:vAlign w:val="center"/>
          </w:tcPr>
          <w:p w14:paraId="0C6EC0AA">
            <w:pPr>
              <w:topLinePunct/>
              <w:adjustRightInd w:val="0"/>
              <w:snapToGrid w:val="0"/>
              <w:jc w:val="center"/>
              <w:rPr>
                <w:rFonts w:ascii="宋体" w:hAnsi="宋体"/>
                <w:sz w:val="21"/>
                <w:szCs w:val="21"/>
              </w:rPr>
            </w:pPr>
            <w:r>
              <w:rPr>
                <w:rFonts w:ascii="宋体" w:hAnsi="宋体"/>
                <w:sz w:val="21"/>
                <w:szCs w:val="21"/>
              </w:rPr>
              <w:t>对地</w:t>
            </w:r>
          </w:p>
        </w:tc>
        <w:tc>
          <w:tcPr>
            <w:tcW w:w="992" w:type="dxa"/>
            <w:vMerge w:val="continue"/>
            <w:noWrap w:val="0"/>
            <w:vAlign w:val="center"/>
          </w:tcPr>
          <w:p w14:paraId="32D18432">
            <w:pPr>
              <w:topLinePunct/>
              <w:adjustRightInd w:val="0"/>
              <w:snapToGrid w:val="0"/>
              <w:jc w:val="center"/>
              <w:rPr>
                <w:rFonts w:ascii="宋体" w:hAnsi="宋体"/>
                <w:sz w:val="21"/>
                <w:szCs w:val="21"/>
              </w:rPr>
            </w:pPr>
          </w:p>
        </w:tc>
        <w:tc>
          <w:tcPr>
            <w:tcW w:w="2834" w:type="dxa"/>
            <w:noWrap w:val="0"/>
            <w:vAlign w:val="center"/>
          </w:tcPr>
          <w:p w14:paraId="7288C962">
            <w:pPr>
              <w:topLinePunct/>
              <w:adjustRightInd w:val="0"/>
              <w:snapToGrid w:val="0"/>
              <w:jc w:val="center"/>
              <w:rPr>
                <w:rFonts w:ascii="宋体" w:hAnsi="宋体"/>
                <w:sz w:val="21"/>
                <w:szCs w:val="21"/>
              </w:rPr>
            </w:pPr>
            <w:r>
              <w:rPr>
                <w:rFonts w:hint="eastAsia" w:ascii="宋体" w:hAnsi="宋体"/>
                <w:sz w:val="21"/>
                <w:szCs w:val="21"/>
              </w:rPr>
              <w:t>7</w:t>
            </w:r>
            <w:r>
              <w:rPr>
                <w:rFonts w:ascii="宋体" w:hAnsi="宋体"/>
                <w:sz w:val="21"/>
                <w:szCs w:val="21"/>
              </w:rPr>
              <w:t>5</w:t>
            </w:r>
          </w:p>
        </w:tc>
      </w:tr>
      <w:tr w14:paraId="79A90E9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noWrap w:val="0"/>
            <w:vAlign w:val="center"/>
          </w:tcPr>
          <w:p w14:paraId="6D1BBA95">
            <w:pPr>
              <w:topLinePunct/>
              <w:adjustRightInd w:val="0"/>
              <w:snapToGrid w:val="0"/>
              <w:jc w:val="center"/>
              <w:rPr>
                <w:rFonts w:ascii="宋体" w:hAnsi="宋体"/>
                <w:sz w:val="21"/>
                <w:szCs w:val="21"/>
              </w:rPr>
            </w:pPr>
            <w:r>
              <w:rPr>
                <w:rFonts w:hint="eastAsia" w:ascii="宋体" w:hAnsi="宋体"/>
                <w:sz w:val="21"/>
                <w:szCs w:val="21"/>
              </w:rPr>
              <w:t>3</w:t>
            </w:r>
          </w:p>
        </w:tc>
        <w:tc>
          <w:tcPr>
            <w:tcW w:w="4680" w:type="dxa"/>
            <w:gridSpan w:val="3"/>
            <w:noWrap w:val="0"/>
            <w:vAlign w:val="center"/>
          </w:tcPr>
          <w:p w14:paraId="41E7B5F5">
            <w:pPr>
              <w:topLinePunct/>
              <w:adjustRightInd w:val="0"/>
              <w:snapToGrid w:val="0"/>
              <w:jc w:val="center"/>
              <w:rPr>
                <w:rFonts w:ascii="宋体" w:hAnsi="宋体"/>
                <w:sz w:val="21"/>
                <w:szCs w:val="21"/>
              </w:rPr>
            </w:pPr>
            <w:r>
              <w:rPr>
                <w:rFonts w:ascii="宋体" w:hAnsi="宋体"/>
                <w:sz w:val="21"/>
                <w:szCs w:val="21"/>
              </w:rPr>
              <w:t>额定短时耐受电流</w:t>
            </w:r>
            <w:r>
              <w:rPr>
                <w:rFonts w:hint="eastAsia" w:ascii="宋体" w:hAnsi="宋体"/>
                <w:sz w:val="21"/>
                <w:szCs w:val="21"/>
              </w:rPr>
              <w:t>及持续时间</w:t>
            </w:r>
          </w:p>
        </w:tc>
        <w:tc>
          <w:tcPr>
            <w:tcW w:w="992" w:type="dxa"/>
            <w:noWrap w:val="0"/>
            <w:vAlign w:val="center"/>
          </w:tcPr>
          <w:p w14:paraId="0A8B0F1A">
            <w:pPr>
              <w:topLinePunct/>
              <w:adjustRightInd w:val="0"/>
              <w:snapToGrid w:val="0"/>
              <w:jc w:val="center"/>
              <w:rPr>
                <w:rFonts w:ascii="宋体" w:hAnsi="宋体"/>
                <w:sz w:val="21"/>
                <w:szCs w:val="21"/>
              </w:rPr>
            </w:pPr>
            <w:r>
              <w:rPr>
                <w:rFonts w:ascii="宋体" w:hAnsi="宋体"/>
                <w:sz w:val="21"/>
                <w:szCs w:val="21"/>
              </w:rPr>
              <w:t>kA/s</w:t>
            </w:r>
          </w:p>
        </w:tc>
        <w:tc>
          <w:tcPr>
            <w:tcW w:w="2834" w:type="dxa"/>
            <w:noWrap w:val="0"/>
            <w:vAlign w:val="center"/>
          </w:tcPr>
          <w:p w14:paraId="0A3FE424">
            <w:pPr>
              <w:topLinePunct/>
              <w:adjustRightInd w:val="0"/>
              <w:snapToGrid w:val="0"/>
              <w:jc w:val="center"/>
              <w:rPr>
                <w:rFonts w:ascii="宋体" w:hAnsi="宋体"/>
                <w:sz w:val="21"/>
                <w:szCs w:val="21"/>
              </w:rPr>
            </w:pPr>
            <w:r>
              <w:rPr>
                <w:rFonts w:hint="eastAsia" w:ascii="宋体" w:hAnsi="宋体"/>
                <w:sz w:val="21"/>
                <w:szCs w:val="21"/>
              </w:rPr>
              <w:t>20/</w:t>
            </w:r>
            <w:r>
              <w:rPr>
                <w:rFonts w:ascii="宋体" w:hAnsi="宋体"/>
                <w:sz w:val="21"/>
                <w:szCs w:val="21"/>
              </w:rPr>
              <w:t>3</w:t>
            </w:r>
          </w:p>
        </w:tc>
      </w:tr>
      <w:tr w14:paraId="1F871A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noWrap w:val="0"/>
            <w:vAlign w:val="center"/>
          </w:tcPr>
          <w:p w14:paraId="19A722E9">
            <w:pPr>
              <w:topLinePunct/>
              <w:adjustRightInd w:val="0"/>
              <w:snapToGrid w:val="0"/>
              <w:jc w:val="center"/>
              <w:rPr>
                <w:rFonts w:ascii="宋体" w:hAnsi="宋体"/>
                <w:sz w:val="21"/>
                <w:szCs w:val="21"/>
              </w:rPr>
            </w:pPr>
            <w:r>
              <w:rPr>
                <w:rFonts w:hint="eastAsia" w:ascii="宋体" w:hAnsi="宋体"/>
                <w:sz w:val="21"/>
                <w:szCs w:val="21"/>
              </w:rPr>
              <w:t>4</w:t>
            </w:r>
          </w:p>
        </w:tc>
        <w:tc>
          <w:tcPr>
            <w:tcW w:w="4680" w:type="dxa"/>
            <w:gridSpan w:val="3"/>
            <w:noWrap w:val="0"/>
            <w:vAlign w:val="center"/>
          </w:tcPr>
          <w:p w14:paraId="53206120">
            <w:pPr>
              <w:topLinePunct/>
              <w:adjustRightInd w:val="0"/>
              <w:snapToGrid w:val="0"/>
              <w:jc w:val="center"/>
              <w:rPr>
                <w:rFonts w:ascii="宋体" w:hAnsi="宋体"/>
                <w:sz w:val="21"/>
                <w:szCs w:val="21"/>
              </w:rPr>
            </w:pPr>
            <w:r>
              <w:rPr>
                <w:rFonts w:ascii="宋体" w:hAnsi="宋体"/>
                <w:sz w:val="21"/>
                <w:szCs w:val="21"/>
              </w:rPr>
              <w:t>额定峰值耐受电流</w:t>
            </w:r>
          </w:p>
        </w:tc>
        <w:tc>
          <w:tcPr>
            <w:tcW w:w="992" w:type="dxa"/>
            <w:noWrap w:val="0"/>
            <w:vAlign w:val="center"/>
          </w:tcPr>
          <w:p w14:paraId="725D8328">
            <w:pPr>
              <w:topLinePunct/>
              <w:adjustRightInd w:val="0"/>
              <w:snapToGrid w:val="0"/>
              <w:jc w:val="center"/>
              <w:rPr>
                <w:rFonts w:ascii="宋体" w:hAnsi="宋体"/>
                <w:sz w:val="21"/>
                <w:szCs w:val="21"/>
              </w:rPr>
            </w:pPr>
            <w:r>
              <w:rPr>
                <w:rFonts w:ascii="宋体" w:hAnsi="宋体"/>
                <w:sz w:val="21"/>
                <w:szCs w:val="21"/>
              </w:rPr>
              <w:t>kA</w:t>
            </w:r>
          </w:p>
        </w:tc>
        <w:tc>
          <w:tcPr>
            <w:tcW w:w="2834" w:type="dxa"/>
            <w:noWrap w:val="0"/>
            <w:vAlign w:val="center"/>
          </w:tcPr>
          <w:p w14:paraId="28B83F29">
            <w:pPr>
              <w:topLinePunct/>
              <w:adjustRightInd w:val="0"/>
              <w:snapToGrid w:val="0"/>
              <w:jc w:val="center"/>
              <w:rPr>
                <w:rFonts w:ascii="宋体" w:hAnsi="宋体"/>
                <w:sz w:val="21"/>
                <w:szCs w:val="21"/>
              </w:rPr>
            </w:pPr>
            <w:r>
              <w:rPr>
                <w:rFonts w:hint="eastAsia" w:ascii="宋体" w:hAnsi="宋体"/>
                <w:sz w:val="21"/>
                <w:szCs w:val="21"/>
              </w:rPr>
              <w:t>50</w:t>
            </w:r>
          </w:p>
        </w:tc>
      </w:tr>
      <w:tr w14:paraId="5728E4F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noWrap w:val="0"/>
            <w:vAlign w:val="center"/>
          </w:tcPr>
          <w:p w14:paraId="4DF2E729">
            <w:pPr>
              <w:topLinePunct/>
              <w:adjustRightInd w:val="0"/>
              <w:snapToGrid w:val="0"/>
              <w:jc w:val="center"/>
              <w:rPr>
                <w:rFonts w:ascii="宋体" w:hAnsi="宋体"/>
                <w:sz w:val="21"/>
                <w:szCs w:val="21"/>
              </w:rPr>
            </w:pPr>
            <w:r>
              <w:rPr>
                <w:rFonts w:hint="eastAsia" w:ascii="宋体" w:hAnsi="宋体"/>
                <w:sz w:val="21"/>
                <w:szCs w:val="21"/>
              </w:rPr>
              <w:t>5</w:t>
            </w:r>
          </w:p>
        </w:tc>
        <w:tc>
          <w:tcPr>
            <w:tcW w:w="4680" w:type="dxa"/>
            <w:gridSpan w:val="3"/>
            <w:noWrap w:val="0"/>
            <w:vAlign w:val="center"/>
          </w:tcPr>
          <w:p w14:paraId="7D6C66AB">
            <w:pPr>
              <w:topLinePunct/>
              <w:adjustRightInd w:val="0"/>
              <w:snapToGrid w:val="0"/>
              <w:jc w:val="center"/>
              <w:rPr>
                <w:rFonts w:ascii="宋体" w:hAnsi="宋体"/>
                <w:sz w:val="21"/>
                <w:szCs w:val="21"/>
              </w:rPr>
            </w:pPr>
            <w:r>
              <w:rPr>
                <w:rFonts w:ascii="宋体" w:hAnsi="宋体"/>
                <w:sz w:val="21"/>
                <w:szCs w:val="21"/>
              </w:rPr>
              <w:t>机械寿命</w:t>
            </w:r>
          </w:p>
        </w:tc>
        <w:tc>
          <w:tcPr>
            <w:tcW w:w="992" w:type="dxa"/>
            <w:noWrap w:val="0"/>
            <w:vAlign w:val="center"/>
          </w:tcPr>
          <w:p w14:paraId="12FE4E3D">
            <w:pPr>
              <w:topLinePunct/>
              <w:adjustRightInd w:val="0"/>
              <w:snapToGrid w:val="0"/>
              <w:jc w:val="center"/>
              <w:rPr>
                <w:rFonts w:ascii="宋体" w:hAnsi="宋体"/>
                <w:sz w:val="21"/>
                <w:szCs w:val="21"/>
              </w:rPr>
            </w:pPr>
            <w:r>
              <w:rPr>
                <w:rFonts w:ascii="宋体" w:hAnsi="宋体"/>
                <w:sz w:val="21"/>
                <w:szCs w:val="21"/>
              </w:rPr>
              <w:t>次</w:t>
            </w:r>
          </w:p>
        </w:tc>
        <w:tc>
          <w:tcPr>
            <w:tcW w:w="2834" w:type="dxa"/>
            <w:noWrap w:val="0"/>
            <w:vAlign w:val="center"/>
          </w:tcPr>
          <w:p w14:paraId="5B263E84">
            <w:pPr>
              <w:topLinePunct/>
              <w:adjustRightInd w:val="0"/>
              <w:snapToGrid w:val="0"/>
              <w:jc w:val="center"/>
              <w:rPr>
                <w:rFonts w:ascii="宋体" w:hAnsi="宋体"/>
                <w:sz w:val="21"/>
                <w:szCs w:val="21"/>
              </w:rPr>
            </w:pPr>
            <w:r>
              <w:rPr>
                <w:rFonts w:ascii="宋体" w:hAnsi="宋体"/>
                <w:sz w:val="21"/>
                <w:szCs w:val="21"/>
              </w:rPr>
              <w:t>≥</w:t>
            </w:r>
            <w:r>
              <w:rPr>
                <w:rFonts w:hint="eastAsia" w:ascii="宋体" w:hAnsi="宋体"/>
                <w:sz w:val="21"/>
                <w:szCs w:val="21"/>
              </w:rPr>
              <w:t>10</w:t>
            </w:r>
            <w:r>
              <w:rPr>
                <w:rFonts w:ascii="宋体" w:hAnsi="宋体"/>
                <w:sz w:val="21"/>
                <w:szCs w:val="21"/>
              </w:rPr>
              <w:t>000</w:t>
            </w:r>
          </w:p>
        </w:tc>
      </w:tr>
      <w:tr w14:paraId="7046B65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noWrap w:val="0"/>
            <w:vAlign w:val="center"/>
          </w:tcPr>
          <w:p w14:paraId="78E4380D">
            <w:pPr>
              <w:topLinePunct/>
              <w:adjustRightInd w:val="0"/>
              <w:snapToGrid w:val="0"/>
              <w:jc w:val="center"/>
              <w:rPr>
                <w:rFonts w:ascii="宋体" w:hAnsi="宋体"/>
                <w:sz w:val="21"/>
                <w:szCs w:val="21"/>
              </w:rPr>
            </w:pPr>
            <w:r>
              <w:rPr>
                <w:rFonts w:hint="eastAsia" w:ascii="宋体" w:hAnsi="宋体"/>
                <w:sz w:val="21"/>
                <w:szCs w:val="21"/>
              </w:rPr>
              <w:t>6</w:t>
            </w:r>
          </w:p>
        </w:tc>
        <w:tc>
          <w:tcPr>
            <w:tcW w:w="4680" w:type="dxa"/>
            <w:gridSpan w:val="3"/>
            <w:noWrap w:val="0"/>
            <w:vAlign w:val="center"/>
          </w:tcPr>
          <w:p w14:paraId="3532AC48">
            <w:pPr>
              <w:topLinePunct/>
              <w:adjustRightInd w:val="0"/>
              <w:snapToGrid w:val="0"/>
              <w:jc w:val="center"/>
              <w:rPr>
                <w:rFonts w:ascii="宋体" w:hAnsi="宋体"/>
                <w:sz w:val="21"/>
                <w:szCs w:val="21"/>
              </w:rPr>
            </w:pPr>
            <w:r>
              <w:rPr>
                <w:rFonts w:ascii="宋体" w:hAnsi="宋体"/>
                <w:sz w:val="21"/>
                <w:szCs w:val="21"/>
              </w:rPr>
              <w:t>额定电缆充电开断电流</w:t>
            </w:r>
          </w:p>
        </w:tc>
        <w:tc>
          <w:tcPr>
            <w:tcW w:w="992" w:type="dxa"/>
            <w:noWrap w:val="0"/>
            <w:vAlign w:val="center"/>
          </w:tcPr>
          <w:p w14:paraId="436A1C57">
            <w:pPr>
              <w:topLinePunct/>
              <w:adjustRightInd w:val="0"/>
              <w:snapToGrid w:val="0"/>
              <w:jc w:val="center"/>
              <w:rPr>
                <w:rFonts w:ascii="宋体" w:hAnsi="宋体"/>
                <w:sz w:val="21"/>
                <w:szCs w:val="21"/>
              </w:rPr>
            </w:pPr>
            <w:r>
              <w:rPr>
                <w:rFonts w:hint="eastAsia" w:ascii="宋体" w:hAnsi="宋体"/>
                <w:sz w:val="21"/>
                <w:szCs w:val="21"/>
              </w:rPr>
              <w:t>A</w:t>
            </w:r>
          </w:p>
        </w:tc>
        <w:tc>
          <w:tcPr>
            <w:tcW w:w="2834" w:type="dxa"/>
            <w:noWrap w:val="0"/>
            <w:vAlign w:val="center"/>
          </w:tcPr>
          <w:p w14:paraId="2D7252DF">
            <w:pPr>
              <w:topLinePunct/>
              <w:adjustRightInd w:val="0"/>
              <w:snapToGrid w:val="0"/>
              <w:jc w:val="center"/>
              <w:rPr>
                <w:rFonts w:ascii="宋体" w:hAnsi="宋体"/>
                <w:sz w:val="21"/>
                <w:szCs w:val="21"/>
              </w:rPr>
            </w:pPr>
            <w:r>
              <w:rPr>
                <w:rFonts w:ascii="宋体" w:hAnsi="宋体"/>
                <w:sz w:val="21"/>
                <w:szCs w:val="21"/>
              </w:rPr>
              <w:t>≥</w:t>
            </w:r>
            <w:r>
              <w:rPr>
                <w:rFonts w:hint="eastAsia" w:ascii="宋体" w:hAnsi="宋体"/>
                <w:sz w:val="21"/>
                <w:szCs w:val="21"/>
              </w:rPr>
              <w:t>10</w:t>
            </w:r>
          </w:p>
        </w:tc>
      </w:tr>
      <w:tr w14:paraId="0037F56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noWrap w:val="0"/>
            <w:vAlign w:val="center"/>
          </w:tcPr>
          <w:p w14:paraId="66462325">
            <w:pPr>
              <w:topLinePunct/>
              <w:adjustRightInd w:val="0"/>
              <w:snapToGrid w:val="0"/>
              <w:jc w:val="center"/>
              <w:rPr>
                <w:rFonts w:ascii="宋体" w:hAnsi="宋体"/>
                <w:sz w:val="21"/>
                <w:szCs w:val="21"/>
              </w:rPr>
            </w:pPr>
            <w:r>
              <w:rPr>
                <w:rFonts w:hint="eastAsia" w:ascii="宋体" w:hAnsi="宋体"/>
                <w:sz w:val="21"/>
                <w:szCs w:val="21"/>
              </w:rPr>
              <w:t>7</w:t>
            </w:r>
          </w:p>
        </w:tc>
        <w:tc>
          <w:tcPr>
            <w:tcW w:w="4680" w:type="dxa"/>
            <w:gridSpan w:val="3"/>
            <w:noWrap w:val="0"/>
            <w:vAlign w:val="center"/>
          </w:tcPr>
          <w:p w14:paraId="562E08AA">
            <w:pPr>
              <w:topLinePunct/>
              <w:adjustRightInd w:val="0"/>
              <w:snapToGrid w:val="0"/>
              <w:jc w:val="center"/>
              <w:rPr>
                <w:rFonts w:ascii="宋体" w:hAnsi="宋体"/>
                <w:sz w:val="21"/>
                <w:szCs w:val="21"/>
              </w:rPr>
            </w:pPr>
            <w:r>
              <w:rPr>
                <w:rFonts w:ascii="宋体" w:hAnsi="宋体"/>
                <w:sz w:val="21"/>
                <w:szCs w:val="21"/>
              </w:rPr>
              <w:t>投切空载变压器电感电流</w:t>
            </w:r>
          </w:p>
        </w:tc>
        <w:tc>
          <w:tcPr>
            <w:tcW w:w="992" w:type="dxa"/>
            <w:noWrap w:val="0"/>
            <w:vAlign w:val="center"/>
          </w:tcPr>
          <w:p w14:paraId="182E69DE">
            <w:pPr>
              <w:topLinePunct/>
              <w:adjustRightInd w:val="0"/>
              <w:snapToGrid w:val="0"/>
              <w:jc w:val="center"/>
              <w:rPr>
                <w:rFonts w:ascii="宋体" w:hAnsi="宋体"/>
                <w:sz w:val="21"/>
                <w:szCs w:val="21"/>
              </w:rPr>
            </w:pPr>
            <w:r>
              <w:rPr>
                <w:rFonts w:hint="eastAsia" w:ascii="宋体" w:hAnsi="宋体"/>
                <w:sz w:val="21"/>
                <w:szCs w:val="21"/>
              </w:rPr>
              <w:t>A</w:t>
            </w:r>
          </w:p>
        </w:tc>
        <w:tc>
          <w:tcPr>
            <w:tcW w:w="2834" w:type="dxa"/>
            <w:noWrap w:val="0"/>
            <w:vAlign w:val="center"/>
          </w:tcPr>
          <w:p w14:paraId="2F3EC5CB">
            <w:pPr>
              <w:topLinePunct/>
              <w:adjustRightInd w:val="0"/>
              <w:snapToGrid w:val="0"/>
              <w:jc w:val="center"/>
              <w:rPr>
                <w:rFonts w:ascii="宋体" w:hAnsi="宋体"/>
                <w:sz w:val="21"/>
                <w:szCs w:val="21"/>
              </w:rPr>
            </w:pPr>
            <w:r>
              <w:rPr>
                <w:rFonts w:hint="eastAsia" w:ascii="宋体" w:hAnsi="宋体"/>
                <w:sz w:val="21"/>
                <w:szCs w:val="21"/>
              </w:rPr>
              <w:t>15</w:t>
            </w:r>
          </w:p>
        </w:tc>
      </w:tr>
      <w:tr w14:paraId="2DBF616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noWrap w:val="0"/>
            <w:vAlign w:val="center"/>
          </w:tcPr>
          <w:p w14:paraId="666D8E0D">
            <w:pPr>
              <w:topLinePunct/>
              <w:adjustRightInd w:val="0"/>
              <w:snapToGrid w:val="0"/>
              <w:jc w:val="center"/>
              <w:rPr>
                <w:rFonts w:ascii="宋体" w:hAnsi="宋体"/>
                <w:sz w:val="21"/>
                <w:szCs w:val="21"/>
              </w:rPr>
            </w:pPr>
            <w:r>
              <w:rPr>
                <w:rFonts w:hint="eastAsia" w:ascii="宋体" w:hAnsi="宋体"/>
                <w:sz w:val="21"/>
                <w:szCs w:val="21"/>
              </w:rPr>
              <w:t>8</w:t>
            </w:r>
          </w:p>
        </w:tc>
        <w:tc>
          <w:tcPr>
            <w:tcW w:w="4680" w:type="dxa"/>
            <w:gridSpan w:val="3"/>
            <w:noWrap w:val="0"/>
            <w:vAlign w:val="center"/>
          </w:tcPr>
          <w:p w14:paraId="25621A21">
            <w:pPr>
              <w:topLinePunct/>
              <w:adjustRightInd w:val="0"/>
              <w:snapToGrid w:val="0"/>
              <w:jc w:val="center"/>
              <w:rPr>
                <w:rFonts w:ascii="宋体" w:hAnsi="宋体"/>
                <w:sz w:val="21"/>
                <w:szCs w:val="21"/>
              </w:rPr>
            </w:pPr>
            <w:r>
              <w:rPr>
                <w:rFonts w:ascii="宋体" w:hAnsi="宋体"/>
                <w:sz w:val="21"/>
                <w:szCs w:val="21"/>
              </w:rPr>
              <w:t>额定有功负载条件下开断次数</w:t>
            </w:r>
          </w:p>
        </w:tc>
        <w:tc>
          <w:tcPr>
            <w:tcW w:w="992" w:type="dxa"/>
            <w:noWrap w:val="0"/>
            <w:vAlign w:val="center"/>
          </w:tcPr>
          <w:p w14:paraId="6F85E326">
            <w:pPr>
              <w:topLinePunct/>
              <w:adjustRightInd w:val="0"/>
              <w:snapToGrid w:val="0"/>
              <w:jc w:val="center"/>
              <w:rPr>
                <w:rFonts w:ascii="宋体" w:hAnsi="宋体"/>
                <w:sz w:val="21"/>
                <w:szCs w:val="21"/>
              </w:rPr>
            </w:pPr>
            <w:r>
              <w:rPr>
                <w:rFonts w:ascii="宋体" w:hAnsi="宋体"/>
                <w:sz w:val="21"/>
                <w:szCs w:val="21"/>
              </w:rPr>
              <w:t>次</w:t>
            </w:r>
          </w:p>
        </w:tc>
        <w:tc>
          <w:tcPr>
            <w:tcW w:w="2834" w:type="dxa"/>
            <w:noWrap w:val="0"/>
            <w:vAlign w:val="center"/>
          </w:tcPr>
          <w:p w14:paraId="481B72C2">
            <w:pPr>
              <w:topLinePunct/>
              <w:adjustRightInd w:val="0"/>
              <w:snapToGrid w:val="0"/>
              <w:jc w:val="center"/>
              <w:rPr>
                <w:rFonts w:ascii="宋体" w:hAnsi="宋体"/>
                <w:sz w:val="21"/>
                <w:szCs w:val="21"/>
              </w:rPr>
            </w:pPr>
            <w:r>
              <w:rPr>
                <w:rFonts w:hint="eastAsia" w:ascii="宋体" w:hAnsi="宋体"/>
                <w:sz w:val="21"/>
                <w:szCs w:val="21"/>
              </w:rPr>
              <w:t>100</w:t>
            </w:r>
          </w:p>
        </w:tc>
      </w:tr>
      <w:tr w14:paraId="7231D91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noWrap w:val="0"/>
            <w:vAlign w:val="center"/>
          </w:tcPr>
          <w:p w14:paraId="435A0500">
            <w:pPr>
              <w:topLinePunct/>
              <w:adjustRightInd w:val="0"/>
              <w:snapToGrid w:val="0"/>
              <w:jc w:val="center"/>
              <w:rPr>
                <w:rFonts w:ascii="宋体" w:hAnsi="宋体"/>
                <w:sz w:val="21"/>
                <w:szCs w:val="21"/>
              </w:rPr>
            </w:pPr>
            <w:r>
              <w:rPr>
                <w:rFonts w:hint="eastAsia" w:ascii="宋体" w:hAnsi="宋体"/>
                <w:sz w:val="21"/>
                <w:szCs w:val="21"/>
              </w:rPr>
              <w:t>四</w:t>
            </w:r>
          </w:p>
        </w:tc>
        <w:tc>
          <w:tcPr>
            <w:tcW w:w="8506" w:type="dxa"/>
            <w:gridSpan w:val="5"/>
            <w:noWrap w:val="0"/>
            <w:vAlign w:val="center"/>
          </w:tcPr>
          <w:p w14:paraId="150E66D4">
            <w:pPr>
              <w:topLinePunct/>
              <w:adjustRightInd w:val="0"/>
              <w:snapToGrid w:val="0"/>
              <w:jc w:val="center"/>
              <w:rPr>
                <w:rFonts w:ascii="宋体" w:hAnsi="宋体"/>
                <w:sz w:val="21"/>
                <w:szCs w:val="21"/>
              </w:rPr>
            </w:pPr>
            <w:r>
              <w:rPr>
                <w:rFonts w:ascii="宋体" w:hAnsi="宋体"/>
                <w:sz w:val="21"/>
                <w:szCs w:val="21"/>
              </w:rPr>
              <w:t>隔离开关参数</w:t>
            </w:r>
          </w:p>
        </w:tc>
      </w:tr>
      <w:tr w14:paraId="2117523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noWrap w:val="0"/>
            <w:vAlign w:val="center"/>
          </w:tcPr>
          <w:p w14:paraId="798085C9">
            <w:pPr>
              <w:topLinePunct/>
              <w:adjustRightInd w:val="0"/>
              <w:snapToGrid w:val="0"/>
              <w:jc w:val="center"/>
              <w:rPr>
                <w:rFonts w:ascii="宋体" w:hAnsi="宋体"/>
                <w:sz w:val="21"/>
                <w:szCs w:val="21"/>
              </w:rPr>
            </w:pPr>
            <w:r>
              <w:rPr>
                <w:rFonts w:ascii="宋体" w:hAnsi="宋体"/>
                <w:sz w:val="21"/>
                <w:szCs w:val="21"/>
              </w:rPr>
              <w:t>1</w:t>
            </w:r>
          </w:p>
        </w:tc>
        <w:tc>
          <w:tcPr>
            <w:tcW w:w="4680" w:type="dxa"/>
            <w:gridSpan w:val="3"/>
            <w:noWrap w:val="0"/>
            <w:vAlign w:val="center"/>
          </w:tcPr>
          <w:p w14:paraId="1B0E7A8D">
            <w:pPr>
              <w:topLinePunct/>
              <w:adjustRightInd w:val="0"/>
              <w:snapToGrid w:val="0"/>
              <w:jc w:val="center"/>
              <w:rPr>
                <w:rFonts w:ascii="宋体" w:hAnsi="宋体"/>
                <w:sz w:val="21"/>
                <w:szCs w:val="21"/>
              </w:rPr>
            </w:pPr>
            <w:r>
              <w:rPr>
                <w:rFonts w:ascii="宋体" w:hAnsi="宋体"/>
                <w:sz w:val="21"/>
                <w:szCs w:val="21"/>
              </w:rPr>
              <w:t>额定电流</w:t>
            </w:r>
          </w:p>
        </w:tc>
        <w:tc>
          <w:tcPr>
            <w:tcW w:w="992" w:type="dxa"/>
            <w:noWrap w:val="0"/>
            <w:vAlign w:val="center"/>
          </w:tcPr>
          <w:p w14:paraId="419F2960">
            <w:pPr>
              <w:topLinePunct/>
              <w:adjustRightInd w:val="0"/>
              <w:snapToGrid w:val="0"/>
              <w:jc w:val="center"/>
              <w:rPr>
                <w:rFonts w:ascii="宋体" w:hAnsi="宋体"/>
                <w:sz w:val="21"/>
                <w:szCs w:val="21"/>
              </w:rPr>
            </w:pPr>
            <w:r>
              <w:rPr>
                <w:rFonts w:ascii="宋体" w:hAnsi="宋体"/>
                <w:sz w:val="21"/>
                <w:szCs w:val="21"/>
              </w:rPr>
              <w:t>A</w:t>
            </w:r>
          </w:p>
        </w:tc>
        <w:tc>
          <w:tcPr>
            <w:tcW w:w="2834" w:type="dxa"/>
            <w:noWrap w:val="0"/>
            <w:vAlign w:val="center"/>
          </w:tcPr>
          <w:p w14:paraId="0D10B7A4">
            <w:pPr>
              <w:topLinePunct/>
              <w:adjustRightInd w:val="0"/>
              <w:snapToGrid w:val="0"/>
              <w:jc w:val="center"/>
              <w:rPr>
                <w:rFonts w:ascii="宋体" w:hAnsi="宋体"/>
                <w:sz w:val="21"/>
                <w:szCs w:val="21"/>
              </w:rPr>
            </w:pPr>
            <w:r>
              <w:rPr>
                <w:rFonts w:ascii="宋体" w:hAnsi="宋体"/>
                <w:sz w:val="21"/>
                <w:szCs w:val="21"/>
              </w:rPr>
              <w:t>630</w:t>
            </w:r>
          </w:p>
        </w:tc>
      </w:tr>
      <w:tr w14:paraId="0BADA18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noWrap w:val="0"/>
            <w:vAlign w:val="center"/>
          </w:tcPr>
          <w:p w14:paraId="2018693A">
            <w:pPr>
              <w:topLinePunct/>
              <w:adjustRightInd w:val="0"/>
              <w:snapToGrid w:val="0"/>
              <w:jc w:val="center"/>
              <w:rPr>
                <w:rFonts w:ascii="宋体" w:hAnsi="宋体"/>
                <w:sz w:val="21"/>
                <w:szCs w:val="21"/>
              </w:rPr>
            </w:pPr>
            <w:r>
              <w:rPr>
                <w:rFonts w:ascii="宋体" w:hAnsi="宋体"/>
                <w:sz w:val="21"/>
                <w:szCs w:val="21"/>
              </w:rPr>
              <w:t>2</w:t>
            </w:r>
          </w:p>
        </w:tc>
        <w:tc>
          <w:tcPr>
            <w:tcW w:w="4680" w:type="dxa"/>
            <w:gridSpan w:val="3"/>
            <w:noWrap w:val="0"/>
            <w:vAlign w:val="center"/>
          </w:tcPr>
          <w:p w14:paraId="11C6E71D">
            <w:pPr>
              <w:topLinePunct/>
              <w:adjustRightInd w:val="0"/>
              <w:snapToGrid w:val="0"/>
              <w:jc w:val="center"/>
              <w:rPr>
                <w:rFonts w:ascii="宋体" w:hAnsi="宋体"/>
                <w:sz w:val="21"/>
                <w:szCs w:val="21"/>
              </w:rPr>
            </w:pPr>
            <w:r>
              <w:rPr>
                <w:rFonts w:ascii="宋体" w:hAnsi="宋体"/>
                <w:sz w:val="21"/>
                <w:szCs w:val="21"/>
              </w:rPr>
              <w:t>主回路电阻</w:t>
            </w:r>
          </w:p>
        </w:tc>
        <w:tc>
          <w:tcPr>
            <w:tcW w:w="992" w:type="dxa"/>
            <w:noWrap w:val="0"/>
            <w:vAlign w:val="center"/>
          </w:tcPr>
          <w:p w14:paraId="38F28C15">
            <w:pPr>
              <w:topLinePunct/>
              <w:adjustRightInd w:val="0"/>
              <w:snapToGrid w:val="0"/>
              <w:jc w:val="center"/>
              <w:rPr>
                <w:rFonts w:ascii="宋体" w:hAnsi="宋体"/>
                <w:sz w:val="21"/>
                <w:szCs w:val="21"/>
              </w:rPr>
            </w:pPr>
            <w:r>
              <w:rPr>
                <w:rFonts w:ascii="宋体" w:hAnsi="宋体"/>
                <w:sz w:val="21"/>
                <w:szCs w:val="21"/>
              </w:rPr>
              <w:t></w:t>
            </w:r>
          </w:p>
        </w:tc>
        <w:tc>
          <w:tcPr>
            <w:tcW w:w="2834" w:type="dxa"/>
            <w:noWrap w:val="0"/>
            <w:vAlign w:val="center"/>
          </w:tcPr>
          <w:p w14:paraId="0D23D547">
            <w:pPr>
              <w:topLinePunct/>
              <w:adjustRightInd w:val="0"/>
              <w:snapToGrid w:val="0"/>
              <w:jc w:val="center"/>
              <w:rPr>
                <w:rFonts w:ascii="宋体" w:hAnsi="宋体"/>
                <w:sz w:val="21"/>
                <w:szCs w:val="21"/>
              </w:rPr>
            </w:pPr>
            <w:r>
              <w:rPr>
                <w:rFonts w:ascii="宋体" w:hAnsi="宋体"/>
                <w:sz w:val="21"/>
                <w:szCs w:val="21"/>
              </w:rPr>
              <w:t>≤</w:t>
            </w:r>
            <w:r>
              <w:rPr>
                <w:rFonts w:hint="eastAsia" w:ascii="宋体" w:hAnsi="宋体"/>
                <w:sz w:val="21"/>
                <w:szCs w:val="21"/>
              </w:rPr>
              <w:t>60</w:t>
            </w:r>
          </w:p>
        </w:tc>
      </w:tr>
      <w:tr w14:paraId="298BDB0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vMerge w:val="restart"/>
            <w:noWrap w:val="0"/>
            <w:vAlign w:val="center"/>
          </w:tcPr>
          <w:p w14:paraId="57DCFBC8">
            <w:pPr>
              <w:topLinePunct/>
              <w:adjustRightInd w:val="0"/>
              <w:snapToGrid w:val="0"/>
              <w:jc w:val="center"/>
              <w:rPr>
                <w:rFonts w:ascii="宋体" w:hAnsi="宋体"/>
                <w:sz w:val="21"/>
                <w:szCs w:val="21"/>
              </w:rPr>
            </w:pPr>
            <w:r>
              <w:rPr>
                <w:rFonts w:ascii="宋体" w:hAnsi="宋体"/>
                <w:sz w:val="21"/>
                <w:szCs w:val="21"/>
              </w:rPr>
              <w:t>3</w:t>
            </w:r>
          </w:p>
        </w:tc>
        <w:tc>
          <w:tcPr>
            <w:tcW w:w="2105" w:type="dxa"/>
            <w:vMerge w:val="restart"/>
            <w:noWrap w:val="0"/>
            <w:vAlign w:val="center"/>
          </w:tcPr>
          <w:p w14:paraId="4C0C68AF">
            <w:pPr>
              <w:topLinePunct/>
              <w:adjustRightInd w:val="0"/>
              <w:snapToGrid w:val="0"/>
              <w:jc w:val="center"/>
              <w:rPr>
                <w:rFonts w:ascii="宋体" w:hAnsi="宋体"/>
                <w:sz w:val="21"/>
                <w:szCs w:val="21"/>
              </w:rPr>
            </w:pPr>
            <w:r>
              <w:rPr>
                <w:rFonts w:ascii="宋体" w:hAnsi="宋体"/>
                <w:sz w:val="21"/>
                <w:szCs w:val="21"/>
              </w:rPr>
              <w:t>额定工频1min耐受电压</w:t>
            </w:r>
          </w:p>
        </w:tc>
        <w:tc>
          <w:tcPr>
            <w:tcW w:w="2575" w:type="dxa"/>
            <w:gridSpan w:val="2"/>
            <w:noWrap w:val="0"/>
            <w:vAlign w:val="center"/>
          </w:tcPr>
          <w:p w14:paraId="3E505588">
            <w:pPr>
              <w:topLinePunct/>
              <w:adjustRightInd w:val="0"/>
              <w:snapToGrid w:val="0"/>
              <w:jc w:val="center"/>
              <w:rPr>
                <w:rFonts w:ascii="宋体" w:hAnsi="宋体"/>
                <w:sz w:val="21"/>
                <w:szCs w:val="21"/>
              </w:rPr>
            </w:pPr>
            <w:r>
              <w:rPr>
                <w:rFonts w:ascii="宋体" w:hAnsi="宋体"/>
                <w:sz w:val="21"/>
                <w:szCs w:val="21"/>
              </w:rPr>
              <w:t>断口</w:t>
            </w:r>
          </w:p>
        </w:tc>
        <w:tc>
          <w:tcPr>
            <w:tcW w:w="992" w:type="dxa"/>
            <w:vMerge w:val="restart"/>
            <w:noWrap w:val="0"/>
            <w:vAlign w:val="center"/>
          </w:tcPr>
          <w:p w14:paraId="01B97714">
            <w:pPr>
              <w:topLinePunct/>
              <w:adjustRightInd w:val="0"/>
              <w:snapToGrid w:val="0"/>
              <w:jc w:val="center"/>
              <w:rPr>
                <w:rFonts w:ascii="宋体" w:hAnsi="宋体"/>
                <w:sz w:val="21"/>
                <w:szCs w:val="21"/>
              </w:rPr>
            </w:pPr>
            <w:r>
              <w:rPr>
                <w:rFonts w:ascii="宋体" w:hAnsi="宋体"/>
                <w:sz w:val="21"/>
                <w:szCs w:val="21"/>
              </w:rPr>
              <w:t>kV</w:t>
            </w:r>
          </w:p>
        </w:tc>
        <w:tc>
          <w:tcPr>
            <w:tcW w:w="2834" w:type="dxa"/>
            <w:noWrap w:val="0"/>
            <w:vAlign w:val="center"/>
          </w:tcPr>
          <w:p w14:paraId="6F9BE499">
            <w:pPr>
              <w:topLinePunct/>
              <w:adjustRightInd w:val="0"/>
              <w:snapToGrid w:val="0"/>
              <w:jc w:val="center"/>
              <w:rPr>
                <w:rFonts w:ascii="宋体" w:hAnsi="宋体"/>
                <w:sz w:val="21"/>
                <w:szCs w:val="21"/>
              </w:rPr>
            </w:pPr>
            <w:r>
              <w:rPr>
                <w:rFonts w:ascii="宋体" w:hAnsi="宋体"/>
                <w:sz w:val="21"/>
                <w:szCs w:val="21"/>
              </w:rPr>
              <w:t>48</w:t>
            </w:r>
          </w:p>
        </w:tc>
      </w:tr>
      <w:tr w14:paraId="523A3C9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vMerge w:val="continue"/>
            <w:noWrap w:val="0"/>
            <w:vAlign w:val="center"/>
          </w:tcPr>
          <w:p w14:paraId="01C25398">
            <w:pPr>
              <w:keepNext/>
              <w:topLinePunct/>
              <w:adjustRightInd w:val="0"/>
              <w:snapToGrid w:val="0"/>
              <w:jc w:val="center"/>
              <w:outlineLvl w:val="0"/>
              <w:rPr>
                <w:rFonts w:ascii="宋体" w:hAnsi="宋体"/>
                <w:sz w:val="21"/>
                <w:szCs w:val="21"/>
              </w:rPr>
            </w:pPr>
          </w:p>
        </w:tc>
        <w:tc>
          <w:tcPr>
            <w:tcW w:w="2105" w:type="dxa"/>
            <w:vMerge w:val="continue"/>
            <w:noWrap w:val="0"/>
            <w:vAlign w:val="center"/>
          </w:tcPr>
          <w:p w14:paraId="6DB8CBAE">
            <w:pPr>
              <w:keepNext/>
              <w:topLinePunct/>
              <w:adjustRightInd w:val="0"/>
              <w:snapToGrid w:val="0"/>
              <w:jc w:val="center"/>
              <w:outlineLvl w:val="0"/>
              <w:rPr>
                <w:rFonts w:ascii="宋体" w:hAnsi="宋体"/>
                <w:sz w:val="21"/>
                <w:szCs w:val="21"/>
              </w:rPr>
            </w:pPr>
          </w:p>
        </w:tc>
        <w:tc>
          <w:tcPr>
            <w:tcW w:w="2575" w:type="dxa"/>
            <w:gridSpan w:val="2"/>
            <w:noWrap w:val="0"/>
            <w:vAlign w:val="center"/>
          </w:tcPr>
          <w:p w14:paraId="5D3BC09C">
            <w:pPr>
              <w:topLinePunct/>
              <w:adjustRightInd w:val="0"/>
              <w:snapToGrid w:val="0"/>
              <w:jc w:val="center"/>
              <w:rPr>
                <w:rFonts w:ascii="宋体" w:hAnsi="宋体"/>
                <w:sz w:val="21"/>
                <w:szCs w:val="21"/>
              </w:rPr>
            </w:pPr>
            <w:r>
              <w:rPr>
                <w:rFonts w:ascii="宋体" w:hAnsi="宋体"/>
                <w:sz w:val="21"/>
                <w:szCs w:val="21"/>
              </w:rPr>
              <w:t>对地</w:t>
            </w:r>
          </w:p>
        </w:tc>
        <w:tc>
          <w:tcPr>
            <w:tcW w:w="992" w:type="dxa"/>
            <w:vMerge w:val="continue"/>
            <w:noWrap w:val="0"/>
            <w:vAlign w:val="center"/>
          </w:tcPr>
          <w:p w14:paraId="525568BD">
            <w:pPr>
              <w:keepNext/>
              <w:topLinePunct/>
              <w:adjustRightInd w:val="0"/>
              <w:snapToGrid w:val="0"/>
              <w:jc w:val="center"/>
              <w:outlineLvl w:val="0"/>
              <w:rPr>
                <w:rFonts w:ascii="宋体" w:hAnsi="宋体"/>
                <w:sz w:val="21"/>
                <w:szCs w:val="21"/>
              </w:rPr>
            </w:pPr>
          </w:p>
        </w:tc>
        <w:tc>
          <w:tcPr>
            <w:tcW w:w="2834" w:type="dxa"/>
            <w:noWrap w:val="0"/>
            <w:vAlign w:val="center"/>
          </w:tcPr>
          <w:p w14:paraId="5E5273D1">
            <w:pPr>
              <w:topLinePunct/>
              <w:adjustRightInd w:val="0"/>
              <w:snapToGrid w:val="0"/>
              <w:jc w:val="center"/>
              <w:rPr>
                <w:rFonts w:ascii="宋体" w:hAnsi="宋体"/>
                <w:sz w:val="21"/>
                <w:szCs w:val="21"/>
              </w:rPr>
            </w:pPr>
            <w:r>
              <w:rPr>
                <w:rFonts w:ascii="宋体" w:hAnsi="宋体"/>
                <w:sz w:val="21"/>
                <w:szCs w:val="21"/>
              </w:rPr>
              <w:t>42</w:t>
            </w:r>
          </w:p>
        </w:tc>
      </w:tr>
      <w:tr w14:paraId="7F4DB31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vMerge w:val="continue"/>
            <w:noWrap w:val="0"/>
            <w:vAlign w:val="center"/>
          </w:tcPr>
          <w:p w14:paraId="0CB9921C">
            <w:pPr>
              <w:keepNext/>
              <w:topLinePunct/>
              <w:adjustRightInd w:val="0"/>
              <w:snapToGrid w:val="0"/>
              <w:jc w:val="center"/>
              <w:outlineLvl w:val="0"/>
              <w:rPr>
                <w:rFonts w:ascii="宋体" w:hAnsi="宋体"/>
                <w:sz w:val="21"/>
                <w:szCs w:val="21"/>
              </w:rPr>
            </w:pPr>
          </w:p>
        </w:tc>
        <w:tc>
          <w:tcPr>
            <w:tcW w:w="2105" w:type="dxa"/>
            <w:vMerge w:val="restart"/>
            <w:noWrap w:val="0"/>
            <w:vAlign w:val="center"/>
          </w:tcPr>
          <w:p w14:paraId="5EB91F43">
            <w:pPr>
              <w:topLinePunct/>
              <w:adjustRightInd w:val="0"/>
              <w:snapToGrid w:val="0"/>
              <w:jc w:val="center"/>
              <w:rPr>
                <w:rFonts w:ascii="宋体" w:hAnsi="宋体"/>
                <w:sz w:val="21"/>
                <w:szCs w:val="21"/>
              </w:rPr>
            </w:pPr>
            <w:r>
              <w:rPr>
                <w:rFonts w:ascii="宋体" w:hAnsi="宋体"/>
                <w:sz w:val="21"/>
                <w:szCs w:val="21"/>
              </w:rPr>
              <w:t>额定雷电冲击耐受电压峰值（1.2/50μs）</w:t>
            </w:r>
          </w:p>
        </w:tc>
        <w:tc>
          <w:tcPr>
            <w:tcW w:w="2575" w:type="dxa"/>
            <w:gridSpan w:val="2"/>
            <w:noWrap w:val="0"/>
            <w:vAlign w:val="center"/>
          </w:tcPr>
          <w:p w14:paraId="6501F6ED">
            <w:pPr>
              <w:topLinePunct/>
              <w:adjustRightInd w:val="0"/>
              <w:snapToGrid w:val="0"/>
              <w:jc w:val="center"/>
              <w:rPr>
                <w:rFonts w:ascii="宋体" w:hAnsi="宋体"/>
                <w:sz w:val="21"/>
                <w:szCs w:val="21"/>
              </w:rPr>
            </w:pPr>
            <w:r>
              <w:rPr>
                <w:rFonts w:ascii="宋体" w:hAnsi="宋体"/>
                <w:sz w:val="21"/>
                <w:szCs w:val="21"/>
              </w:rPr>
              <w:t>断口</w:t>
            </w:r>
          </w:p>
        </w:tc>
        <w:tc>
          <w:tcPr>
            <w:tcW w:w="992" w:type="dxa"/>
            <w:vMerge w:val="restart"/>
            <w:noWrap w:val="0"/>
            <w:vAlign w:val="center"/>
          </w:tcPr>
          <w:p w14:paraId="22E26DE2">
            <w:pPr>
              <w:topLinePunct/>
              <w:adjustRightInd w:val="0"/>
              <w:snapToGrid w:val="0"/>
              <w:jc w:val="center"/>
              <w:rPr>
                <w:rFonts w:ascii="宋体" w:hAnsi="宋体"/>
                <w:sz w:val="21"/>
                <w:szCs w:val="21"/>
              </w:rPr>
            </w:pPr>
            <w:r>
              <w:rPr>
                <w:rFonts w:ascii="宋体" w:hAnsi="宋体"/>
                <w:sz w:val="21"/>
                <w:szCs w:val="21"/>
              </w:rPr>
              <w:t>kV</w:t>
            </w:r>
          </w:p>
        </w:tc>
        <w:tc>
          <w:tcPr>
            <w:tcW w:w="2834" w:type="dxa"/>
            <w:noWrap w:val="0"/>
            <w:vAlign w:val="center"/>
          </w:tcPr>
          <w:p w14:paraId="748AA44B">
            <w:pPr>
              <w:topLinePunct/>
              <w:adjustRightInd w:val="0"/>
              <w:snapToGrid w:val="0"/>
              <w:jc w:val="center"/>
              <w:rPr>
                <w:rFonts w:ascii="宋体" w:hAnsi="宋体"/>
                <w:sz w:val="21"/>
                <w:szCs w:val="21"/>
              </w:rPr>
            </w:pPr>
            <w:r>
              <w:rPr>
                <w:rFonts w:ascii="宋体" w:hAnsi="宋体"/>
                <w:sz w:val="21"/>
                <w:szCs w:val="21"/>
              </w:rPr>
              <w:t>85</w:t>
            </w:r>
          </w:p>
        </w:tc>
      </w:tr>
      <w:tr w14:paraId="43CE9B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vMerge w:val="continue"/>
            <w:noWrap w:val="0"/>
            <w:vAlign w:val="center"/>
          </w:tcPr>
          <w:p w14:paraId="78257DBA">
            <w:pPr>
              <w:keepNext/>
              <w:topLinePunct/>
              <w:adjustRightInd w:val="0"/>
              <w:snapToGrid w:val="0"/>
              <w:jc w:val="center"/>
              <w:outlineLvl w:val="0"/>
              <w:rPr>
                <w:rFonts w:ascii="宋体" w:hAnsi="宋体"/>
                <w:sz w:val="21"/>
                <w:szCs w:val="21"/>
              </w:rPr>
            </w:pPr>
          </w:p>
        </w:tc>
        <w:tc>
          <w:tcPr>
            <w:tcW w:w="2105" w:type="dxa"/>
            <w:vMerge w:val="continue"/>
            <w:noWrap w:val="0"/>
            <w:vAlign w:val="center"/>
          </w:tcPr>
          <w:p w14:paraId="7CEC7A3F">
            <w:pPr>
              <w:keepNext/>
              <w:topLinePunct/>
              <w:adjustRightInd w:val="0"/>
              <w:snapToGrid w:val="0"/>
              <w:jc w:val="center"/>
              <w:outlineLvl w:val="0"/>
              <w:rPr>
                <w:rFonts w:ascii="宋体" w:hAnsi="宋体"/>
                <w:sz w:val="21"/>
                <w:szCs w:val="21"/>
              </w:rPr>
            </w:pPr>
          </w:p>
        </w:tc>
        <w:tc>
          <w:tcPr>
            <w:tcW w:w="2575" w:type="dxa"/>
            <w:gridSpan w:val="2"/>
            <w:noWrap w:val="0"/>
            <w:vAlign w:val="center"/>
          </w:tcPr>
          <w:p w14:paraId="2C374D0D">
            <w:pPr>
              <w:topLinePunct/>
              <w:adjustRightInd w:val="0"/>
              <w:snapToGrid w:val="0"/>
              <w:jc w:val="center"/>
              <w:rPr>
                <w:rFonts w:ascii="宋体" w:hAnsi="宋体"/>
                <w:sz w:val="21"/>
                <w:szCs w:val="21"/>
              </w:rPr>
            </w:pPr>
            <w:r>
              <w:rPr>
                <w:rFonts w:ascii="宋体" w:hAnsi="宋体"/>
                <w:sz w:val="21"/>
                <w:szCs w:val="21"/>
              </w:rPr>
              <w:t>对地</w:t>
            </w:r>
          </w:p>
        </w:tc>
        <w:tc>
          <w:tcPr>
            <w:tcW w:w="992" w:type="dxa"/>
            <w:vMerge w:val="continue"/>
            <w:noWrap w:val="0"/>
            <w:vAlign w:val="center"/>
          </w:tcPr>
          <w:p w14:paraId="7A65A600">
            <w:pPr>
              <w:keepNext/>
              <w:topLinePunct/>
              <w:adjustRightInd w:val="0"/>
              <w:snapToGrid w:val="0"/>
              <w:jc w:val="center"/>
              <w:outlineLvl w:val="0"/>
              <w:rPr>
                <w:rFonts w:ascii="宋体" w:hAnsi="宋体"/>
                <w:sz w:val="21"/>
                <w:szCs w:val="21"/>
              </w:rPr>
            </w:pPr>
          </w:p>
        </w:tc>
        <w:tc>
          <w:tcPr>
            <w:tcW w:w="2834" w:type="dxa"/>
            <w:noWrap w:val="0"/>
            <w:vAlign w:val="center"/>
          </w:tcPr>
          <w:p w14:paraId="731F7D9F">
            <w:pPr>
              <w:topLinePunct/>
              <w:adjustRightInd w:val="0"/>
              <w:snapToGrid w:val="0"/>
              <w:jc w:val="center"/>
              <w:rPr>
                <w:rFonts w:ascii="宋体" w:hAnsi="宋体"/>
                <w:sz w:val="21"/>
                <w:szCs w:val="21"/>
              </w:rPr>
            </w:pPr>
            <w:r>
              <w:rPr>
                <w:rFonts w:ascii="宋体" w:hAnsi="宋体"/>
                <w:sz w:val="21"/>
                <w:szCs w:val="21"/>
              </w:rPr>
              <w:t>75</w:t>
            </w:r>
          </w:p>
        </w:tc>
      </w:tr>
      <w:tr w14:paraId="1E00DD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noWrap w:val="0"/>
            <w:vAlign w:val="center"/>
          </w:tcPr>
          <w:p w14:paraId="164A9607">
            <w:pPr>
              <w:topLinePunct/>
              <w:adjustRightInd w:val="0"/>
              <w:snapToGrid w:val="0"/>
              <w:jc w:val="center"/>
              <w:rPr>
                <w:rFonts w:ascii="宋体" w:hAnsi="宋体"/>
                <w:sz w:val="21"/>
                <w:szCs w:val="21"/>
              </w:rPr>
            </w:pPr>
            <w:r>
              <w:rPr>
                <w:rFonts w:ascii="宋体" w:hAnsi="宋体"/>
                <w:sz w:val="21"/>
                <w:szCs w:val="21"/>
              </w:rPr>
              <w:t>4</w:t>
            </w:r>
          </w:p>
        </w:tc>
        <w:tc>
          <w:tcPr>
            <w:tcW w:w="4680" w:type="dxa"/>
            <w:gridSpan w:val="3"/>
            <w:noWrap w:val="0"/>
            <w:vAlign w:val="center"/>
          </w:tcPr>
          <w:p w14:paraId="66860283">
            <w:pPr>
              <w:topLinePunct/>
              <w:adjustRightInd w:val="0"/>
              <w:snapToGrid w:val="0"/>
              <w:jc w:val="center"/>
              <w:rPr>
                <w:rFonts w:ascii="宋体" w:hAnsi="宋体"/>
                <w:sz w:val="21"/>
                <w:szCs w:val="21"/>
              </w:rPr>
            </w:pPr>
            <w:r>
              <w:rPr>
                <w:rFonts w:ascii="宋体" w:hAnsi="宋体"/>
                <w:sz w:val="21"/>
                <w:szCs w:val="21"/>
              </w:rPr>
              <w:t>额定短时耐受电流及持续时间</w:t>
            </w:r>
          </w:p>
        </w:tc>
        <w:tc>
          <w:tcPr>
            <w:tcW w:w="992" w:type="dxa"/>
            <w:noWrap w:val="0"/>
            <w:vAlign w:val="center"/>
          </w:tcPr>
          <w:p w14:paraId="3F2B03EC">
            <w:pPr>
              <w:topLinePunct/>
              <w:adjustRightInd w:val="0"/>
              <w:snapToGrid w:val="0"/>
              <w:jc w:val="center"/>
              <w:rPr>
                <w:rFonts w:ascii="宋体" w:hAnsi="宋体"/>
                <w:sz w:val="21"/>
                <w:szCs w:val="21"/>
              </w:rPr>
            </w:pPr>
            <w:r>
              <w:rPr>
                <w:rFonts w:ascii="宋体" w:hAnsi="宋体"/>
                <w:sz w:val="21"/>
                <w:szCs w:val="21"/>
              </w:rPr>
              <w:t>kA/s</w:t>
            </w:r>
          </w:p>
        </w:tc>
        <w:tc>
          <w:tcPr>
            <w:tcW w:w="2834" w:type="dxa"/>
            <w:noWrap w:val="0"/>
            <w:vAlign w:val="center"/>
          </w:tcPr>
          <w:p w14:paraId="60F5526E">
            <w:pPr>
              <w:topLinePunct/>
              <w:adjustRightInd w:val="0"/>
              <w:snapToGrid w:val="0"/>
              <w:jc w:val="center"/>
              <w:rPr>
                <w:rFonts w:ascii="宋体" w:hAnsi="宋体"/>
                <w:sz w:val="21"/>
                <w:szCs w:val="21"/>
              </w:rPr>
            </w:pPr>
            <w:r>
              <w:rPr>
                <w:rFonts w:ascii="宋体" w:hAnsi="宋体"/>
                <w:sz w:val="21"/>
                <w:szCs w:val="21"/>
              </w:rPr>
              <w:t>20/3</w:t>
            </w:r>
          </w:p>
        </w:tc>
      </w:tr>
      <w:tr w14:paraId="6B7C1E9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noWrap w:val="0"/>
            <w:vAlign w:val="center"/>
          </w:tcPr>
          <w:p w14:paraId="178FB320">
            <w:pPr>
              <w:topLinePunct/>
              <w:adjustRightInd w:val="0"/>
              <w:snapToGrid w:val="0"/>
              <w:jc w:val="center"/>
              <w:rPr>
                <w:rFonts w:ascii="宋体" w:hAnsi="宋体"/>
                <w:sz w:val="21"/>
                <w:szCs w:val="21"/>
              </w:rPr>
            </w:pPr>
            <w:r>
              <w:rPr>
                <w:rFonts w:ascii="宋体" w:hAnsi="宋体"/>
                <w:sz w:val="21"/>
                <w:szCs w:val="21"/>
              </w:rPr>
              <w:t>5</w:t>
            </w:r>
          </w:p>
        </w:tc>
        <w:tc>
          <w:tcPr>
            <w:tcW w:w="4680" w:type="dxa"/>
            <w:gridSpan w:val="3"/>
            <w:noWrap w:val="0"/>
            <w:vAlign w:val="center"/>
          </w:tcPr>
          <w:p w14:paraId="31D98516">
            <w:pPr>
              <w:topLinePunct/>
              <w:adjustRightInd w:val="0"/>
              <w:snapToGrid w:val="0"/>
              <w:jc w:val="center"/>
              <w:rPr>
                <w:rFonts w:ascii="宋体" w:hAnsi="宋体"/>
                <w:sz w:val="21"/>
                <w:szCs w:val="21"/>
              </w:rPr>
            </w:pPr>
            <w:r>
              <w:rPr>
                <w:rFonts w:ascii="宋体" w:hAnsi="宋体"/>
                <w:sz w:val="21"/>
                <w:szCs w:val="21"/>
              </w:rPr>
              <w:t>额定峰值耐受电流</w:t>
            </w:r>
          </w:p>
        </w:tc>
        <w:tc>
          <w:tcPr>
            <w:tcW w:w="992" w:type="dxa"/>
            <w:noWrap w:val="0"/>
            <w:vAlign w:val="center"/>
          </w:tcPr>
          <w:p w14:paraId="67047C0E">
            <w:pPr>
              <w:topLinePunct/>
              <w:adjustRightInd w:val="0"/>
              <w:snapToGrid w:val="0"/>
              <w:jc w:val="center"/>
              <w:rPr>
                <w:rFonts w:ascii="宋体" w:hAnsi="宋体"/>
                <w:sz w:val="21"/>
                <w:szCs w:val="21"/>
              </w:rPr>
            </w:pPr>
            <w:r>
              <w:rPr>
                <w:rFonts w:ascii="宋体" w:hAnsi="宋体"/>
                <w:sz w:val="21"/>
                <w:szCs w:val="21"/>
              </w:rPr>
              <w:t>kA</w:t>
            </w:r>
          </w:p>
        </w:tc>
        <w:tc>
          <w:tcPr>
            <w:tcW w:w="2834" w:type="dxa"/>
            <w:noWrap w:val="0"/>
            <w:vAlign w:val="center"/>
          </w:tcPr>
          <w:p w14:paraId="13605ADB">
            <w:pPr>
              <w:topLinePunct/>
              <w:adjustRightInd w:val="0"/>
              <w:snapToGrid w:val="0"/>
              <w:jc w:val="center"/>
              <w:rPr>
                <w:rFonts w:ascii="宋体" w:hAnsi="宋体"/>
                <w:sz w:val="21"/>
                <w:szCs w:val="21"/>
              </w:rPr>
            </w:pPr>
            <w:r>
              <w:rPr>
                <w:rFonts w:ascii="宋体" w:hAnsi="宋体"/>
                <w:sz w:val="21"/>
                <w:szCs w:val="21"/>
              </w:rPr>
              <w:t>50</w:t>
            </w:r>
          </w:p>
        </w:tc>
      </w:tr>
      <w:tr w14:paraId="7C6EF9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noWrap w:val="0"/>
            <w:vAlign w:val="center"/>
          </w:tcPr>
          <w:p w14:paraId="79716C12">
            <w:pPr>
              <w:topLinePunct/>
              <w:adjustRightInd w:val="0"/>
              <w:snapToGrid w:val="0"/>
              <w:jc w:val="center"/>
              <w:rPr>
                <w:rFonts w:ascii="宋体" w:hAnsi="宋体"/>
                <w:sz w:val="21"/>
                <w:szCs w:val="21"/>
              </w:rPr>
            </w:pPr>
            <w:r>
              <w:rPr>
                <w:rFonts w:ascii="宋体" w:hAnsi="宋体"/>
                <w:sz w:val="21"/>
                <w:szCs w:val="21"/>
              </w:rPr>
              <w:t>6</w:t>
            </w:r>
          </w:p>
        </w:tc>
        <w:tc>
          <w:tcPr>
            <w:tcW w:w="4680" w:type="dxa"/>
            <w:gridSpan w:val="3"/>
            <w:noWrap w:val="0"/>
            <w:vAlign w:val="center"/>
          </w:tcPr>
          <w:p w14:paraId="16945089">
            <w:pPr>
              <w:topLinePunct/>
              <w:adjustRightInd w:val="0"/>
              <w:snapToGrid w:val="0"/>
              <w:jc w:val="center"/>
              <w:rPr>
                <w:rFonts w:ascii="宋体" w:hAnsi="宋体"/>
                <w:sz w:val="21"/>
                <w:szCs w:val="21"/>
              </w:rPr>
            </w:pPr>
            <w:r>
              <w:rPr>
                <w:rFonts w:ascii="宋体" w:hAnsi="宋体"/>
                <w:sz w:val="21"/>
                <w:szCs w:val="21"/>
              </w:rPr>
              <w:t>机械寿命</w:t>
            </w:r>
          </w:p>
        </w:tc>
        <w:tc>
          <w:tcPr>
            <w:tcW w:w="992" w:type="dxa"/>
            <w:noWrap w:val="0"/>
            <w:vAlign w:val="center"/>
          </w:tcPr>
          <w:p w14:paraId="1945C32C">
            <w:pPr>
              <w:topLinePunct/>
              <w:adjustRightInd w:val="0"/>
              <w:snapToGrid w:val="0"/>
              <w:jc w:val="center"/>
              <w:rPr>
                <w:rFonts w:ascii="宋体" w:hAnsi="宋体"/>
                <w:sz w:val="21"/>
                <w:szCs w:val="21"/>
              </w:rPr>
            </w:pPr>
            <w:r>
              <w:rPr>
                <w:rFonts w:ascii="宋体" w:hAnsi="宋体"/>
                <w:sz w:val="21"/>
                <w:szCs w:val="21"/>
              </w:rPr>
              <w:t>次</w:t>
            </w:r>
          </w:p>
        </w:tc>
        <w:tc>
          <w:tcPr>
            <w:tcW w:w="2834" w:type="dxa"/>
            <w:noWrap w:val="0"/>
            <w:vAlign w:val="center"/>
          </w:tcPr>
          <w:p w14:paraId="36ABD4FC">
            <w:pPr>
              <w:topLinePunct/>
              <w:adjustRightInd w:val="0"/>
              <w:snapToGrid w:val="0"/>
              <w:jc w:val="center"/>
              <w:rPr>
                <w:rFonts w:ascii="宋体" w:hAnsi="宋体"/>
                <w:sz w:val="21"/>
                <w:szCs w:val="21"/>
              </w:rPr>
            </w:pPr>
            <w:r>
              <w:rPr>
                <w:rFonts w:ascii="宋体" w:hAnsi="宋体"/>
                <w:sz w:val="21"/>
                <w:szCs w:val="21"/>
              </w:rPr>
              <w:t>≥3000</w:t>
            </w:r>
          </w:p>
        </w:tc>
      </w:tr>
      <w:tr w14:paraId="24486C0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noWrap w:val="0"/>
            <w:vAlign w:val="center"/>
          </w:tcPr>
          <w:p w14:paraId="64691381">
            <w:pPr>
              <w:topLinePunct/>
              <w:adjustRightInd w:val="0"/>
              <w:snapToGrid w:val="0"/>
              <w:jc w:val="center"/>
              <w:rPr>
                <w:rFonts w:ascii="宋体" w:hAnsi="宋体"/>
                <w:sz w:val="21"/>
                <w:szCs w:val="21"/>
              </w:rPr>
            </w:pPr>
            <w:r>
              <w:rPr>
                <w:rFonts w:hint="eastAsia" w:ascii="宋体" w:hAnsi="宋体"/>
                <w:sz w:val="21"/>
                <w:szCs w:val="21"/>
              </w:rPr>
              <w:t>五</w:t>
            </w:r>
          </w:p>
        </w:tc>
        <w:tc>
          <w:tcPr>
            <w:tcW w:w="8506" w:type="dxa"/>
            <w:gridSpan w:val="5"/>
            <w:noWrap w:val="0"/>
            <w:vAlign w:val="center"/>
          </w:tcPr>
          <w:p w14:paraId="16F0CC51">
            <w:pPr>
              <w:topLinePunct/>
              <w:adjustRightInd w:val="0"/>
              <w:snapToGrid w:val="0"/>
              <w:jc w:val="center"/>
              <w:rPr>
                <w:rFonts w:ascii="宋体" w:hAnsi="宋体"/>
                <w:sz w:val="21"/>
                <w:szCs w:val="21"/>
              </w:rPr>
            </w:pPr>
            <w:r>
              <w:rPr>
                <w:rFonts w:ascii="宋体" w:hAnsi="宋体"/>
                <w:sz w:val="21"/>
                <w:szCs w:val="21"/>
              </w:rPr>
              <w:t>接地开关参数</w:t>
            </w:r>
          </w:p>
        </w:tc>
      </w:tr>
      <w:tr w14:paraId="17176D8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noWrap w:val="0"/>
            <w:vAlign w:val="center"/>
          </w:tcPr>
          <w:p w14:paraId="7AC43171">
            <w:pPr>
              <w:topLinePunct/>
              <w:adjustRightInd w:val="0"/>
              <w:snapToGrid w:val="0"/>
              <w:jc w:val="center"/>
              <w:rPr>
                <w:rFonts w:ascii="宋体" w:hAnsi="宋体"/>
                <w:sz w:val="21"/>
                <w:szCs w:val="21"/>
              </w:rPr>
            </w:pPr>
            <w:r>
              <w:rPr>
                <w:rFonts w:ascii="宋体" w:hAnsi="宋体"/>
                <w:sz w:val="21"/>
                <w:szCs w:val="21"/>
              </w:rPr>
              <w:t>1</w:t>
            </w:r>
          </w:p>
        </w:tc>
        <w:tc>
          <w:tcPr>
            <w:tcW w:w="4680" w:type="dxa"/>
            <w:gridSpan w:val="3"/>
            <w:noWrap w:val="0"/>
            <w:vAlign w:val="center"/>
          </w:tcPr>
          <w:p w14:paraId="248D2412">
            <w:pPr>
              <w:topLinePunct/>
              <w:adjustRightInd w:val="0"/>
              <w:snapToGrid w:val="0"/>
              <w:jc w:val="center"/>
              <w:rPr>
                <w:rFonts w:ascii="宋体" w:hAnsi="宋体"/>
                <w:sz w:val="21"/>
                <w:szCs w:val="21"/>
              </w:rPr>
            </w:pPr>
            <w:r>
              <w:rPr>
                <w:rFonts w:ascii="宋体" w:hAnsi="宋体"/>
                <w:sz w:val="21"/>
                <w:szCs w:val="21"/>
              </w:rPr>
              <w:t>额定短时耐受电流及持续时间</w:t>
            </w:r>
          </w:p>
        </w:tc>
        <w:tc>
          <w:tcPr>
            <w:tcW w:w="992" w:type="dxa"/>
            <w:noWrap w:val="0"/>
            <w:vAlign w:val="center"/>
          </w:tcPr>
          <w:p w14:paraId="7565B842">
            <w:pPr>
              <w:topLinePunct/>
              <w:adjustRightInd w:val="0"/>
              <w:snapToGrid w:val="0"/>
              <w:jc w:val="center"/>
              <w:rPr>
                <w:rFonts w:ascii="宋体" w:hAnsi="宋体"/>
                <w:sz w:val="21"/>
                <w:szCs w:val="21"/>
              </w:rPr>
            </w:pPr>
            <w:r>
              <w:rPr>
                <w:rFonts w:ascii="宋体" w:hAnsi="宋体"/>
                <w:sz w:val="21"/>
                <w:szCs w:val="21"/>
              </w:rPr>
              <w:t>kA/s</w:t>
            </w:r>
          </w:p>
        </w:tc>
        <w:tc>
          <w:tcPr>
            <w:tcW w:w="2834" w:type="dxa"/>
            <w:noWrap w:val="0"/>
            <w:vAlign w:val="center"/>
          </w:tcPr>
          <w:p w14:paraId="748B5818">
            <w:pPr>
              <w:topLinePunct/>
              <w:adjustRightInd w:val="0"/>
              <w:snapToGrid w:val="0"/>
              <w:jc w:val="center"/>
              <w:rPr>
                <w:rFonts w:ascii="宋体" w:hAnsi="宋体"/>
                <w:sz w:val="21"/>
                <w:szCs w:val="21"/>
              </w:rPr>
            </w:pPr>
            <w:r>
              <w:rPr>
                <w:rFonts w:ascii="宋体" w:hAnsi="宋体"/>
                <w:sz w:val="21"/>
                <w:szCs w:val="21"/>
              </w:rPr>
              <w:t>20/3</w:t>
            </w:r>
          </w:p>
        </w:tc>
      </w:tr>
      <w:tr w14:paraId="6612484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noWrap w:val="0"/>
            <w:vAlign w:val="center"/>
          </w:tcPr>
          <w:p w14:paraId="32C71248">
            <w:pPr>
              <w:topLinePunct/>
              <w:adjustRightInd w:val="0"/>
              <w:snapToGrid w:val="0"/>
              <w:jc w:val="center"/>
              <w:rPr>
                <w:rFonts w:ascii="宋体" w:hAnsi="宋体"/>
                <w:sz w:val="21"/>
                <w:szCs w:val="21"/>
              </w:rPr>
            </w:pPr>
            <w:r>
              <w:rPr>
                <w:rFonts w:ascii="宋体" w:hAnsi="宋体"/>
                <w:sz w:val="21"/>
                <w:szCs w:val="21"/>
              </w:rPr>
              <w:t>2</w:t>
            </w:r>
          </w:p>
        </w:tc>
        <w:tc>
          <w:tcPr>
            <w:tcW w:w="4680" w:type="dxa"/>
            <w:gridSpan w:val="3"/>
            <w:noWrap w:val="0"/>
            <w:vAlign w:val="center"/>
          </w:tcPr>
          <w:p w14:paraId="2DB911AF">
            <w:pPr>
              <w:topLinePunct/>
              <w:adjustRightInd w:val="0"/>
              <w:snapToGrid w:val="0"/>
              <w:jc w:val="center"/>
              <w:rPr>
                <w:rFonts w:ascii="宋体" w:hAnsi="宋体"/>
                <w:sz w:val="21"/>
                <w:szCs w:val="21"/>
              </w:rPr>
            </w:pPr>
            <w:r>
              <w:rPr>
                <w:rFonts w:ascii="宋体" w:hAnsi="宋体"/>
                <w:sz w:val="21"/>
                <w:szCs w:val="21"/>
              </w:rPr>
              <w:t>额定峰值耐受电流</w:t>
            </w:r>
          </w:p>
        </w:tc>
        <w:tc>
          <w:tcPr>
            <w:tcW w:w="992" w:type="dxa"/>
            <w:noWrap w:val="0"/>
            <w:vAlign w:val="center"/>
          </w:tcPr>
          <w:p w14:paraId="1ED7AEE4">
            <w:pPr>
              <w:topLinePunct/>
              <w:adjustRightInd w:val="0"/>
              <w:snapToGrid w:val="0"/>
              <w:jc w:val="center"/>
              <w:rPr>
                <w:rFonts w:ascii="宋体" w:hAnsi="宋体"/>
                <w:sz w:val="21"/>
                <w:szCs w:val="21"/>
              </w:rPr>
            </w:pPr>
            <w:r>
              <w:rPr>
                <w:rFonts w:ascii="宋体" w:hAnsi="宋体"/>
                <w:sz w:val="21"/>
                <w:szCs w:val="21"/>
              </w:rPr>
              <w:t>kA</w:t>
            </w:r>
          </w:p>
        </w:tc>
        <w:tc>
          <w:tcPr>
            <w:tcW w:w="2834" w:type="dxa"/>
            <w:noWrap w:val="0"/>
            <w:vAlign w:val="center"/>
          </w:tcPr>
          <w:p w14:paraId="6124C701">
            <w:pPr>
              <w:topLinePunct/>
              <w:adjustRightInd w:val="0"/>
              <w:snapToGrid w:val="0"/>
              <w:jc w:val="center"/>
              <w:rPr>
                <w:rFonts w:ascii="宋体" w:hAnsi="宋体"/>
                <w:sz w:val="21"/>
                <w:szCs w:val="21"/>
              </w:rPr>
            </w:pPr>
            <w:r>
              <w:rPr>
                <w:rFonts w:ascii="宋体" w:hAnsi="宋体"/>
                <w:sz w:val="21"/>
                <w:szCs w:val="21"/>
              </w:rPr>
              <w:t>50</w:t>
            </w:r>
          </w:p>
        </w:tc>
      </w:tr>
      <w:tr w14:paraId="21AFDC5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noWrap w:val="0"/>
            <w:vAlign w:val="center"/>
          </w:tcPr>
          <w:p w14:paraId="7B8BB0F3">
            <w:pPr>
              <w:topLinePunct/>
              <w:adjustRightInd w:val="0"/>
              <w:snapToGrid w:val="0"/>
              <w:jc w:val="center"/>
              <w:rPr>
                <w:rFonts w:ascii="宋体" w:hAnsi="宋体"/>
                <w:sz w:val="21"/>
                <w:szCs w:val="21"/>
              </w:rPr>
            </w:pPr>
            <w:r>
              <w:rPr>
                <w:rFonts w:ascii="宋体" w:hAnsi="宋体"/>
                <w:sz w:val="21"/>
                <w:szCs w:val="21"/>
              </w:rPr>
              <w:t>3</w:t>
            </w:r>
          </w:p>
        </w:tc>
        <w:tc>
          <w:tcPr>
            <w:tcW w:w="4680" w:type="dxa"/>
            <w:gridSpan w:val="3"/>
            <w:noWrap w:val="0"/>
            <w:vAlign w:val="center"/>
          </w:tcPr>
          <w:p w14:paraId="2EA95217">
            <w:pPr>
              <w:topLinePunct/>
              <w:adjustRightInd w:val="0"/>
              <w:snapToGrid w:val="0"/>
              <w:jc w:val="center"/>
              <w:rPr>
                <w:rFonts w:ascii="宋体" w:hAnsi="宋体"/>
                <w:sz w:val="21"/>
                <w:szCs w:val="21"/>
              </w:rPr>
            </w:pPr>
            <w:r>
              <w:rPr>
                <w:rFonts w:ascii="宋体" w:hAnsi="宋体"/>
                <w:sz w:val="21"/>
                <w:szCs w:val="21"/>
              </w:rPr>
              <w:t>额定短路关合电流</w:t>
            </w:r>
          </w:p>
        </w:tc>
        <w:tc>
          <w:tcPr>
            <w:tcW w:w="992" w:type="dxa"/>
            <w:noWrap w:val="0"/>
            <w:vAlign w:val="center"/>
          </w:tcPr>
          <w:p w14:paraId="1DAA1A36">
            <w:pPr>
              <w:topLinePunct/>
              <w:adjustRightInd w:val="0"/>
              <w:snapToGrid w:val="0"/>
              <w:jc w:val="center"/>
              <w:rPr>
                <w:rFonts w:ascii="宋体" w:hAnsi="宋体"/>
                <w:sz w:val="21"/>
                <w:szCs w:val="21"/>
              </w:rPr>
            </w:pPr>
            <w:r>
              <w:rPr>
                <w:rFonts w:ascii="宋体" w:hAnsi="宋体"/>
                <w:sz w:val="21"/>
                <w:szCs w:val="21"/>
              </w:rPr>
              <w:t>kA</w:t>
            </w:r>
          </w:p>
        </w:tc>
        <w:tc>
          <w:tcPr>
            <w:tcW w:w="2834" w:type="dxa"/>
            <w:noWrap w:val="0"/>
            <w:vAlign w:val="center"/>
          </w:tcPr>
          <w:p w14:paraId="34804E8B">
            <w:pPr>
              <w:topLinePunct/>
              <w:adjustRightInd w:val="0"/>
              <w:snapToGrid w:val="0"/>
              <w:jc w:val="center"/>
              <w:rPr>
                <w:rFonts w:ascii="宋体" w:hAnsi="宋体"/>
                <w:sz w:val="21"/>
                <w:szCs w:val="21"/>
              </w:rPr>
            </w:pPr>
            <w:r>
              <w:rPr>
                <w:rFonts w:ascii="宋体" w:hAnsi="宋体"/>
                <w:sz w:val="21"/>
                <w:szCs w:val="21"/>
              </w:rPr>
              <w:t>50</w:t>
            </w:r>
          </w:p>
        </w:tc>
      </w:tr>
      <w:tr w14:paraId="02A5A9C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noWrap w:val="0"/>
            <w:vAlign w:val="center"/>
          </w:tcPr>
          <w:p w14:paraId="198E8E0A">
            <w:pPr>
              <w:topLinePunct/>
              <w:adjustRightInd w:val="0"/>
              <w:snapToGrid w:val="0"/>
              <w:jc w:val="center"/>
              <w:rPr>
                <w:rFonts w:ascii="宋体" w:hAnsi="宋体"/>
                <w:sz w:val="21"/>
                <w:szCs w:val="21"/>
              </w:rPr>
            </w:pPr>
            <w:r>
              <w:rPr>
                <w:rFonts w:ascii="宋体" w:hAnsi="宋体"/>
                <w:sz w:val="21"/>
                <w:szCs w:val="21"/>
              </w:rPr>
              <w:t>4</w:t>
            </w:r>
          </w:p>
        </w:tc>
        <w:tc>
          <w:tcPr>
            <w:tcW w:w="4680" w:type="dxa"/>
            <w:gridSpan w:val="3"/>
            <w:noWrap w:val="0"/>
            <w:vAlign w:val="center"/>
          </w:tcPr>
          <w:p w14:paraId="0A5CCF02">
            <w:pPr>
              <w:topLinePunct/>
              <w:adjustRightInd w:val="0"/>
              <w:snapToGrid w:val="0"/>
              <w:jc w:val="center"/>
              <w:rPr>
                <w:rFonts w:ascii="宋体" w:hAnsi="宋体"/>
                <w:sz w:val="21"/>
                <w:szCs w:val="21"/>
              </w:rPr>
            </w:pPr>
            <w:r>
              <w:rPr>
                <w:rFonts w:ascii="宋体" w:hAnsi="宋体"/>
                <w:sz w:val="21"/>
                <w:szCs w:val="21"/>
              </w:rPr>
              <w:t>额定短路关合电流次数</w:t>
            </w:r>
          </w:p>
        </w:tc>
        <w:tc>
          <w:tcPr>
            <w:tcW w:w="992" w:type="dxa"/>
            <w:noWrap w:val="0"/>
            <w:vAlign w:val="center"/>
          </w:tcPr>
          <w:p w14:paraId="7DA080EF">
            <w:pPr>
              <w:topLinePunct/>
              <w:adjustRightInd w:val="0"/>
              <w:snapToGrid w:val="0"/>
              <w:jc w:val="center"/>
              <w:rPr>
                <w:rFonts w:ascii="宋体" w:hAnsi="宋体"/>
                <w:sz w:val="21"/>
                <w:szCs w:val="21"/>
              </w:rPr>
            </w:pPr>
            <w:r>
              <w:rPr>
                <w:rFonts w:ascii="宋体" w:hAnsi="宋体"/>
                <w:sz w:val="21"/>
                <w:szCs w:val="21"/>
              </w:rPr>
              <w:t>次</w:t>
            </w:r>
          </w:p>
        </w:tc>
        <w:tc>
          <w:tcPr>
            <w:tcW w:w="2834" w:type="dxa"/>
            <w:noWrap w:val="0"/>
            <w:vAlign w:val="center"/>
          </w:tcPr>
          <w:p w14:paraId="04BE3BE8">
            <w:pPr>
              <w:topLinePunct/>
              <w:adjustRightInd w:val="0"/>
              <w:snapToGrid w:val="0"/>
              <w:jc w:val="center"/>
              <w:rPr>
                <w:rFonts w:ascii="宋体" w:hAnsi="宋体"/>
                <w:sz w:val="21"/>
                <w:szCs w:val="21"/>
              </w:rPr>
            </w:pPr>
            <w:r>
              <w:rPr>
                <w:rFonts w:ascii="宋体" w:hAnsi="宋体"/>
                <w:sz w:val="21"/>
                <w:szCs w:val="21"/>
              </w:rPr>
              <w:t>≥2</w:t>
            </w:r>
          </w:p>
        </w:tc>
      </w:tr>
      <w:tr w14:paraId="67E74D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noWrap w:val="0"/>
            <w:vAlign w:val="center"/>
          </w:tcPr>
          <w:p w14:paraId="2210A787">
            <w:pPr>
              <w:topLinePunct/>
              <w:adjustRightInd w:val="0"/>
              <w:snapToGrid w:val="0"/>
              <w:jc w:val="center"/>
              <w:rPr>
                <w:rFonts w:ascii="宋体" w:hAnsi="宋体"/>
                <w:sz w:val="21"/>
                <w:szCs w:val="21"/>
              </w:rPr>
            </w:pPr>
            <w:r>
              <w:rPr>
                <w:rFonts w:ascii="宋体" w:hAnsi="宋体"/>
                <w:sz w:val="21"/>
                <w:szCs w:val="21"/>
              </w:rPr>
              <w:t>5</w:t>
            </w:r>
          </w:p>
        </w:tc>
        <w:tc>
          <w:tcPr>
            <w:tcW w:w="4680" w:type="dxa"/>
            <w:gridSpan w:val="3"/>
            <w:noWrap w:val="0"/>
            <w:vAlign w:val="center"/>
          </w:tcPr>
          <w:p w14:paraId="19034A80">
            <w:pPr>
              <w:topLinePunct/>
              <w:adjustRightInd w:val="0"/>
              <w:snapToGrid w:val="0"/>
              <w:jc w:val="center"/>
              <w:rPr>
                <w:rFonts w:ascii="宋体" w:hAnsi="宋体"/>
                <w:sz w:val="21"/>
                <w:szCs w:val="21"/>
              </w:rPr>
            </w:pPr>
            <w:r>
              <w:rPr>
                <w:rFonts w:ascii="宋体" w:hAnsi="宋体"/>
                <w:sz w:val="21"/>
                <w:szCs w:val="21"/>
              </w:rPr>
              <w:t>机械寿命</w:t>
            </w:r>
          </w:p>
        </w:tc>
        <w:tc>
          <w:tcPr>
            <w:tcW w:w="992" w:type="dxa"/>
            <w:noWrap w:val="0"/>
            <w:vAlign w:val="center"/>
          </w:tcPr>
          <w:p w14:paraId="758B42A3">
            <w:pPr>
              <w:topLinePunct/>
              <w:adjustRightInd w:val="0"/>
              <w:snapToGrid w:val="0"/>
              <w:jc w:val="center"/>
              <w:rPr>
                <w:rFonts w:ascii="宋体" w:hAnsi="宋体"/>
                <w:sz w:val="21"/>
                <w:szCs w:val="21"/>
              </w:rPr>
            </w:pPr>
            <w:r>
              <w:rPr>
                <w:rFonts w:ascii="宋体" w:hAnsi="宋体"/>
                <w:sz w:val="21"/>
                <w:szCs w:val="21"/>
              </w:rPr>
              <w:t>次</w:t>
            </w:r>
          </w:p>
        </w:tc>
        <w:tc>
          <w:tcPr>
            <w:tcW w:w="2834" w:type="dxa"/>
            <w:noWrap w:val="0"/>
            <w:vAlign w:val="center"/>
          </w:tcPr>
          <w:p w14:paraId="4FDE11A8">
            <w:pPr>
              <w:topLinePunct/>
              <w:adjustRightInd w:val="0"/>
              <w:snapToGrid w:val="0"/>
              <w:jc w:val="center"/>
              <w:rPr>
                <w:rFonts w:ascii="宋体" w:hAnsi="宋体"/>
                <w:sz w:val="21"/>
                <w:szCs w:val="21"/>
              </w:rPr>
            </w:pPr>
            <w:r>
              <w:rPr>
                <w:rFonts w:ascii="宋体" w:hAnsi="宋体"/>
                <w:sz w:val="21"/>
                <w:szCs w:val="21"/>
              </w:rPr>
              <w:t>≥3000</w:t>
            </w:r>
          </w:p>
        </w:tc>
      </w:tr>
      <w:tr w14:paraId="56728DC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noWrap w:val="0"/>
            <w:vAlign w:val="center"/>
          </w:tcPr>
          <w:p w14:paraId="27E09A38">
            <w:pPr>
              <w:topLinePunct/>
              <w:adjustRightInd w:val="0"/>
              <w:snapToGrid w:val="0"/>
              <w:jc w:val="center"/>
              <w:rPr>
                <w:rFonts w:ascii="宋体" w:hAnsi="宋体"/>
                <w:sz w:val="21"/>
                <w:szCs w:val="21"/>
              </w:rPr>
            </w:pPr>
            <w:r>
              <w:rPr>
                <w:rFonts w:hint="eastAsia" w:ascii="宋体" w:hAnsi="宋体"/>
                <w:sz w:val="21"/>
                <w:szCs w:val="21"/>
              </w:rPr>
              <w:t>六</w:t>
            </w:r>
          </w:p>
        </w:tc>
        <w:tc>
          <w:tcPr>
            <w:tcW w:w="8506" w:type="dxa"/>
            <w:gridSpan w:val="5"/>
            <w:noWrap w:val="0"/>
            <w:vAlign w:val="center"/>
          </w:tcPr>
          <w:p w14:paraId="7CCA0430">
            <w:pPr>
              <w:topLinePunct/>
              <w:adjustRightInd w:val="0"/>
              <w:snapToGrid w:val="0"/>
              <w:jc w:val="center"/>
              <w:rPr>
                <w:rFonts w:ascii="宋体" w:hAnsi="宋体"/>
                <w:sz w:val="21"/>
                <w:szCs w:val="21"/>
              </w:rPr>
            </w:pPr>
            <w:r>
              <w:rPr>
                <w:rFonts w:ascii="宋体" w:hAnsi="宋体"/>
                <w:sz w:val="21"/>
                <w:szCs w:val="21"/>
              </w:rPr>
              <w:t>电流互感器参数</w:t>
            </w:r>
          </w:p>
        </w:tc>
      </w:tr>
      <w:tr w14:paraId="08222EB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noWrap w:val="0"/>
            <w:vAlign w:val="center"/>
          </w:tcPr>
          <w:p w14:paraId="2AD9D872">
            <w:pPr>
              <w:topLinePunct/>
              <w:adjustRightInd w:val="0"/>
              <w:snapToGrid w:val="0"/>
              <w:jc w:val="center"/>
              <w:rPr>
                <w:rFonts w:ascii="宋体" w:hAnsi="宋体"/>
                <w:sz w:val="21"/>
                <w:szCs w:val="21"/>
              </w:rPr>
            </w:pPr>
            <w:r>
              <w:rPr>
                <w:rFonts w:ascii="宋体" w:hAnsi="宋体"/>
                <w:sz w:val="21"/>
                <w:szCs w:val="21"/>
              </w:rPr>
              <w:t>1</w:t>
            </w:r>
          </w:p>
        </w:tc>
        <w:tc>
          <w:tcPr>
            <w:tcW w:w="4680" w:type="dxa"/>
            <w:gridSpan w:val="3"/>
            <w:noWrap w:val="0"/>
            <w:vAlign w:val="center"/>
          </w:tcPr>
          <w:p w14:paraId="67473914">
            <w:pPr>
              <w:topLinePunct/>
              <w:adjustRightInd w:val="0"/>
              <w:snapToGrid w:val="0"/>
              <w:jc w:val="center"/>
              <w:rPr>
                <w:rFonts w:ascii="宋体" w:hAnsi="宋体"/>
                <w:sz w:val="21"/>
                <w:szCs w:val="21"/>
              </w:rPr>
            </w:pPr>
            <w:r>
              <w:rPr>
                <w:rFonts w:ascii="宋体" w:hAnsi="宋体"/>
                <w:sz w:val="21"/>
                <w:szCs w:val="21"/>
              </w:rPr>
              <w:t>型式或型号</w:t>
            </w:r>
          </w:p>
        </w:tc>
        <w:tc>
          <w:tcPr>
            <w:tcW w:w="992" w:type="dxa"/>
            <w:noWrap w:val="0"/>
            <w:vAlign w:val="center"/>
          </w:tcPr>
          <w:p w14:paraId="20BBA81A">
            <w:pPr>
              <w:keepNext/>
              <w:topLinePunct/>
              <w:adjustRightInd w:val="0"/>
              <w:snapToGrid w:val="0"/>
              <w:jc w:val="center"/>
              <w:outlineLvl w:val="0"/>
              <w:rPr>
                <w:rFonts w:ascii="宋体" w:hAnsi="宋体"/>
                <w:sz w:val="21"/>
                <w:szCs w:val="21"/>
              </w:rPr>
            </w:pPr>
          </w:p>
        </w:tc>
        <w:tc>
          <w:tcPr>
            <w:tcW w:w="2834" w:type="dxa"/>
            <w:noWrap w:val="0"/>
            <w:vAlign w:val="center"/>
          </w:tcPr>
          <w:p w14:paraId="58739367">
            <w:pPr>
              <w:topLinePunct/>
              <w:adjustRightInd w:val="0"/>
              <w:snapToGrid w:val="0"/>
              <w:jc w:val="center"/>
              <w:rPr>
                <w:rFonts w:ascii="宋体" w:hAnsi="宋体"/>
                <w:sz w:val="21"/>
                <w:szCs w:val="21"/>
              </w:rPr>
            </w:pPr>
            <w:r>
              <w:rPr>
                <w:rFonts w:ascii="宋体" w:hAnsi="宋体"/>
                <w:sz w:val="21"/>
                <w:szCs w:val="21"/>
              </w:rPr>
              <w:t>电磁式</w:t>
            </w:r>
          </w:p>
        </w:tc>
      </w:tr>
      <w:tr w14:paraId="0643362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vMerge w:val="restart"/>
            <w:noWrap w:val="0"/>
            <w:vAlign w:val="center"/>
          </w:tcPr>
          <w:p w14:paraId="30BFD44A">
            <w:pPr>
              <w:topLinePunct/>
              <w:adjustRightInd w:val="0"/>
              <w:snapToGrid w:val="0"/>
              <w:jc w:val="center"/>
              <w:rPr>
                <w:rFonts w:ascii="宋体" w:hAnsi="宋体"/>
                <w:sz w:val="21"/>
                <w:szCs w:val="21"/>
              </w:rPr>
            </w:pPr>
            <w:r>
              <w:rPr>
                <w:rFonts w:ascii="宋体" w:hAnsi="宋体"/>
                <w:sz w:val="21"/>
                <w:szCs w:val="21"/>
              </w:rPr>
              <w:t>2</w:t>
            </w:r>
          </w:p>
        </w:tc>
        <w:tc>
          <w:tcPr>
            <w:tcW w:w="2105" w:type="dxa"/>
            <w:vMerge w:val="restart"/>
            <w:noWrap w:val="0"/>
            <w:vAlign w:val="center"/>
          </w:tcPr>
          <w:p w14:paraId="4AC35AC0">
            <w:pPr>
              <w:topLinePunct/>
              <w:adjustRightInd w:val="0"/>
              <w:snapToGrid w:val="0"/>
              <w:jc w:val="center"/>
              <w:rPr>
                <w:rFonts w:ascii="宋体" w:hAnsi="宋体"/>
                <w:sz w:val="21"/>
                <w:szCs w:val="21"/>
              </w:rPr>
            </w:pPr>
            <w:r>
              <w:rPr>
                <w:rFonts w:ascii="宋体" w:hAnsi="宋体"/>
                <w:sz w:val="21"/>
                <w:szCs w:val="21"/>
              </w:rPr>
              <w:t>绕组</w:t>
            </w:r>
          </w:p>
        </w:tc>
        <w:tc>
          <w:tcPr>
            <w:tcW w:w="2575" w:type="dxa"/>
            <w:gridSpan w:val="2"/>
            <w:noWrap w:val="0"/>
            <w:vAlign w:val="center"/>
          </w:tcPr>
          <w:p w14:paraId="76B99DCF">
            <w:pPr>
              <w:topLinePunct/>
              <w:adjustRightInd w:val="0"/>
              <w:snapToGrid w:val="0"/>
              <w:jc w:val="center"/>
              <w:rPr>
                <w:rFonts w:ascii="宋体" w:hAnsi="宋体"/>
                <w:sz w:val="21"/>
                <w:szCs w:val="21"/>
              </w:rPr>
            </w:pPr>
            <w:r>
              <w:rPr>
                <w:rFonts w:ascii="宋体" w:hAnsi="宋体"/>
                <w:sz w:val="21"/>
                <w:szCs w:val="21"/>
              </w:rPr>
              <w:t>额定电流比</w:t>
            </w:r>
          </w:p>
        </w:tc>
        <w:tc>
          <w:tcPr>
            <w:tcW w:w="992" w:type="dxa"/>
            <w:noWrap w:val="0"/>
            <w:vAlign w:val="center"/>
          </w:tcPr>
          <w:p w14:paraId="09DC5C49">
            <w:pPr>
              <w:keepNext/>
              <w:topLinePunct/>
              <w:adjustRightInd w:val="0"/>
              <w:snapToGrid w:val="0"/>
              <w:jc w:val="center"/>
              <w:outlineLvl w:val="0"/>
              <w:rPr>
                <w:rFonts w:ascii="宋体" w:hAnsi="宋体"/>
                <w:sz w:val="21"/>
                <w:szCs w:val="21"/>
              </w:rPr>
            </w:pPr>
          </w:p>
        </w:tc>
        <w:tc>
          <w:tcPr>
            <w:tcW w:w="2834" w:type="dxa"/>
            <w:noWrap w:val="0"/>
            <w:vAlign w:val="center"/>
          </w:tcPr>
          <w:p w14:paraId="1B0F16F6">
            <w:pPr>
              <w:topLinePunct/>
              <w:adjustRightInd w:val="0"/>
              <w:snapToGrid w:val="0"/>
              <w:jc w:val="center"/>
              <w:rPr>
                <w:rFonts w:ascii="宋体" w:hAnsi="宋体"/>
                <w:sz w:val="21"/>
                <w:szCs w:val="21"/>
              </w:rPr>
            </w:pPr>
            <w:r>
              <w:rPr>
                <w:rFonts w:ascii="宋体" w:hAnsi="宋体"/>
                <w:sz w:val="21"/>
                <w:szCs w:val="21"/>
              </w:rPr>
              <w:t>（</w:t>
            </w:r>
            <w:r>
              <w:rPr>
                <w:rFonts w:hint="eastAsia" w:ascii="宋体" w:hAnsi="宋体"/>
                <w:sz w:val="21"/>
                <w:szCs w:val="21"/>
              </w:rPr>
              <w:t>按图纸要求</w:t>
            </w:r>
            <w:r>
              <w:rPr>
                <w:rFonts w:ascii="宋体" w:hAnsi="宋体"/>
                <w:sz w:val="21"/>
                <w:szCs w:val="21"/>
              </w:rPr>
              <w:t>项目单位提供）</w:t>
            </w:r>
          </w:p>
        </w:tc>
      </w:tr>
      <w:tr w14:paraId="4172FA8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vMerge w:val="continue"/>
            <w:noWrap w:val="0"/>
            <w:vAlign w:val="center"/>
          </w:tcPr>
          <w:p w14:paraId="7929D083">
            <w:pPr>
              <w:keepNext/>
              <w:topLinePunct/>
              <w:adjustRightInd w:val="0"/>
              <w:snapToGrid w:val="0"/>
              <w:jc w:val="center"/>
              <w:outlineLvl w:val="0"/>
              <w:rPr>
                <w:rFonts w:ascii="宋体" w:hAnsi="宋体"/>
                <w:sz w:val="21"/>
                <w:szCs w:val="21"/>
              </w:rPr>
            </w:pPr>
          </w:p>
        </w:tc>
        <w:tc>
          <w:tcPr>
            <w:tcW w:w="2105" w:type="dxa"/>
            <w:vMerge w:val="continue"/>
            <w:noWrap w:val="0"/>
            <w:vAlign w:val="center"/>
          </w:tcPr>
          <w:p w14:paraId="2DFD7CAB">
            <w:pPr>
              <w:keepNext/>
              <w:topLinePunct/>
              <w:adjustRightInd w:val="0"/>
              <w:snapToGrid w:val="0"/>
              <w:jc w:val="center"/>
              <w:outlineLvl w:val="0"/>
              <w:rPr>
                <w:rFonts w:ascii="宋体" w:hAnsi="宋体"/>
                <w:sz w:val="21"/>
                <w:szCs w:val="21"/>
              </w:rPr>
            </w:pPr>
          </w:p>
        </w:tc>
        <w:tc>
          <w:tcPr>
            <w:tcW w:w="2575" w:type="dxa"/>
            <w:gridSpan w:val="2"/>
            <w:noWrap w:val="0"/>
            <w:vAlign w:val="center"/>
          </w:tcPr>
          <w:p w14:paraId="4D635802">
            <w:pPr>
              <w:topLinePunct/>
              <w:adjustRightInd w:val="0"/>
              <w:snapToGrid w:val="0"/>
              <w:jc w:val="center"/>
              <w:rPr>
                <w:rFonts w:ascii="宋体" w:hAnsi="宋体"/>
                <w:sz w:val="21"/>
                <w:szCs w:val="21"/>
              </w:rPr>
            </w:pPr>
            <w:r>
              <w:rPr>
                <w:rFonts w:ascii="宋体" w:hAnsi="宋体"/>
                <w:sz w:val="21"/>
                <w:szCs w:val="21"/>
              </w:rPr>
              <w:t>额定负荷</w:t>
            </w:r>
          </w:p>
        </w:tc>
        <w:tc>
          <w:tcPr>
            <w:tcW w:w="992" w:type="dxa"/>
            <w:noWrap w:val="0"/>
            <w:vAlign w:val="center"/>
          </w:tcPr>
          <w:p w14:paraId="232E921B">
            <w:pPr>
              <w:keepNext/>
              <w:topLinePunct/>
              <w:adjustRightInd w:val="0"/>
              <w:snapToGrid w:val="0"/>
              <w:jc w:val="center"/>
              <w:outlineLvl w:val="0"/>
              <w:rPr>
                <w:rFonts w:ascii="宋体" w:hAnsi="宋体"/>
                <w:sz w:val="21"/>
                <w:szCs w:val="21"/>
              </w:rPr>
            </w:pPr>
          </w:p>
        </w:tc>
        <w:tc>
          <w:tcPr>
            <w:tcW w:w="2834" w:type="dxa"/>
            <w:noWrap w:val="0"/>
            <w:vAlign w:val="center"/>
          </w:tcPr>
          <w:p w14:paraId="37196661">
            <w:pPr>
              <w:topLinePunct/>
              <w:adjustRightInd w:val="0"/>
              <w:snapToGrid w:val="0"/>
              <w:jc w:val="center"/>
              <w:rPr>
                <w:rFonts w:ascii="宋体" w:hAnsi="宋体"/>
                <w:sz w:val="21"/>
                <w:szCs w:val="21"/>
              </w:rPr>
            </w:pPr>
            <w:r>
              <w:rPr>
                <w:rFonts w:ascii="宋体" w:hAnsi="宋体"/>
                <w:sz w:val="21"/>
                <w:szCs w:val="21"/>
              </w:rPr>
              <w:t>（</w:t>
            </w:r>
            <w:r>
              <w:rPr>
                <w:rFonts w:hint="eastAsia" w:ascii="宋体" w:hAnsi="宋体"/>
                <w:sz w:val="21"/>
                <w:szCs w:val="21"/>
              </w:rPr>
              <w:t>按图纸要求</w:t>
            </w:r>
            <w:r>
              <w:rPr>
                <w:rFonts w:ascii="宋体" w:hAnsi="宋体"/>
                <w:sz w:val="21"/>
                <w:szCs w:val="21"/>
              </w:rPr>
              <w:t>项目单位提供）</w:t>
            </w:r>
          </w:p>
        </w:tc>
      </w:tr>
      <w:tr w14:paraId="1307F94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vMerge w:val="continue"/>
            <w:noWrap w:val="0"/>
            <w:vAlign w:val="center"/>
          </w:tcPr>
          <w:p w14:paraId="7D474868">
            <w:pPr>
              <w:keepNext/>
              <w:topLinePunct/>
              <w:adjustRightInd w:val="0"/>
              <w:snapToGrid w:val="0"/>
              <w:jc w:val="center"/>
              <w:outlineLvl w:val="0"/>
              <w:rPr>
                <w:rFonts w:ascii="宋体" w:hAnsi="宋体"/>
                <w:sz w:val="21"/>
                <w:szCs w:val="21"/>
              </w:rPr>
            </w:pPr>
          </w:p>
        </w:tc>
        <w:tc>
          <w:tcPr>
            <w:tcW w:w="2105" w:type="dxa"/>
            <w:vMerge w:val="continue"/>
            <w:noWrap w:val="0"/>
            <w:vAlign w:val="center"/>
          </w:tcPr>
          <w:p w14:paraId="7AB28940">
            <w:pPr>
              <w:keepNext/>
              <w:topLinePunct/>
              <w:adjustRightInd w:val="0"/>
              <w:snapToGrid w:val="0"/>
              <w:jc w:val="center"/>
              <w:outlineLvl w:val="0"/>
              <w:rPr>
                <w:rFonts w:ascii="宋体" w:hAnsi="宋体"/>
                <w:sz w:val="21"/>
                <w:szCs w:val="21"/>
              </w:rPr>
            </w:pPr>
          </w:p>
        </w:tc>
        <w:tc>
          <w:tcPr>
            <w:tcW w:w="2575" w:type="dxa"/>
            <w:gridSpan w:val="2"/>
            <w:noWrap w:val="0"/>
            <w:vAlign w:val="center"/>
          </w:tcPr>
          <w:p w14:paraId="637CA3F3">
            <w:pPr>
              <w:topLinePunct/>
              <w:adjustRightInd w:val="0"/>
              <w:snapToGrid w:val="0"/>
              <w:jc w:val="center"/>
              <w:rPr>
                <w:rFonts w:ascii="宋体" w:hAnsi="宋体"/>
                <w:sz w:val="21"/>
                <w:szCs w:val="21"/>
              </w:rPr>
            </w:pPr>
            <w:r>
              <w:rPr>
                <w:rFonts w:ascii="宋体" w:hAnsi="宋体"/>
                <w:sz w:val="21"/>
                <w:szCs w:val="21"/>
              </w:rPr>
              <w:t>准确级</w:t>
            </w:r>
          </w:p>
        </w:tc>
        <w:tc>
          <w:tcPr>
            <w:tcW w:w="992" w:type="dxa"/>
            <w:noWrap w:val="0"/>
            <w:vAlign w:val="center"/>
          </w:tcPr>
          <w:p w14:paraId="407D1F82">
            <w:pPr>
              <w:keepNext/>
              <w:topLinePunct/>
              <w:adjustRightInd w:val="0"/>
              <w:snapToGrid w:val="0"/>
              <w:jc w:val="center"/>
              <w:outlineLvl w:val="0"/>
              <w:rPr>
                <w:rFonts w:ascii="宋体" w:hAnsi="宋体"/>
                <w:sz w:val="21"/>
                <w:szCs w:val="21"/>
              </w:rPr>
            </w:pPr>
          </w:p>
        </w:tc>
        <w:tc>
          <w:tcPr>
            <w:tcW w:w="2834" w:type="dxa"/>
            <w:noWrap w:val="0"/>
            <w:vAlign w:val="center"/>
          </w:tcPr>
          <w:p w14:paraId="069DA101">
            <w:pPr>
              <w:topLinePunct/>
              <w:adjustRightInd w:val="0"/>
              <w:snapToGrid w:val="0"/>
              <w:jc w:val="center"/>
              <w:rPr>
                <w:rFonts w:ascii="宋体" w:hAnsi="宋体"/>
                <w:sz w:val="21"/>
                <w:szCs w:val="21"/>
              </w:rPr>
            </w:pPr>
            <w:r>
              <w:rPr>
                <w:rFonts w:ascii="宋体" w:hAnsi="宋体"/>
                <w:sz w:val="21"/>
                <w:szCs w:val="21"/>
              </w:rPr>
              <w:t>（</w:t>
            </w:r>
            <w:r>
              <w:rPr>
                <w:rFonts w:hint="eastAsia" w:ascii="宋体" w:hAnsi="宋体"/>
                <w:sz w:val="21"/>
                <w:szCs w:val="21"/>
              </w:rPr>
              <w:t>按图纸要求</w:t>
            </w:r>
            <w:r>
              <w:rPr>
                <w:rFonts w:ascii="宋体" w:hAnsi="宋体"/>
                <w:sz w:val="21"/>
                <w:szCs w:val="21"/>
              </w:rPr>
              <w:t>项目单位提供）</w:t>
            </w:r>
          </w:p>
        </w:tc>
      </w:tr>
      <w:tr w14:paraId="4BCCE4A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noWrap w:val="0"/>
            <w:vAlign w:val="center"/>
          </w:tcPr>
          <w:p w14:paraId="0D32C0A6">
            <w:pPr>
              <w:topLinePunct/>
              <w:adjustRightInd w:val="0"/>
              <w:snapToGrid w:val="0"/>
              <w:jc w:val="center"/>
              <w:rPr>
                <w:rFonts w:ascii="宋体" w:hAnsi="宋体"/>
                <w:sz w:val="21"/>
                <w:szCs w:val="21"/>
              </w:rPr>
            </w:pPr>
            <w:r>
              <w:rPr>
                <w:rFonts w:hint="eastAsia" w:ascii="宋体" w:hAnsi="宋体"/>
                <w:sz w:val="21"/>
                <w:szCs w:val="21"/>
              </w:rPr>
              <w:t>七</w:t>
            </w:r>
          </w:p>
        </w:tc>
        <w:tc>
          <w:tcPr>
            <w:tcW w:w="8506" w:type="dxa"/>
            <w:gridSpan w:val="5"/>
            <w:noWrap w:val="0"/>
            <w:vAlign w:val="center"/>
          </w:tcPr>
          <w:p w14:paraId="11B866E2">
            <w:pPr>
              <w:topLinePunct/>
              <w:adjustRightInd w:val="0"/>
              <w:snapToGrid w:val="0"/>
              <w:jc w:val="center"/>
              <w:rPr>
                <w:rFonts w:ascii="宋体" w:hAnsi="宋体"/>
                <w:sz w:val="21"/>
                <w:szCs w:val="21"/>
              </w:rPr>
            </w:pPr>
            <w:r>
              <w:rPr>
                <w:rFonts w:ascii="宋体" w:hAnsi="宋体"/>
                <w:sz w:val="21"/>
                <w:szCs w:val="21"/>
              </w:rPr>
              <w:t>电压互感器及熔断器参数</w:t>
            </w:r>
          </w:p>
        </w:tc>
      </w:tr>
      <w:tr w14:paraId="1572B9D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noWrap w:val="0"/>
            <w:vAlign w:val="center"/>
          </w:tcPr>
          <w:p w14:paraId="261FBDA4">
            <w:pPr>
              <w:topLinePunct/>
              <w:adjustRightInd w:val="0"/>
              <w:snapToGrid w:val="0"/>
              <w:jc w:val="center"/>
              <w:rPr>
                <w:rFonts w:ascii="宋体" w:hAnsi="宋体"/>
                <w:sz w:val="21"/>
                <w:szCs w:val="21"/>
              </w:rPr>
            </w:pPr>
            <w:r>
              <w:rPr>
                <w:rFonts w:hint="eastAsia" w:ascii="宋体" w:hAnsi="宋体"/>
                <w:sz w:val="21"/>
                <w:szCs w:val="21"/>
              </w:rPr>
              <w:t>1</w:t>
            </w:r>
          </w:p>
        </w:tc>
        <w:tc>
          <w:tcPr>
            <w:tcW w:w="4680" w:type="dxa"/>
            <w:gridSpan w:val="3"/>
            <w:noWrap w:val="0"/>
            <w:vAlign w:val="center"/>
          </w:tcPr>
          <w:p w14:paraId="3833668F">
            <w:pPr>
              <w:topLinePunct/>
              <w:adjustRightInd w:val="0"/>
              <w:snapToGrid w:val="0"/>
              <w:jc w:val="center"/>
              <w:rPr>
                <w:rFonts w:ascii="宋体" w:hAnsi="宋体"/>
                <w:sz w:val="21"/>
                <w:szCs w:val="21"/>
              </w:rPr>
            </w:pPr>
            <w:r>
              <w:rPr>
                <w:rFonts w:ascii="宋体" w:hAnsi="宋体"/>
                <w:sz w:val="21"/>
                <w:szCs w:val="21"/>
              </w:rPr>
              <w:t>型式或型号</w:t>
            </w:r>
          </w:p>
        </w:tc>
        <w:tc>
          <w:tcPr>
            <w:tcW w:w="992" w:type="dxa"/>
            <w:noWrap w:val="0"/>
            <w:vAlign w:val="center"/>
          </w:tcPr>
          <w:p w14:paraId="3B6337F4">
            <w:pPr>
              <w:topLinePunct/>
              <w:adjustRightInd w:val="0"/>
              <w:snapToGrid w:val="0"/>
              <w:jc w:val="center"/>
              <w:rPr>
                <w:rFonts w:ascii="宋体" w:hAnsi="宋体"/>
                <w:sz w:val="21"/>
                <w:szCs w:val="21"/>
              </w:rPr>
            </w:pPr>
          </w:p>
        </w:tc>
        <w:tc>
          <w:tcPr>
            <w:tcW w:w="2834" w:type="dxa"/>
            <w:noWrap w:val="0"/>
            <w:vAlign w:val="center"/>
          </w:tcPr>
          <w:p w14:paraId="495C177B">
            <w:pPr>
              <w:topLinePunct/>
              <w:adjustRightInd w:val="0"/>
              <w:snapToGrid w:val="0"/>
              <w:jc w:val="center"/>
              <w:rPr>
                <w:rFonts w:ascii="宋体" w:hAnsi="宋体"/>
                <w:sz w:val="21"/>
                <w:szCs w:val="21"/>
              </w:rPr>
            </w:pPr>
            <w:r>
              <w:rPr>
                <w:rFonts w:ascii="宋体" w:hAnsi="宋体"/>
                <w:sz w:val="21"/>
                <w:szCs w:val="21"/>
              </w:rPr>
              <w:t>电磁式（三相五柱式）</w:t>
            </w:r>
          </w:p>
        </w:tc>
      </w:tr>
      <w:tr w14:paraId="20F2AC3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noWrap w:val="0"/>
            <w:vAlign w:val="center"/>
          </w:tcPr>
          <w:p w14:paraId="08A1263A">
            <w:pPr>
              <w:topLinePunct/>
              <w:adjustRightInd w:val="0"/>
              <w:snapToGrid w:val="0"/>
              <w:jc w:val="center"/>
              <w:rPr>
                <w:rFonts w:ascii="宋体" w:hAnsi="宋体"/>
                <w:sz w:val="21"/>
                <w:szCs w:val="21"/>
              </w:rPr>
            </w:pPr>
            <w:r>
              <w:rPr>
                <w:rFonts w:ascii="宋体" w:hAnsi="宋体"/>
                <w:sz w:val="21"/>
                <w:szCs w:val="21"/>
              </w:rPr>
              <w:t>2</w:t>
            </w:r>
          </w:p>
        </w:tc>
        <w:tc>
          <w:tcPr>
            <w:tcW w:w="4680" w:type="dxa"/>
            <w:gridSpan w:val="3"/>
            <w:noWrap w:val="0"/>
            <w:vAlign w:val="center"/>
          </w:tcPr>
          <w:p w14:paraId="34F3FC5E">
            <w:pPr>
              <w:topLinePunct/>
              <w:adjustRightInd w:val="0"/>
              <w:snapToGrid w:val="0"/>
              <w:jc w:val="center"/>
              <w:rPr>
                <w:rFonts w:ascii="宋体" w:hAnsi="宋体"/>
                <w:sz w:val="21"/>
                <w:szCs w:val="21"/>
              </w:rPr>
            </w:pPr>
            <w:r>
              <w:rPr>
                <w:rFonts w:ascii="宋体" w:hAnsi="宋体"/>
                <w:sz w:val="21"/>
                <w:szCs w:val="21"/>
              </w:rPr>
              <w:t>额定电压比</w:t>
            </w:r>
          </w:p>
        </w:tc>
        <w:tc>
          <w:tcPr>
            <w:tcW w:w="992" w:type="dxa"/>
            <w:noWrap w:val="0"/>
            <w:vAlign w:val="center"/>
          </w:tcPr>
          <w:p w14:paraId="21C7769D">
            <w:pPr>
              <w:topLinePunct/>
              <w:adjustRightInd w:val="0"/>
              <w:snapToGrid w:val="0"/>
              <w:jc w:val="center"/>
              <w:rPr>
                <w:rFonts w:ascii="宋体" w:hAnsi="宋体"/>
                <w:sz w:val="21"/>
                <w:szCs w:val="21"/>
              </w:rPr>
            </w:pPr>
          </w:p>
        </w:tc>
        <w:tc>
          <w:tcPr>
            <w:tcW w:w="2834" w:type="dxa"/>
            <w:noWrap w:val="0"/>
            <w:vAlign w:val="center"/>
          </w:tcPr>
          <w:p w14:paraId="2E1D1A46">
            <w:pPr>
              <w:topLinePunct/>
              <w:adjustRightInd w:val="0"/>
              <w:snapToGrid w:val="0"/>
              <w:jc w:val="center"/>
              <w:rPr>
                <w:rFonts w:ascii="宋体" w:hAnsi="宋体"/>
                <w:sz w:val="21"/>
                <w:szCs w:val="21"/>
              </w:rPr>
            </w:pPr>
            <w:r>
              <w:rPr>
                <w:rFonts w:hint="eastAsia" w:ascii="宋体" w:hAnsi="宋体"/>
                <w:bCs/>
                <w:kern w:val="0"/>
                <w:sz w:val="21"/>
                <w:szCs w:val="21"/>
              </w:rPr>
              <w:t>相电压（10kV/√3）/（0.1kV/√3）；零序电压（10kV/√3）/（0.1kV/3）；电源电压10kV/0.22kV</w:t>
            </w:r>
          </w:p>
        </w:tc>
      </w:tr>
      <w:tr w14:paraId="5A82BE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noWrap w:val="0"/>
            <w:vAlign w:val="center"/>
          </w:tcPr>
          <w:p w14:paraId="53A77184">
            <w:pPr>
              <w:topLinePunct/>
              <w:adjustRightInd w:val="0"/>
              <w:snapToGrid w:val="0"/>
              <w:jc w:val="center"/>
              <w:rPr>
                <w:rFonts w:ascii="宋体" w:hAnsi="宋体"/>
                <w:sz w:val="21"/>
                <w:szCs w:val="21"/>
              </w:rPr>
            </w:pPr>
            <w:r>
              <w:rPr>
                <w:rFonts w:hint="eastAsia" w:ascii="宋体" w:hAnsi="宋体"/>
                <w:sz w:val="21"/>
                <w:szCs w:val="21"/>
              </w:rPr>
              <w:t>3</w:t>
            </w:r>
          </w:p>
        </w:tc>
        <w:tc>
          <w:tcPr>
            <w:tcW w:w="4680" w:type="dxa"/>
            <w:gridSpan w:val="3"/>
            <w:noWrap w:val="0"/>
            <w:vAlign w:val="center"/>
          </w:tcPr>
          <w:p w14:paraId="70DAE957">
            <w:pPr>
              <w:topLinePunct/>
              <w:adjustRightInd w:val="0"/>
              <w:snapToGrid w:val="0"/>
              <w:jc w:val="center"/>
              <w:rPr>
                <w:rFonts w:ascii="宋体" w:hAnsi="宋体"/>
                <w:sz w:val="21"/>
                <w:szCs w:val="21"/>
              </w:rPr>
            </w:pPr>
            <w:r>
              <w:rPr>
                <w:rFonts w:ascii="宋体" w:hAnsi="宋体"/>
                <w:sz w:val="21"/>
                <w:szCs w:val="21"/>
              </w:rPr>
              <w:t>准确级</w:t>
            </w:r>
          </w:p>
        </w:tc>
        <w:tc>
          <w:tcPr>
            <w:tcW w:w="992" w:type="dxa"/>
            <w:noWrap w:val="0"/>
            <w:vAlign w:val="center"/>
          </w:tcPr>
          <w:p w14:paraId="0AD1D169">
            <w:pPr>
              <w:topLinePunct/>
              <w:adjustRightInd w:val="0"/>
              <w:snapToGrid w:val="0"/>
              <w:jc w:val="center"/>
              <w:rPr>
                <w:rFonts w:ascii="宋体" w:hAnsi="宋体"/>
                <w:sz w:val="21"/>
                <w:szCs w:val="21"/>
              </w:rPr>
            </w:pPr>
          </w:p>
        </w:tc>
        <w:tc>
          <w:tcPr>
            <w:tcW w:w="2834" w:type="dxa"/>
            <w:noWrap w:val="0"/>
            <w:vAlign w:val="center"/>
          </w:tcPr>
          <w:p w14:paraId="17E0F5FD">
            <w:pPr>
              <w:topLinePunct/>
              <w:adjustRightInd w:val="0"/>
              <w:snapToGrid w:val="0"/>
              <w:jc w:val="center"/>
              <w:rPr>
                <w:rFonts w:ascii="宋体" w:hAnsi="宋体"/>
                <w:sz w:val="21"/>
                <w:szCs w:val="21"/>
              </w:rPr>
            </w:pPr>
            <w:r>
              <w:rPr>
                <w:rFonts w:hint="eastAsia" w:ascii="宋体" w:hAnsi="宋体"/>
                <w:sz w:val="21"/>
                <w:szCs w:val="21"/>
              </w:rPr>
              <w:t>相电压0.5级；零序电压3P级；</w:t>
            </w:r>
            <w:r>
              <w:rPr>
                <w:rFonts w:hint="eastAsia" w:ascii="宋体" w:hAnsi="宋体"/>
                <w:bCs/>
                <w:kern w:val="0"/>
                <w:sz w:val="21"/>
                <w:szCs w:val="21"/>
              </w:rPr>
              <w:t>电源电压3级</w:t>
            </w:r>
          </w:p>
        </w:tc>
      </w:tr>
      <w:tr w14:paraId="1304BC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noWrap w:val="0"/>
            <w:vAlign w:val="center"/>
          </w:tcPr>
          <w:p w14:paraId="31802181">
            <w:pPr>
              <w:topLinePunct/>
              <w:adjustRightInd w:val="0"/>
              <w:snapToGrid w:val="0"/>
              <w:jc w:val="center"/>
              <w:rPr>
                <w:rFonts w:ascii="宋体" w:hAnsi="宋体"/>
                <w:sz w:val="21"/>
                <w:szCs w:val="21"/>
              </w:rPr>
            </w:pPr>
            <w:r>
              <w:rPr>
                <w:rFonts w:hint="eastAsia" w:ascii="宋体" w:hAnsi="宋体"/>
                <w:sz w:val="21"/>
                <w:szCs w:val="21"/>
              </w:rPr>
              <w:t>4</w:t>
            </w:r>
          </w:p>
        </w:tc>
        <w:tc>
          <w:tcPr>
            <w:tcW w:w="4680" w:type="dxa"/>
            <w:gridSpan w:val="3"/>
            <w:noWrap w:val="0"/>
            <w:vAlign w:val="center"/>
          </w:tcPr>
          <w:p w14:paraId="7C4A2B20">
            <w:pPr>
              <w:topLinePunct/>
              <w:adjustRightInd w:val="0"/>
              <w:snapToGrid w:val="0"/>
              <w:jc w:val="center"/>
              <w:rPr>
                <w:rFonts w:ascii="宋体" w:hAnsi="宋体"/>
                <w:sz w:val="21"/>
                <w:szCs w:val="21"/>
              </w:rPr>
            </w:pPr>
            <w:r>
              <w:rPr>
                <w:rFonts w:ascii="宋体" w:hAnsi="宋体"/>
                <w:sz w:val="21"/>
                <w:szCs w:val="21"/>
              </w:rPr>
              <w:t>接线级别</w:t>
            </w:r>
          </w:p>
        </w:tc>
        <w:tc>
          <w:tcPr>
            <w:tcW w:w="992" w:type="dxa"/>
            <w:noWrap w:val="0"/>
            <w:vAlign w:val="center"/>
          </w:tcPr>
          <w:p w14:paraId="3C63FB7A">
            <w:pPr>
              <w:topLinePunct/>
              <w:adjustRightInd w:val="0"/>
              <w:snapToGrid w:val="0"/>
              <w:jc w:val="center"/>
              <w:rPr>
                <w:rFonts w:ascii="宋体" w:hAnsi="宋体"/>
                <w:sz w:val="21"/>
                <w:szCs w:val="21"/>
              </w:rPr>
            </w:pPr>
          </w:p>
        </w:tc>
        <w:tc>
          <w:tcPr>
            <w:tcW w:w="2834" w:type="dxa"/>
            <w:noWrap w:val="0"/>
            <w:vAlign w:val="center"/>
          </w:tcPr>
          <w:p w14:paraId="466E88E3">
            <w:pPr>
              <w:topLinePunct/>
              <w:adjustRightInd w:val="0"/>
              <w:snapToGrid w:val="0"/>
              <w:jc w:val="center"/>
              <w:rPr>
                <w:rFonts w:ascii="宋体" w:hAnsi="宋体"/>
                <w:sz w:val="21"/>
                <w:szCs w:val="21"/>
              </w:rPr>
            </w:pPr>
            <w:r>
              <w:rPr>
                <w:rFonts w:hint="eastAsia" w:ascii="宋体" w:hAnsi="宋体"/>
                <w:sz w:val="21"/>
                <w:szCs w:val="21"/>
              </w:rPr>
              <w:t>VV/y</w:t>
            </w:r>
          </w:p>
        </w:tc>
      </w:tr>
      <w:tr w14:paraId="00AF95F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noWrap w:val="0"/>
            <w:vAlign w:val="center"/>
          </w:tcPr>
          <w:p w14:paraId="77480C19">
            <w:pPr>
              <w:topLinePunct/>
              <w:adjustRightInd w:val="0"/>
              <w:snapToGrid w:val="0"/>
              <w:jc w:val="center"/>
              <w:rPr>
                <w:rFonts w:ascii="宋体" w:hAnsi="宋体"/>
                <w:sz w:val="21"/>
                <w:szCs w:val="21"/>
              </w:rPr>
            </w:pPr>
            <w:r>
              <w:rPr>
                <w:rFonts w:ascii="宋体" w:hAnsi="宋体"/>
                <w:sz w:val="21"/>
                <w:szCs w:val="21"/>
              </w:rPr>
              <w:t>5</w:t>
            </w:r>
          </w:p>
        </w:tc>
        <w:tc>
          <w:tcPr>
            <w:tcW w:w="4680" w:type="dxa"/>
            <w:gridSpan w:val="3"/>
            <w:noWrap w:val="0"/>
            <w:vAlign w:val="center"/>
          </w:tcPr>
          <w:p w14:paraId="6B007094">
            <w:pPr>
              <w:topLinePunct/>
              <w:adjustRightInd w:val="0"/>
              <w:snapToGrid w:val="0"/>
              <w:jc w:val="center"/>
              <w:rPr>
                <w:rFonts w:ascii="宋体" w:hAnsi="宋体"/>
                <w:sz w:val="21"/>
                <w:szCs w:val="21"/>
              </w:rPr>
            </w:pPr>
            <w:r>
              <w:rPr>
                <w:rFonts w:ascii="宋体" w:hAnsi="宋体"/>
                <w:sz w:val="21"/>
                <w:szCs w:val="21"/>
              </w:rPr>
              <w:t>额定容量</w:t>
            </w:r>
          </w:p>
        </w:tc>
        <w:tc>
          <w:tcPr>
            <w:tcW w:w="992" w:type="dxa"/>
            <w:noWrap w:val="0"/>
            <w:vAlign w:val="center"/>
          </w:tcPr>
          <w:p w14:paraId="15AD613F">
            <w:pPr>
              <w:topLinePunct/>
              <w:adjustRightInd w:val="0"/>
              <w:snapToGrid w:val="0"/>
              <w:jc w:val="center"/>
              <w:rPr>
                <w:rFonts w:ascii="宋体" w:hAnsi="宋体"/>
                <w:sz w:val="21"/>
                <w:szCs w:val="21"/>
              </w:rPr>
            </w:pPr>
            <w:r>
              <w:rPr>
                <w:rFonts w:hint="eastAsia" w:ascii="宋体" w:hAnsi="宋体"/>
                <w:sz w:val="21"/>
                <w:szCs w:val="21"/>
              </w:rPr>
              <w:t>VA</w:t>
            </w:r>
          </w:p>
        </w:tc>
        <w:tc>
          <w:tcPr>
            <w:tcW w:w="2834" w:type="dxa"/>
            <w:noWrap w:val="0"/>
            <w:vAlign w:val="center"/>
          </w:tcPr>
          <w:p w14:paraId="1B78E0BB">
            <w:pPr>
              <w:topLinePunct/>
              <w:adjustRightInd w:val="0"/>
              <w:snapToGrid w:val="0"/>
              <w:jc w:val="center"/>
              <w:rPr>
                <w:rFonts w:ascii="宋体" w:hAnsi="宋体"/>
                <w:sz w:val="21"/>
                <w:szCs w:val="21"/>
              </w:rPr>
            </w:pPr>
            <w:r>
              <w:rPr>
                <w:rFonts w:hint="eastAsia" w:ascii="宋体" w:hAnsi="宋体"/>
                <w:sz w:val="21"/>
                <w:szCs w:val="21"/>
              </w:rPr>
              <w:t>相电压30；零序电压50；电源电压3×300</w:t>
            </w:r>
          </w:p>
        </w:tc>
      </w:tr>
      <w:tr w14:paraId="4484D9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noWrap w:val="0"/>
            <w:vAlign w:val="center"/>
          </w:tcPr>
          <w:p w14:paraId="5979C9EF">
            <w:pPr>
              <w:topLinePunct/>
              <w:adjustRightInd w:val="0"/>
              <w:snapToGrid w:val="0"/>
              <w:jc w:val="center"/>
              <w:rPr>
                <w:rFonts w:ascii="宋体" w:hAnsi="宋体"/>
                <w:sz w:val="21"/>
                <w:szCs w:val="21"/>
              </w:rPr>
            </w:pPr>
            <w:r>
              <w:rPr>
                <w:rFonts w:ascii="宋体" w:hAnsi="宋体"/>
                <w:sz w:val="21"/>
                <w:szCs w:val="21"/>
              </w:rPr>
              <w:t>6</w:t>
            </w:r>
          </w:p>
        </w:tc>
        <w:tc>
          <w:tcPr>
            <w:tcW w:w="4680" w:type="dxa"/>
            <w:gridSpan w:val="3"/>
            <w:noWrap w:val="0"/>
            <w:vAlign w:val="center"/>
          </w:tcPr>
          <w:p w14:paraId="47BA6F7A">
            <w:pPr>
              <w:topLinePunct/>
              <w:adjustRightInd w:val="0"/>
              <w:snapToGrid w:val="0"/>
              <w:jc w:val="center"/>
              <w:rPr>
                <w:rFonts w:ascii="宋体" w:hAnsi="宋体"/>
                <w:sz w:val="21"/>
                <w:szCs w:val="21"/>
              </w:rPr>
            </w:pPr>
            <w:r>
              <w:rPr>
                <w:rFonts w:ascii="宋体" w:hAnsi="宋体"/>
                <w:sz w:val="21"/>
                <w:szCs w:val="21"/>
              </w:rPr>
              <w:t>三相不平衡度</w:t>
            </w:r>
          </w:p>
        </w:tc>
        <w:tc>
          <w:tcPr>
            <w:tcW w:w="992" w:type="dxa"/>
            <w:noWrap w:val="0"/>
            <w:vAlign w:val="center"/>
          </w:tcPr>
          <w:p w14:paraId="702C65E5">
            <w:pPr>
              <w:topLinePunct/>
              <w:adjustRightInd w:val="0"/>
              <w:snapToGrid w:val="0"/>
              <w:jc w:val="center"/>
              <w:rPr>
                <w:rFonts w:ascii="宋体" w:hAnsi="宋体"/>
                <w:sz w:val="21"/>
                <w:szCs w:val="21"/>
              </w:rPr>
            </w:pPr>
            <w:r>
              <w:rPr>
                <w:rFonts w:hint="eastAsia" w:ascii="宋体" w:hAnsi="宋体"/>
                <w:sz w:val="21"/>
                <w:szCs w:val="21"/>
              </w:rPr>
              <w:t>V</w:t>
            </w:r>
          </w:p>
        </w:tc>
        <w:tc>
          <w:tcPr>
            <w:tcW w:w="2834" w:type="dxa"/>
            <w:noWrap w:val="0"/>
            <w:vAlign w:val="center"/>
          </w:tcPr>
          <w:p w14:paraId="58B78277">
            <w:pPr>
              <w:topLinePunct/>
              <w:adjustRightInd w:val="0"/>
              <w:snapToGrid w:val="0"/>
              <w:jc w:val="center"/>
              <w:rPr>
                <w:rFonts w:ascii="宋体" w:hAnsi="宋体"/>
                <w:sz w:val="21"/>
                <w:szCs w:val="21"/>
              </w:rPr>
            </w:pPr>
            <w:r>
              <w:rPr>
                <w:rFonts w:hint="eastAsia" w:ascii="宋体" w:hAnsi="宋体"/>
                <w:sz w:val="21"/>
                <w:szCs w:val="21"/>
              </w:rPr>
              <w:t>1</w:t>
            </w:r>
          </w:p>
        </w:tc>
      </w:tr>
      <w:tr w14:paraId="2808C01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noWrap w:val="0"/>
            <w:vAlign w:val="center"/>
          </w:tcPr>
          <w:p w14:paraId="58ADC337">
            <w:pPr>
              <w:topLinePunct/>
              <w:adjustRightInd w:val="0"/>
              <w:snapToGrid w:val="0"/>
              <w:jc w:val="center"/>
              <w:rPr>
                <w:rFonts w:ascii="宋体" w:hAnsi="宋体"/>
                <w:sz w:val="21"/>
                <w:szCs w:val="21"/>
              </w:rPr>
            </w:pPr>
            <w:r>
              <w:rPr>
                <w:rFonts w:ascii="宋体" w:hAnsi="宋体"/>
                <w:sz w:val="21"/>
                <w:szCs w:val="21"/>
              </w:rPr>
              <w:t>7</w:t>
            </w:r>
          </w:p>
        </w:tc>
        <w:tc>
          <w:tcPr>
            <w:tcW w:w="4680" w:type="dxa"/>
            <w:gridSpan w:val="3"/>
            <w:noWrap w:val="0"/>
            <w:vAlign w:val="center"/>
          </w:tcPr>
          <w:p w14:paraId="70DD91BF">
            <w:pPr>
              <w:topLinePunct/>
              <w:adjustRightInd w:val="0"/>
              <w:snapToGrid w:val="0"/>
              <w:jc w:val="center"/>
              <w:rPr>
                <w:rFonts w:ascii="宋体" w:hAnsi="宋体"/>
                <w:sz w:val="21"/>
                <w:szCs w:val="21"/>
              </w:rPr>
            </w:pPr>
            <w:r>
              <w:rPr>
                <w:rFonts w:ascii="宋体" w:hAnsi="宋体"/>
                <w:sz w:val="21"/>
                <w:szCs w:val="21"/>
              </w:rPr>
              <w:t>低压绕组1min工频耐压</w:t>
            </w:r>
          </w:p>
        </w:tc>
        <w:tc>
          <w:tcPr>
            <w:tcW w:w="992" w:type="dxa"/>
            <w:noWrap w:val="0"/>
            <w:vAlign w:val="center"/>
          </w:tcPr>
          <w:p w14:paraId="58FAB4EB">
            <w:pPr>
              <w:topLinePunct/>
              <w:adjustRightInd w:val="0"/>
              <w:snapToGrid w:val="0"/>
              <w:jc w:val="center"/>
              <w:rPr>
                <w:rFonts w:ascii="宋体" w:hAnsi="宋体"/>
                <w:sz w:val="21"/>
                <w:szCs w:val="21"/>
              </w:rPr>
            </w:pPr>
            <w:r>
              <w:rPr>
                <w:rFonts w:ascii="宋体" w:hAnsi="宋体"/>
                <w:sz w:val="21"/>
                <w:szCs w:val="21"/>
              </w:rPr>
              <w:t>kV</w:t>
            </w:r>
          </w:p>
        </w:tc>
        <w:tc>
          <w:tcPr>
            <w:tcW w:w="2834" w:type="dxa"/>
            <w:noWrap w:val="0"/>
            <w:vAlign w:val="center"/>
          </w:tcPr>
          <w:p w14:paraId="3EC6CB3F">
            <w:pPr>
              <w:topLinePunct/>
              <w:adjustRightInd w:val="0"/>
              <w:snapToGrid w:val="0"/>
              <w:jc w:val="center"/>
              <w:rPr>
                <w:rFonts w:ascii="宋体" w:hAnsi="宋体"/>
                <w:sz w:val="21"/>
                <w:szCs w:val="21"/>
              </w:rPr>
            </w:pPr>
            <w:r>
              <w:rPr>
                <w:rFonts w:hint="eastAsia" w:ascii="宋体" w:hAnsi="宋体"/>
                <w:sz w:val="21"/>
                <w:szCs w:val="21"/>
              </w:rPr>
              <w:t>2</w:t>
            </w:r>
          </w:p>
        </w:tc>
      </w:tr>
      <w:tr w14:paraId="6A547C8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noWrap w:val="0"/>
            <w:vAlign w:val="center"/>
          </w:tcPr>
          <w:p w14:paraId="19AB363F">
            <w:pPr>
              <w:topLinePunct/>
              <w:adjustRightInd w:val="0"/>
              <w:snapToGrid w:val="0"/>
              <w:jc w:val="center"/>
              <w:rPr>
                <w:rFonts w:ascii="宋体" w:hAnsi="宋体"/>
                <w:sz w:val="21"/>
                <w:szCs w:val="21"/>
              </w:rPr>
            </w:pPr>
            <w:r>
              <w:rPr>
                <w:rFonts w:hint="eastAsia" w:ascii="宋体" w:hAnsi="宋体"/>
                <w:sz w:val="21"/>
                <w:szCs w:val="21"/>
              </w:rPr>
              <w:t>8</w:t>
            </w:r>
          </w:p>
        </w:tc>
        <w:tc>
          <w:tcPr>
            <w:tcW w:w="4680" w:type="dxa"/>
            <w:gridSpan w:val="3"/>
            <w:noWrap w:val="0"/>
            <w:vAlign w:val="center"/>
          </w:tcPr>
          <w:p w14:paraId="4EA5677D">
            <w:pPr>
              <w:topLinePunct/>
              <w:adjustRightInd w:val="0"/>
              <w:snapToGrid w:val="0"/>
              <w:jc w:val="center"/>
              <w:rPr>
                <w:rFonts w:ascii="宋体" w:hAnsi="宋体"/>
                <w:sz w:val="21"/>
                <w:szCs w:val="21"/>
              </w:rPr>
            </w:pPr>
            <w:r>
              <w:rPr>
                <w:rFonts w:ascii="宋体" w:hAnsi="宋体"/>
                <w:sz w:val="21"/>
                <w:szCs w:val="21"/>
              </w:rPr>
              <w:t>额定电压因数</w:t>
            </w:r>
          </w:p>
        </w:tc>
        <w:tc>
          <w:tcPr>
            <w:tcW w:w="992" w:type="dxa"/>
            <w:noWrap w:val="0"/>
            <w:vAlign w:val="center"/>
          </w:tcPr>
          <w:p w14:paraId="3A0FCD95">
            <w:pPr>
              <w:topLinePunct/>
              <w:adjustRightInd w:val="0"/>
              <w:snapToGrid w:val="0"/>
              <w:jc w:val="center"/>
              <w:rPr>
                <w:rFonts w:ascii="宋体" w:hAnsi="宋体"/>
                <w:sz w:val="21"/>
                <w:szCs w:val="21"/>
              </w:rPr>
            </w:pPr>
          </w:p>
        </w:tc>
        <w:tc>
          <w:tcPr>
            <w:tcW w:w="2834" w:type="dxa"/>
            <w:noWrap w:val="0"/>
            <w:vAlign w:val="center"/>
          </w:tcPr>
          <w:p w14:paraId="47A92389">
            <w:pPr>
              <w:topLinePunct/>
              <w:adjustRightInd w:val="0"/>
              <w:snapToGrid w:val="0"/>
              <w:jc w:val="center"/>
              <w:rPr>
                <w:rFonts w:ascii="宋体" w:hAnsi="宋体"/>
                <w:sz w:val="21"/>
                <w:szCs w:val="21"/>
              </w:rPr>
            </w:pPr>
            <w:r>
              <w:rPr>
                <w:rFonts w:hint="eastAsia" w:ascii="宋体" w:hAnsi="宋体"/>
                <w:sz w:val="21"/>
                <w:szCs w:val="21"/>
              </w:rPr>
              <w:t>1.2</w:t>
            </w:r>
            <w:r>
              <w:rPr>
                <w:rFonts w:ascii="宋体" w:hAnsi="宋体"/>
                <w:sz w:val="21"/>
                <w:szCs w:val="21"/>
              </w:rPr>
              <w:t>倍连续，</w:t>
            </w:r>
            <w:r>
              <w:rPr>
                <w:rFonts w:hint="eastAsia" w:ascii="宋体" w:hAnsi="宋体"/>
                <w:sz w:val="21"/>
                <w:szCs w:val="21"/>
              </w:rPr>
              <w:t>1.9</w:t>
            </w:r>
            <w:r>
              <w:rPr>
                <w:rFonts w:ascii="宋体" w:hAnsi="宋体"/>
                <w:sz w:val="21"/>
                <w:szCs w:val="21"/>
              </w:rPr>
              <w:t>倍8h</w:t>
            </w:r>
          </w:p>
        </w:tc>
      </w:tr>
      <w:tr w14:paraId="2259DBA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noWrap w:val="0"/>
            <w:vAlign w:val="center"/>
          </w:tcPr>
          <w:p w14:paraId="3952BE56">
            <w:pPr>
              <w:topLinePunct/>
              <w:adjustRightInd w:val="0"/>
              <w:snapToGrid w:val="0"/>
              <w:jc w:val="center"/>
              <w:rPr>
                <w:rFonts w:ascii="宋体" w:hAnsi="宋体"/>
                <w:sz w:val="21"/>
                <w:szCs w:val="21"/>
              </w:rPr>
            </w:pPr>
            <w:r>
              <w:rPr>
                <w:rFonts w:hint="eastAsia" w:ascii="宋体" w:hAnsi="宋体"/>
                <w:sz w:val="21"/>
                <w:szCs w:val="21"/>
              </w:rPr>
              <w:t>9</w:t>
            </w:r>
          </w:p>
        </w:tc>
        <w:tc>
          <w:tcPr>
            <w:tcW w:w="4680" w:type="dxa"/>
            <w:gridSpan w:val="3"/>
            <w:noWrap w:val="0"/>
            <w:vAlign w:val="center"/>
          </w:tcPr>
          <w:p w14:paraId="51FB77AD">
            <w:pPr>
              <w:topLinePunct/>
              <w:adjustRightInd w:val="0"/>
              <w:snapToGrid w:val="0"/>
              <w:jc w:val="center"/>
              <w:rPr>
                <w:rFonts w:ascii="宋体" w:hAnsi="宋体"/>
                <w:sz w:val="21"/>
                <w:szCs w:val="21"/>
              </w:rPr>
            </w:pPr>
            <w:r>
              <w:rPr>
                <w:rFonts w:ascii="宋体" w:hAnsi="宋体"/>
                <w:sz w:val="21"/>
                <w:szCs w:val="21"/>
              </w:rPr>
              <w:t>熔断器型式</w:t>
            </w:r>
          </w:p>
        </w:tc>
        <w:tc>
          <w:tcPr>
            <w:tcW w:w="992" w:type="dxa"/>
            <w:noWrap w:val="0"/>
            <w:vAlign w:val="center"/>
          </w:tcPr>
          <w:p w14:paraId="7FE93C67">
            <w:pPr>
              <w:topLinePunct/>
              <w:adjustRightInd w:val="0"/>
              <w:snapToGrid w:val="0"/>
              <w:jc w:val="center"/>
              <w:rPr>
                <w:rFonts w:ascii="宋体" w:hAnsi="宋体"/>
                <w:sz w:val="21"/>
                <w:szCs w:val="21"/>
              </w:rPr>
            </w:pPr>
          </w:p>
        </w:tc>
        <w:tc>
          <w:tcPr>
            <w:tcW w:w="2834" w:type="dxa"/>
            <w:noWrap w:val="0"/>
            <w:vAlign w:val="center"/>
          </w:tcPr>
          <w:p w14:paraId="4CB91E37">
            <w:pPr>
              <w:topLinePunct/>
              <w:adjustRightInd w:val="0"/>
              <w:snapToGrid w:val="0"/>
              <w:jc w:val="center"/>
              <w:rPr>
                <w:rFonts w:ascii="宋体" w:hAnsi="宋体"/>
                <w:sz w:val="21"/>
                <w:szCs w:val="21"/>
              </w:rPr>
            </w:pPr>
            <w:r>
              <w:rPr>
                <w:rFonts w:hint="eastAsia" w:ascii="宋体" w:hAnsi="宋体"/>
                <w:sz w:val="21"/>
                <w:szCs w:val="21"/>
              </w:rPr>
              <w:t>限流式</w:t>
            </w:r>
          </w:p>
        </w:tc>
      </w:tr>
      <w:tr w14:paraId="747C98C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noWrap w:val="0"/>
            <w:vAlign w:val="center"/>
          </w:tcPr>
          <w:p w14:paraId="5D34686C">
            <w:pPr>
              <w:topLinePunct/>
              <w:adjustRightInd w:val="0"/>
              <w:snapToGrid w:val="0"/>
              <w:jc w:val="center"/>
              <w:rPr>
                <w:rFonts w:ascii="宋体" w:hAnsi="宋体"/>
                <w:sz w:val="21"/>
                <w:szCs w:val="21"/>
              </w:rPr>
            </w:pPr>
            <w:r>
              <w:rPr>
                <w:rFonts w:hint="eastAsia" w:ascii="宋体" w:hAnsi="宋体"/>
                <w:sz w:val="21"/>
                <w:szCs w:val="21"/>
              </w:rPr>
              <w:t>10</w:t>
            </w:r>
          </w:p>
        </w:tc>
        <w:tc>
          <w:tcPr>
            <w:tcW w:w="4680" w:type="dxa"/>
            <w:gridSpan w:val="3"/>
            <w:noWrap w:val="0"/>
            <w:vAlign w:val="center"/>
          </w:tcPr>
          <w:p w14:paraId="041A2458">
            <w:pPr>
              <w:topLinePunct/>
              <w:adjustRightInd w:val="0"/>
              <w:snapToGrid w:val="0"/>
              <w:jc w:val="center"/>
              <w:rPr>
                <w:rFonts w:ascii="宋体" w:hAnsi="宋体"/>
                <w:sz w:val="21"/>
                <w:szCs w:val="21"/>
              </w:rPr>
            </w:pPr>
            <w:r>
              <w:rPr>
                <w:rFonts w:ascii="宋体" w:hAnsi="宋体"/>
                <w:sz w:val="21"/>
                <w:szCs w:val="21"/>
              </w:rPr>
              <w:t>熔断器的额定电流</w:t>
            </w:r>
          </w:p>
        </w:tc>
        <w:tc>
          <w:tcPr>
            <w:tcW w:w="992" w:type="dxa"/>
            <w:noWrap w:val="0"/>
            <w:vAlign w:val="center"/>
          </w:tcPr>
          <w:p w14:paraId="3AFD85C3">
            <w:pPr>
              <w:topLinePunct/>
              <w:adjustRightInd w:val="0"/>
              <w:snapToGrid w:val="0"/>
              <w:jc w:val="center"/>
              <w:rPr>
                <w:rFonts w:ascii="宋体" w:hAnsi="宋体"/>
                <w:sz w:val="21"/>
                <w:szCs w:val="21"/>
              </w:rPr>
            </w:pPr>
            <w:r>
              <w:rPr>
                <w:rFonts w:hint="eastAsia" w:ascii="宋体" w:hAnsi="宋体"/>
                <w:sz w:val="21"/>
                <w:szCs w:val="21"/>
              </w:rPr>
              <w:t>A</w:t>
            </w:r>
          </w:p>
        </w:tc>
        <w:tc>
          <w:tcPr>
            <w:tcW w:w="2834" w:type="dxa"/>
            <w:noWrap w:val="0"/>
            <w:vAlign w:val="center"/>
          </w:tcPr>
          <w:p w14:paraId="5F49E415">
            <w:pPr>
              <w:topLinePunct/>
              <w:adjustRightInd w:val="0"/>
              <w:snapToGrid w:val="0"/>
              <w:jc w:val="center"/>
              <w:rPr>
                <w:rFonts w:ascii="宋体" w:hAnsi="宋体"/>
                <w:sz w:val="21"/>
                <w:szCs w:val="21"/>
              </w:rPr>
            </w:pPr>
            <w:r>
              <w:rPr>
                <w:rFonts w:hint="eastAsia" w:ascii="宋体" w:hAnsi="宋体"/>
                <w:sz w:val="21"/>
                <w:szCs w:val="21"/>
              </w:rPr>
              <w:t>1</w:t>
            </w:r>
          </w:p>
        </w:tc>
      </w:tr>
      <w:tr w14:paraId="3F3DC35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noWrap w:val="0"/>
            <w:vAlign w:val="center"/>
          </w:tcPr>
          <w:p w14:paraId="686FB868">
            <w:pPr>
              <w:topLinePunct/>
              <w:adjustRightInd w:val="0"/>
              <w:snapToGrid w:val="0"/>
              <w:jc w:val="center"/>
              <w:rPr>
                <w:rFonts w:ascii="宋体" w:hAnsi="宋体"/>
                <w:sz w:val="21"/>
                <w:szCs w:val="21"/>
              </w:rPr>
            </w:pPr>
            <w:r>
              <w:rPr>
                <w:rFonts w:hint="eastAsia" w:ascii="宋体" w:hAnsi="宋体"/>
                <w:sz w:val="21"/>
                <w:szCs w:val="21"/>
              </w:rPr>
              <w:t>11</w:t>
            </w:r>
          </w:p>
        </w:tc>
        <w:tc>
          <w:tcPr>
            <w:tcW w:w="4680" w:type="dxa"/>
            <w:gridSpan w:val="3"/>
            <w:noWrap w:val="0"/>
            <w:vAlign w:val="center"/>
          </w:tcPr>
          <w:p w14:paraId="2DD03BC7">
            <w:pPr>
              <w:topLinePunct/>
              <w:adjustRightInd w:val="0"/>
              <w:snapToGrid w:val="0"/>
              <w:jc w:val="center"/>
              <w:rPr>
                <w:rFonts w:ascii="宋体" w:hAnsi="宋体"/>
                <w:sz w:val="21"/>
                <w:szCs w:val="21"/>
              </w:rPr>
            </w:pPr>
            <w:r>
              <w:rPr>
                <w:rFonts w:ascii="宋体" w:hAnsi="宋体"/>
                <w:sz w:val="21"/>
                <w:szCs w:val="21"/>
              </w:rPr>
              <w:t>熔断器的额定短路开断电流</w:t>
            </w:r>
          </w:p>
        </w:tc>
        <w:tc>
          <w:tcPr>
            <w:tcW w:w="992" w:type="dxa"/>
            <w:noWrap w:val="0"/>
            <w:vAlign w:val="center"/>
          </w:tcPr>
          <w:p w14:paraId="5D4C776D">
            <w:pPr>
              <w:topLinePunct/>
              <w:adjustRightInd w:val="0"/>
              <w:snapToGrid w:val="0"/>
              <w:jc w:val="center"/>
              <w:rPr>
                <w:rFonts w:ascii="宋体" w:hAnsi="宋体"/>
                <w:sz w:val="21"/>
                <w:szCs w:val="21"/>
              </w:rPr>
            </w:pPr>
            <w:r>
              <w:rPr>
                <w:rFonts w:hint="eastAsia" w:ascii="宋体" w:hAnsi="宋体"/>
                <w:sz w:val="21"/>
                <w:szCs w:val="21"/>
              </w:rPr>
              <w:t>kA</w:t>
            </w:r>
          </w:p>
        </w:tc>
        <w:tc>
          <w:tcPr>
            <w:tcW w:w="2834" w:type="dxa"/>
            <w:noWrap w:val="0"/>
            <w:vAlign w:val="center"/>
          </w:tcPr>
          <w:p w14:paraId="044743EC">
            <w:pPr>
              <w:topLinePunct/>
              <w:adjustRightInd w:val="0"/>
              <w:snapToGrid w:val="0"/>
              <w:jc w:val="center"/>
              <w:rPr>
                <w:rFonts w:ascii="宋体" w:hAnsi="宋体"/>
                <w:sz w:val="21"/>
                <w:szCs w:val="21"/>
              </w:rPr>
            </w:pPr>
            <w:r>
              <w:rPr>
                <w:rFonts w:hint="eastAsia" w:ascii="宋体" w:hAnsi="宋体"/>
                <w:sz w:val="21"/>
                <w:szCs w:val="21"/>
              </w:rPr>
              <w:t>50</w:t>
            </w:r>
          </w:p>
        </w:tc>
      </w:tr>
      <w:tr w14:paraId="1DF5976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noWrap w:val="0"/>
            <w:vAlign w:val="center"/>
          </w:tcPr>
          <w:p w14:paraId="2B8CA965">
            <w:pPr>
              <w:topLinePunct/>
              <w:adjustRightInd w:val="0"/>
              <w:snapToGrid w:val="0"/>
              <w:jc w:val="center"/>
              <w:rPr>
                <w:rFonts w:ascii="宋体" w:hAnsi="宋体"/>
                <w:sz w:val="21"/>
                <w:szCs w:val="21"/>
              </w:rPr>
            </w:pPr>
            <w:r>
              <w:rPr>
                <w:rFonts w:hint="eastAsia" w:ascii="宋体" w:hAnsi="宋体"/>
                <w:sz w:val="21"/>
                <w:szCs w:val="21"/>
              </w:rPr>
              <w:t>八</w:t>
            </w:r>
          </w:p>
        </w:tc>
        <w:tc>
          <w:tcPr>
            <w:tcW w:w="8506" w:type="dxa"/>
            <w:gridSpan w:val="5"/>
            <w:noWrap w:val="0"/>
            <w:vAlign w:val="center"/>
          </w:tcPr>
          <w:p w14:paraId="001FC044">
            <w:pPr>
              <w:topLinePunct/>
              <w:adjustRightInd w:val="0"/>
              <w:snapToGrid w:val="0"/>
              <w:jc w:val="center"/>
              <w:rPr>
                <w:rFonts w:ascii="宋体" w:hAnsi="宋体"/>
                <w:sz w:val="21"/>
                <w:szCs w:val="21"/>
              </w:rPr>
            </w:pPr>
            <w:r>
              <w:rPr>
                <w:rFonts w:ascii="宋体" w:hAnsi="宋体"/>
                <w:sz w:val="21"/>
                <w:szCs w:val="21"/>
              </w:rPr>
              <w:t>避雷器参数</w:t>
            </w:r>
          </w:p>
        </w:tc>
      </w:tr>
      <w:tr w14:paraId="1FCD15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noWrap w:val="0"/>
            <w:vAlign w:val="center"/>
          </w:tcPr>
          <w:p w14:paraId="77DE4CD3">
            <w:pPr>
              <w:topLinePunct/>
              <w:adjustRightInd w:val="0"/>
              <w:snapToGrid w:val="0"/>
              <w:jc w:val="center"/>
              <w:rPr>
                <w:rFonts w:ascii="宋体" w:hAnsi="宋体"/>
                <w:sz w:val="21"/>
                <w:szCs w:val="21"/>
              </w:rPr>
            </w:pPr>
            <w:r>
              <w:rPr>
                <w:rFonts w:ascii="宋体" w:hAnsi="宋体"/>
                <w:sz w:val="21"/>
                <w:szCs w:val="21"/>
              </w:rPr>
              <w:t>1</w:t>
            </w:r>
          </w:p>
        </w:tc>
        <w:tc>
          <w:tcPr>
            <w:tcW w:w="4680" w:type="dxa"/>
            <w:gridSpan w:val="3"/>
            <w:noWrap w:val="0"/>
            <w:vAlign w:val="center"/>
          </w:tcPr>
          <w:p w14:paraId="21126ADC">
            <w:pPr>
              <w:topLinePunct/>
              <w:adjustRightInd w:val="0"/>
              <w:snapToGrid w:val="0"/>
              <w:jc w:val="center"/>
              <w:rPr>
                <w:rFonts w:ascii="宋体" w:hAnsi="宋体"/>
                <w:sz w:val="21"/>
                <w:szCs w:val="21"/>
              </w:rPr>
            </w:pPr>
            <w:r>
              <w:rPr>
                <w:rFonts w:ascii="宋体" w:hAnsi="宋体"/>
                <w:sz w:val="21"/>
                <w:szCs w:val="21"/>
              </w:rPr>
              <w:t>型式</w:t>
            </w:r>
          </w:p>
        </w:tc>
        <w:tc>
          <w:tcPr>
            <w:tcW w:w="992" w:type="dxa"/>
            <w:noWrap w:val="0"/>
            <w:vAlign w:val="center"/>
          </w:tcPr>
          <w:p w14:paraId="3C90A109">
            <w:pPr>
              <w:keepNext/>
              <w:topLinePunct/>
              <w:adjustRightInd w:val="0"/>
              <w:snapToGrid w:val="0"/>
              <w:jc w:val="center"/>
              <w:outlineLvl w:val="0"/>
              <w:rPr>
                <w:rFonts w:ascii="宋体" w:hAnsi="宋体"/>
                <w:sz w:val="21"/>
                <w:szCs w:val="21"/>
              </w:rPr>
            </w:pPr>
          </w:p>
        </w:tc>
        <w:tc>
          <w:tcPr>
            <w:tcW w:w="2834" w:type="dxa"/>
            <w:noWrap w:val="0"/>
            <w:vAlign w:val="center"/>
          </w:tcPr>
          <w:p w14:paraId="7C92430A">
            <w:pPr>
              <w:topLinePunct/>
              <w:adjustRightInd w:val="0"/>
              <w:snapToGrid w:val="0"/>
              <w:jc w:val="center"/>
              <w:rPr>
                <w:rFonts w:ascii="宋体" w:hAnsi="宋体"/>
                <w:sz w:val="21"/>
                <w:szCs w:val="21"/>
              </w:rPr>
            </w:pPr>
            <w:r>
              <w:rPr>
                <w:rFonts w:ascii="宋体" w:hAnsi="宋体"/>
                <w:sz w:val="21"/>
                <w:szCs w:val="21"/>
              </w:rPr>
              <w:t>复合绝缘金属氧化物避雷器</w:t>
            </w:r>
          </w:p>
        </w:tc>
      </w:tr>
      <w:tr w14:paraId="3D4701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noWrap w:val="0"/>
            <w:vAlign w:val="center"/>
          </w:tcPr>
          <w:p w14:paraId="1F294E41">
            <w:pPr>
              <w:topLinePunct/>
              <w:adjustRightInd w:val="0"/>
              <w:snapToGrid w:val="0"/>
              <w:jc w:val="center"/>
              <w:rPr>
                <w:rFonts w:ascii="宋体" w:hAnsi="宋体"/>
                <w:sz w:val="21"/>
                <w:szCs w:val="21"/>
              </w:rPr>
            </w:pPr>
            <w:r>
              <w:rPr>
                <w:rFonts w:ascii="宋体" w:hAnsi="宋体"/>
                <w:sz w:val="21"/>
                <w:szCs w:val="21"/>
              </w:rPr>
              <w:t>2</w:t>
            </w:r>
          </w:p>
        </w:tc>
        <w:tc>
          <w:tcPr>
            <w:tcW w:w="4680" w:type="dxa"/>
            <w:gridSpan w:val="3"/>
            <w:noWrap w:val="0"/>
            <w:vAlign w:val="center"/>
          </w:tcPr>
          <w:p w14:paraId="5ED66E9A">
            <w:pPr>
              <w:topLinePunct/>
              <w:adjustRightInd w:val="0"/>
              <w:snapToGrid w:val="0"/>
              <w:jc w:val="center"/>
              <w:rPr>
                <w:rFonts w:ascii="宋体" w:hAnsi="宋体"/>
                <w:sz w:val="21"/>
                <w:szCs w:val="21"/>
              </w:rPr>
            </w:pPr>
            <w:r>
              <w:rPr>
                <w:rFonts w:ascii="宋体" w:hAnsi="宋体"/>
                <w:sz w:val="21"/>
                <w:szCs w:val="21"/>
              </w:rPr>
              <w:t>额定电压</w:t>
            </w:r>
          </w:p>
        </w:tc>
        <w:tc>
          <w:tcPr>
            <w:tcW w:w="992" w:type="dxa"/>
            <w:noWrap w:val="0"/>
            <w:vAlign w:val="center"/>
          </w:tcPr>
          <w:p w14:paraId="47CCD3AF">
            <w:pPr>
              <w:topLinePunct/>
              <w:adjustRightInd w:val="0"/>
              <w:snapToGrid w:val="0"/>
              <w:jc w:val="center"/>
              <w:rPr>
                <w:rFonts w:ascii="宋体" w:hAnsi="宋体"/>
                <w:sz w:val="21"/>
                <w:szCs w:val="21"/>
              </w:rPr>
            </w:pPr>
            <w:r>
              <w:rPr>
                <w:rFonts w:ascii="宋体" w:hAnsi="宋体"/>
                <w:sz w:val="21"/>
                <w:szCs w:val="21"/>
              </w:rPr>
              <w:t>kV</w:t>
            </w:r>
          </w:p>
        </w:tc>
        <w:tc>
          <w:tcPr>
            <w:tcW w:w="2834" w:type="dxa"/>
            <w:noWrap w:val="0"/>
            <w:vAlign w:val="center"/>
          </w:tcPr>
          <w:p w14:paraId="0353E5DD">
            <w:pPr>
              <w:topLinePunct/>
              <w:adjustRightInd w:val="0"/>
              <w:snapToGrid w:val="0"/>
              <w:jc w:val="center"/>
              <w:rPr>
                <w:rFonts w:ascii="宋体" w:hAnsi="宋体"/>
                <w:sz w:val="21"/>
                <w:szCs w:val="21"/>
              </w:rPr>
            </w:pPr>
            <w:r>
              <w:rPr>
                <w:rFonts w:ascii="宋体" w:hAnsi="宋体"/>
                <w:sz w:val="21"/>
                <w:szCs w:val="21"/>
              </w:rPr>
              <w:t>17</w:t>
            </w:r>
          </w:p>
        </w:tc>
      </w:tr>
      <w:tr w14:paraId="0B59F3C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noWrap w:val="0"/>
            <w:vAlign w:val="center"/>
          </w:tcPr>
          <w:p w14:paraId="06741EF2">
            <w:pPr>
              <w:topLinePunct/>
              <w:adjustRightInd w:val="0"/>
              <w:snapToGrid w:val="0"/>
              <w:jc w:val="center"/>
              <w:rPr>
                <w:rFonts w:ascii="宋体" w:hAnsi="宋体"/>
                <w:sz w:val="21"/>
                <w:szCs w:val="21"/>
              </w:rPr>
            </w:pPr>
            <w:r>
              <w:rPr>
                <w:rFonts w:ascii="宋体" w:hAnsi="宋体"/>
                <w:sz w:val="21"/>
                <w:szCs w:val="21"/>
              </w:rPr>
              <w:t>3</w:t>
            </w:r>
          </w:p>
        </w:tc>
        <w:tc>
          <w:tcPr>
            <w:tcW w:w="4680" w:type="dxa"/>
            <w:gridSpan w:val="3"/>
            <w:noWrap w:val="0"/>
            <w:vAlign w:val="center"/>
          </w:tcPr>
          <w:p w14:paraId="27C06BF6">
            <w:pPr>
              <w:topLinePunct/>
              <w:adjustRightInd w:val="0"/>
              <w:snapToGrid w:val="0"/>
              <w:jc w:val="center"/>
              <w:rPr>
                <w:rFonts w:ascii="宋体" w:hAnsi="宋体"/>
                <w:sz w:val="21"/>
                <w:szCs w:val="21"/>
              </w:rPr>
            </w:pPr>
            <w:r>
              <w:rPr>
                <w:rFonts w:ascii="宋体" w:hAnsi="宋体"/>
                <w:sz w:val="21"/>
                <w:szCs w:val="21"/>
              </w:rPr>
              <w:t>持续运行电压</w:t>
            </w:r>
          </w:p>
        </w:tc>
        <w:tc>
          <w:tcPr>
            <w:tcW w:w="992" w:type="dxa"/>
            <w:noWrap w:val="0"/>
            <w:vAlign w:val="center"/>
          </w:tcPr>
          <w:p w14:paraId="28BB0742">
            <w:pPr>
              <w:topLinePunct/>
              <w:adjustRightInd w:val="0"/>
              <w:snapToGrid w:val="0"/>
              <w:jc w:val="center"/>
              <w:rPr>
                <w:rFonts w:ascii="宋体" w:hAnsi="宋体"/>
                <w:sz w:val="21"/>
                <w:szCs w:val="21"/>
              </w:rPr>
            </w:pPr>
            <w:r>
              <w:rPr>
                <w:rFonts w:ascii="宋体" w:hAnsi="宋体"/>
                <w:sz w:val="21"/>
                <w:szCs w:val="21"/>
              </w:rPr>
              <w:t>kV</w:t>
            </w:r>
          </w:p>
        </w:tc>
        <w:tc>
          <w:tcPr>
            <w:tcW w:w="2834" w:type="dxa"/>
            <w:noWrap w:val="0"/>
            <w:vAlign w:val="center"/>
          </w:tcPr>
          <w:p w14:paraId="34CAE573">
            <w:pPr>
              <w:topLinePunct/>
              <w:adjustRightInd w:val="0"/>
              <w:snapToGrid w:val="0"/>
              <w:jc w:val="center"/>
              <w:rPr>
                <w:rFonts w:ascii="宋体" w:hAnsi="宋体"/>
                <w:sz w:val="21"/>
                <w:szCs w:val="21"/>
              </w:rPr>
            </w:pPr>
            <w:r>
              <w:rPr>
                <w:rFonts w:ascii="宋体" w:hAnsi="宋体"/>
                <w:sz w:val="21"/>
                <w:szCs w:val="21"/>
              </w:rPr>
              <w:t>13.6</w:t>
            </w:r>
          </w:p>
        </w:tc>
      </w:tr>
      <w:tr w14:paraId="38AA38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noWrap w:val="0"/>
            <w:vAlign w:val="center"/>
          </w:tcPr>
          <w:p w14:paraId="2DC9464E">
            <w:pPr>
              <w:topLinePunct/>
              <w:adjustRightInd w:val="0"/>
              <w:snapToGrid w:val="0"/>
              <w:jc w:val="center"/>
              <w:rPr>
                <w:rFonts w:ascii="宋体" w:hAnsi="宋体"/>
                <w:sz w:val="21"/>
                <w:szCs w:val="21"/>
              </w:rPr>
            </w:pPr>
            <w:r>
              <w:rPr>
                <w:rFonts w:ascii="宋体" w:hAnsi="宋体"/>
                <w:sz w:val="21"/>
                <w:szCs w:val="21"/>
              </w:rPr>
              <w:t>4</w:t>
            </w:r>
          </w:p>
        </w:tc>
        <w:tc>
          <w:tcPr>
            <w:tcW w:w="4680" w:type="dxa"/>
            <w:gridSpan w:val="3"/>
            <w:noWrap w:val="0"/>
            <w:vAlign w:val="center"/>
          </w:tcPr>
          <w:p w14:paraId="1A89BB84">
            <w:pPr>
              <w:topLinePunct/>
              <w:adjustRightInd w:val="0"/>
              <w:snapToGrid w:val="0"/>
              <w:jc w:val="center"/>
              <w:rPr>
                <w:rFonts w:ascii="宋体" w:hAnsi="宋体"/>
                <w:sz w:val="21"/>
                <w:szCs w:val="21"/>
              </w:rPr>
            </w:pPr>
            <w:r>
              <w:rPr>
                <w:rFonts w:ascii="宋体" w:hAnsi="宋体"/>
                <w:sz w:val="21"/>
                <w:szCs w:val="21"/>
              </w:rPr>
              <w:t>标称放电电流</w:t>
            </w:r>
          </w:p>
        </w:tc>
        <w:tc>
          <w:tcPr>
            <w:tcW w:w="992" w:type="dxa"/>
            <w:noWrap w:val="0"/>
            <w:vAlign w:val="center"/>
          </w:tcPr>
          <w:p w14:paraId="2B6B92C6">
            <w:pPr>
              <w:topLinePunct/>
              <w:adjustRightInd w:val="0"/>
              <w:snapToGrid w:val="0"/>
              <w:jc w:val="center"/>
              <w:rPr>
                <w:rFonts w:ascii="宋体" w:hAnsi="宋体"/>
                <w:sz w:val="21"/>
                <w:szCs w:val="21"/>
              </w:rPr>
            </w:pPr>
            <w:r>
              <w:rPr>
                <w:rFonts w:ascii="宋体" w:hAnsi="宋体"/>
                <w:sz w:val="21"/>
                <w:szCs w:val="21"/>
              </w:rPr>
              <w:t>kA</w:t>
            </w:r>
          </w:p>
        </w:tc>
        <w:tc>
          <w:tcPr>
            <w:tcW w:w="2834" w:type="dxa"/>
            <w:noWrap w:val="0"/>
            <w:vAlign w:val="center"/>
          </w:tcPr>
          <w:p w14:paraId="3E3B18A3">
            <w:pPr>
              <w:topLinePunct/>
              <w:adjustRightInd w:val="0"/>
              <w:snapToGrid w:val="0"/>
              <w:jc w:val="center"/>
              <w:rPr>
                <w:rFonts w:ascii="宋体" w:hAnsi="宋体"/>
                <w:sz w:val="21"/>
                <w:szCs w:val="21"/>
              </w:rPr>
            </w:pPr>
            <w:r>
              <w:rPr>
                <w:rFonts w:ascii="宋体" w:hAnsi="宋体"/>
                <w:sz w:val="21"/>
                <w:szCs w:val="21"/>
              </w:rPr>
              <w:t>5</w:t>
            </w:r>
          </w:p>
        </w:tc>
      </w:tr>
      <w:tr w14:paraId="1EFBB5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noWrap w:val="0"/>
            <w:vAlign w:val="center"/>
          </w:tcPr>
          <w:p w14:paraId="262AAEC7">
            <w:pPr>
              <w:topLinePunct/>
              <w:adjustRightInd w:val="0"/>
              <w:snapToGrid w:val="0"/>
              <w:jc w:val="center"/>
              <w:rPr>
                <w:rFonts w:ascii="宋体" w:hAnsi="宋体"/>
                <w:sz w:val="21"/>
                <w:szCs w:val="21"/>
              </w:rPr>
            </w:pPr>
            <w:r>
              <w:rPr>
                <w:rFonts w:ascii="宋体" w:hAnsi="宋体"/>
                <w:sz w:val="21"/>
                <w:szCs w:val="21"/>
              </w:rPr>
              <w:t>5</w:t>
            </w:r>
          </w:p>
        </w:tc>
        <w:tc>
          <w:tcPr>
            <w:tcW w:w="4680" w:type="dxa"/>
            <w:gridSpan w:val="3"/>
            <w:noWrap w:val="0"/>
            <w:vAlign w:val="center"/>
          </w:tcPr>
          <w:p w14:paraId="7F39237C">
            <w:pPr>
              <w:topLinePunct/>
              <w:adjustRightInd w:val="0"/>
              <w:snapToGrid w:val="0"/>
              <w:jc w:val="center"/>
              <w:rPr>
                <w:rFonts w:ascii="宋体" w:hAnsi="宋体"/>
                <w:sz w:val="21"/>
                <w:szCs w:val="21"/>
              </w:rPr>
            </w:pPr>
            <w:r>
              <w:rPr>
                <w:rFonts w:ascii="宋体" w:hAnsi="宋体"/>
                <w:sz w:val="21"/>
                <w:szCs w:val="21"/>
              </w:rPr>
              <w:t>陡波冲击电流下残压峰值（5kA，1/3μs）</w:t>
            </w:r>
          </w:p>
        </w:tc>
        <w:tc>
          <w:tcPr>
            <w:tcW w:w="992" w:type="dxa"/>
            <w:noWrap w:val="0"/>
            <w:vAlign w:val="center"/>
          </w:tcPr>
          <w:p w14:paraId="2EDFCCA6">
            <w:pPr>
              <w:topLinePunct/>
              <w:adjustRightInd w:val="0"/>
              <w:snapToGrid w:val="0"/>
              <w:jc w:val="center"/>
              <w:rPr>
                <w:rFonts w:ascii="宋体" w:hAnsi="宋体"/>
                <w:sz w:val="21"/>
                <w:szCs w:val="21"/>
              </w:rPr>
            </w:pPr>
            <w:r>
              <w:rPr>
                <w:rFonts w:ascii="宋体" w:hAnsi="宋体"/>
                <w:sz w:val="21"/>
                <w:szCs w:val="21"/>
              </w:rPr>
              <w:t>kV</w:t>
            </w:r>
          </w:p>
        </w:tc>
        <w:tc>
          <w:tcPr>
            <w:tcW w:w="2834" w:type="dxa"/>
            <w:noWrap w:val="0"/>
            <w:vAlign w:val="center"/>
          </w:tcPr>
          <w:p w14:paraId="2BE624B0">
            <w:pPr>
              <w:topLinePunct/>
              <w:adjustRightInd w:val="0"/>
              <w:snapToGrid w:val="0"/>
              <w:jc w:val="center"/>
              <w:rPr>
                <w:rFonts w:ascii="宋体" w:hAnsi="宋体"/>
                <w:sz w:val="21"/>
                <w:szCs w:val="21"/>
              </w:rPr>
            </w:pPr>
            <w:r>
              <w:rPr>
                <w:rFonts w:ascii="宋体" w:hAnsi="宋体"/>
                <w:sz w:val="21"/>
                <w:szCs w:val="21"/>
              </w:rPr>
              <w:t>≤51.8</w:t>
            </w:r>
          </w:p>
        </w:tc>
      </w:tr>
      <w:tr w14:paraId="155234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noWrap w:val="0"/>
            <w:vAlign w:val="center"/>
          </w:tcPr>
          <w:p w14:paraId="239CEAF8">
            <w:pPr>
              <w:topLinePunct/>
              <w:adjustRightInd w:val="0"/>
              <w:snapToGrid w:val="0"/>
              <w:jc w:val="center"/>
              <w:rPr>
                <w:rFonts w:ascii="宋体" w:hAnsi="宋体"/>
                <w:sz w:val="21"/>
                <w:szCs w:val="21"/>
              </w:rPr>
            </w:pPr>
            <w:r>
              <w:rPr>
                <w:rFonts w:ascii="宋体" w:hAnsi="宋体"/>
                <w:sz w:val="21"/>
                <w:szCs w:val="21"/>
              </w:rPr>
              <w:t>6</w:t>
            </w:r>
          </w:p>
        </w:tc>
        <w:tc>
          <w:tcPr>
            <w:tcW w:w="4680" w:type="dxa"/>
            <w:gridSpan w:val="3"/>
            <w:noWrap w:val="0"/>
            <w:vAlign w:val="center"/>
          </w:tcPr>
          <w:p w14:paraId="1865867E">
            <w:pPr>
              <w:topLinePunct/>
              <w:adjustRightInd w:val="0"/>
              <w:snapToGrid w:val="0"/>
              <w:jc w:val="center"/>
              <w:rPr>
                <w:rFonts w:ascii="宋体" w:hAnsi="宋体"/>
                <w:sz w:val="21"/>
                <w:szCs w:val="21"/>
              </w:rPr>
            </w:pPr>
            <w:r>
              <w:rPr>
                <w:rFonts w:ascii="宋体" w:hAnsi="宋体"/>
                <w:sz w:val="21"/>
                <w:szCs w:val="21"/>
              </w:rPr>
              <w:t>雷电冲击电流下残压峰值（5kA，8/20μs）</w:t>
            </w:r>
          </w:p>
        </w:tc>
        <w:tc>
          <w:tcPr>
            <w:tcW w:w="992" w:type="dxa"/>
            <w:noWrap w:val="0"/>
            <w:vAlign w:val="center"/>
          </w:tcPr>
          <w:p w14:paraId="4AA11E39">
            <w:pPr>
              <w:topLinePunct/>
              <w:adjustRightInd w:val="0"/>
              <w:snapToGrid w:val="0"/>
              <w:jc w:val="center"/>
              <w:rPr>
                <w:rFonts w:ascii="宋体" w:hAnsi="宋体"/>
                <w:sz w:val="21"/>
                <w:szCs w:val="21"/>
              </w:rPr>
            </w:pPr>
            <w:r>
              <w:rPr>
                <w:rFonts w:ascii="宋体" w:hAnsi="宋体"/>
                <w:sz w:val="21"/>
                <w:szCs w:val="21"/>
              </w:rPr>
              <w:t>kV</w:t>
            </w:r>
          </w:p>
        </w:tc>
        <w:tc>
          <w:tcPr>
            <w:tcW w:w="2834" w:type="dxa"/>
            <w:noWrap w:val="0"/>
            <w:vAlign w:val="center"/>
          </w:tcPr>
          <w:p w14:paraId="254B0897">
            <w:pPr>
              <w:topLinePunct/>
              <w:adjustRightInd w:val="0"/>
              <w:snapToGrid w:val="0"/>
              <w:jc w:val="center"/>
              <w:rPr>
                <w:rFonts w:ascii="宋体" w:hAnsi="宋体"/>
                <w:sz w:val="21"/>
                <w:szCs w:val="21"/>
              </w:rPr>
            </w:pPr>
            <w:r>
              <w:rPr>
                <w:rFonts w:ascii="宋体" w:hAnsi="宋体"/>
                <w:sz w:val="21"/>
                <w:szCs w:val="21"/>
              </w:rPr>
              <w:t>45/50</w:t>
            </w:r>
          </w:p>
        </w:tc>
      </w:tr>
      <w:tr w14:paraId="7562154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noWrap w:val="0"/>
            <w:vAlign w:val="center"/>
          </w:tcPr>
          <w:p w14:paraId="409239DA">
            <w:pPr>
              <w:topLinePunct/>
              <w:adjustRightInd w:val="0"/>
              <w:snapToGrid w:val="0"/>
              <w:jc w:val="center"/>
              <w:rPr>
                <w:rFonts w:ascii="宋体" w:hAnsi="宋体"/>
                <w:sz w:val="21"/>
                <w:szCs w:val="21"/>
              </w:rPr>
            </w:pPr>
            <w:r>
              <w:rPr>
                <w:rFonts w:ascii="宋体" w:hAnsi="宋体"/>
                <w:sz w:val="21"/>
                <w:szCs w:val="21"/>
              </w:rPr>
              <w:t>7</w:t>
            </w:r>
          </w:p>
        </w:tc>
        <w:tc>
          <w:tcPr>
            <w:tcW w:w="4680" w:type="dxa"/>
            <w:gridSpan w:val="3"/>
            <w:noWrap w:val="0"/>
            <w:vAlign w:val="center"/>
          </w:tcPr>
          <w:p w14:paraId="345D3798">
            <w:pPr>
              <w:topLinePunct/>
              <w:adjustRightInd w:val="0"/>
              <w:snapToGrid w:val="0"/>
              <w:jc w:val="center"/>
              <w:rPr>
                <w:rFonts w:ascii="宋体" w:hAnsi="宋体"/>
                <w:sz w:val="21"/>
                <w:szCs w:val="21"/>
              </w:rPr>
            </w:pPr>
            <w:r>
              <w:rPr>
                <w:rFonts w:ascii="宋体" w:hAnsi="宋体"/>
                <w:sz w:val="21"/>
                <w:szCs w:val="21"/>
              </w:rPr>
              <w:t>操作冲击电流下残压峰值（250A，30/60μs）</w:t>
            </w:r>
          </w:p>
        </w:tc>
        <w:tc>
          <w:tcPr>
            <w:tcW w:w="992" w:type="dxa"/>
            <w:noWrap w:val="0"/>
            <w:vAlign w:val="center"/>
          </w:tcPr>
          <w:p w14:paraId="0C7745CA">
            <w:pPr>
              <w:topLinePunct/>
              <w:adjustRightInd w:val="0"/>
              <w:snapToGrid w:val="0"/>
              <w:jc w:val="center"/>
              <w:rPr>
                <w:rFonts w:ascii="宋体" w:hAnsi="宋体"/>
                <w:sz w:val="21"/>
                <w:szCs w:val="21"/>
              </w:rPr>
            </w:pPr>
            <w:r>
              <w:rPr>
                <w:rFonts w:ascii="宋体" w:hAnsi="宋体"/>
                <w:sz w:val="21"/>
                <w:szCs w:val="21"/>
              </w:rPr>
              <w:t>kV</w:t>
            </w:r>
          </w:p>
        </w:tc>
        <w:tc>
          <w:tcPr>
            <w:tcW w:w="2834" w:type="dxa"/>
            <w:noWrap w:val="0"/>
            <w:vAlign w:val="center"/>
          </w:tcPr>
          <w:p w14:paraId="2012DA1D">
            <w:pPr>
              <w:topLinePunct/>
              <w:adjustRightInd w:val="0"/>
              <w:snapToGrid w:val="0"/>
              <w:jc w:val="center"/>
              <w:rPr>
                <w:rFonts w:ascii="宋体" w:hAnsi="宋体"/>
                <w:sz w:val="21"/>
                <w:szCs w:val="21"/>
              </w:rPr>
            </w:pPr>
            <w:r>
              <w:rPr>
                <w:rFonts w:ascii="宋体" w:hAnsi="宋体"/>
                <w:sz w:val="21"/>
                <w:szCs w:val="21"/>
              </w:rPr>
              <w:t>≤38.3</w:t>
            </w:r>
          </w:p>
        </w:tc>
      </w:tr>
      <w:tr w14:paraId="6B8BDC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noWrap w:val="0"/>
            <w:vAlign w:val="center"/>
          </w:tcPr>
          <w:p w14:paraId="10738469">
            <w:pPr>
              <w:topLinePunct/>
              <w:adjustRightInd w:val="0"/>
              <w:snapToGrid w:val="0"/>
              <w:jc w:val="center"/>
              <w:rPr>
                <w:rFonts w:ascii="宋体" w:hAnsi="宋体"/>
                <w:sz w:val="21"/>
                <w:szCs w:val="21"/>
              </w:rPr>
            </w:pPr>
            <w:r>
              <w:rPr>
                <w:rFonts w:ascii="宋体" w:hAnsi="宋体"/>
                <w:sz w:val="21"/>
                <w:szCs w:val="21"/>
              </w:rPr>
              <w:t>8</w:t>
            </w:r>
          </w:p>
        </w:tc>
        <w:tc>
          <w:tcPr>
            <w:tcW w:w="4680" w:type="dxa"/>
            <w:gridSpan w:val="3"/>
            <w:noWrap w:val="0"/>
            <w:vAlign w:val="center"/>
          </w:tcPr>
          <w:p w14:paraId="7F007ADC">
            <w:pPr>
              <w:topLinePunct/>
              <w:adjustRightInd w:val="0"/>
              <w:snapToGrid w:val="0"/>
              <w:jc w:val="center"/>
              <w:rPr>
                <w:rFonts w:ascii="宋体" w:hAnsi="宋体"/>
                <w:sz w:val="21"/>
                <w:szCs w:val="21"/>
              </w:rPr>
            </w:pPr>
            <w:r>
              <w:rPr>
                <w:rFonts w:ascii="宋体" w:hAnsi="宋体"/>
                <w:sz w:val="21"/>
                <w:szCs w:val="21"/>
              </w:rPr>
              <w:t>直流1mA参考电压</w:t>
            </w:r>
          </w:p>
        </w:tc>
        <w:tc>
          <w:tcPr>
            <w:tcW w:w="992" w:type="dxa"/>
            <w:noWrap w:val="0"/>
            <w:vAlign w:val="center"/>
          </w:tcPr>
          <w:p w14:paraId="20604F4E">
            <w:pPr>
              <w:topLinePunct/>
              <w:adjustRightInd w:val="0"/>
              <w:snapToGrid w:val="0"/>
              <w:jc w:val="center"/>
              <w:rPr>
                <w:rFonts w:ascii="宋体" w:hAnsi="宋体"/>
                <w:sz w:val="21"/>
                <w:szCs w:val="21"/>
              </w:rPr>
            </w:pPr>
            <w:r>
              <w:rPr>
                <w:rFonts w:ascii="宋体" w:hAnsi="宋体"/>
                <w:sz w:val="21"/>
                <w:szCs w:val="21"/>
              </w:rPr>
              <w:t>kV</w:t>
            </w:r>
          </w:p>
        </w:tc>
        <w:tc>
          <w:tcPr>
            <w:tcW w:w="2834" w:type="dxa"/>
            <w:noWrap w:val="0"/>
            <w:vAlign w:val="center"/>
          </w:tcPr>
          <w:p w14:paraId="41D7D757">
            <w:pPr>
              <w:topLinePunct/>
              <w:adjustRightInd w:val="0"/>
              <w:snapToGrid w:val="0"/>
              <w:jc w:val="center"/>
              <w:rPr>
                <w:rFonts w:ascii="宋体" w:hAnsi="宋体"/>
                <w:sz w:val="21"/>
                <w:szCs w:val="21"/>
              </w:rPr>
            </w:pPr>
            <w:r>
              <w:rPr>
                <w:rFonts w:ascii="宋体" w:hAnsi="宋体"/>
                <w:sz w:val="21"/>
                <w:szCs w:val="21"/>
              </w:rPr>
              <w:t>≥24</w:t>
            </w:r>
          </w:p>
        </w:tc>
      </w:tr>
      <w:tr w14:paraId="455A8B4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noWrap w:val="0"/>
            <w:vAlign w:val="center"/>
          </w:tcPr>
          <w:p w14:paraId="0CDB12A2">
            <w:pPr>
              <w:topLinePunct/>
              <w:adjustRightInd w:val="0"/>
              <w:snapToGrid w:val="0"/>
              <w:jc w:val="center"/>
              <w:rPr>
                <w:rFonts w:ascii="宋体" w:hAnsi="宋体"/>
                <w:sz w:val="21"/>
                <w:szCs w:val="21"/>
              </w:rPr>
            </w:pPr>
            <w:r>
              <w:rPr>
                <w:rFonts w:ascii="宋体" w:hAnsi="宋体"/>
                <w:sz w:val="21"/>
                <w:szCs w:val="21"/>
              </w:rPr>
              <w:t>9</w:t>
            </w:r>
          </w:p>
        </w:tc>
        <w:tc>
          <w:tcPr>
            <w:tcW w:w="4680" w:type="dxa"/>
            <w:gridSpan w:val="3"/>
            <w:noWrap w:val="0"/>
            <w:vAlign w:val="center"/>
          </w:tcPr>
          <w:p w14:paraId="7016356C">
            <w:pPr>
              <w:topLinePunct/>
              <w:adjustRightInd w:val="0"/>
              <w:snapToGrid w:val="0"/>
              <w:jc w:val="center"/>
              <w:rPr>
                <w:rFonts w:ascii="宋体" w:hAnsi="宋体"/>
                <w:sz w:val="21"/>
                <w:szCs w:val="21"/>
              </w:rPr>
            </w:pPr>
            <w:r>
              <w:rPr>
                <w:rFonts w:ascii="宋体" w:hAnsi="宋体"/>
                <w:sz w:val="21"/>
                <w:szCs w:val="21"/>
              </w:rPr>
              <w:t>75%直流1mA参考电压下的泄漏电流</w:t>
            </w:r>
          </w:p>
        </w:tc>
        <w:tc>
          <w:tcPr>
            <w:tcW w:w="992" w:type="dxa"/>
            <w:noWrap w:val="0"/>
            <w:vAlign w:val="center"/>
          </w:tcPr>
          <w:p w14:paraId="331B1785">
            <w:pPr>
              <w:topLinePunct/>
              <w:adjustRightInd w:val="0"/>
              <w:snapToGrid w:val="0"/>
              <w:jc w:val="center"/>
              <w:rPr>
                <w:rFonts w:ascii="宋体" w:hAnsi="宋体"/>
                <w:sz w:val="21"/>
                <w:szCs w:val="21"/>
              </w:rPr>
            </w:pPr>
            <w:r>
              <w:rPr>
                <w:rFonts w:ascii="宋体" w:hAnsi="宋体"/>
                <w:sz w:val="21"/>
                <w:szCs w:val="21"/>
              </w:rPr>
              <w:t>A</w:t>
            </w:r>
          </w:p>
        </w:tc>
        <w:tc>
          <w:tcPr>
            <w:tcW w:w="2834" w:type="dxa"/>
            <w:noWrap w:val="0"/>
            <w:vAlign w:val="center"/>
          </w:tcPr>
          <w:p w14:paraId="35A8C7FB">
            <w:pPr>
              <w:topLinePunct/>
              <w:adjustRightInd w:val="0"/>
              <w:snapToGrid w:val="0"/>
              <w:jc w:val="center"/>
              <w:rPr>
                <w:rFonts w:ascii="宋体" w:hAnsi="宋体"/>
                <w:sz w:val="21"/>
                <w:szCs w:val="21"/>
              </w:rPr>
            </w:pPr>
            <w:r>
              <w:rPr>
                <w:rFonts w:hint="eastAsia" w:ascii="宋体" w:hAnsi="宋体"/>
                <w:sz w:val="21"/>
                <w:szCs w:val="21"/>
              </w:rPr>
              <w:t>0.002</w:t>
            </w:r>
          </w:p>
        </w:tc>
      </w:tr>
      <w:tr w14:paraId="044B04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noWrap w:val="0"/>
            <w:vAlign w:val="center"/>
          </w:tcPr>
          <w:p w14:paraId="54071F1A">
            <w:pPr>
              <w:topLinePunct/>
              <w:adjustRightInd w:val="0"/>
              <w:snapToGrid w:val="0"/>
              <w:jc w:val="center"/>
              <w:rPr>
                <w:rFonts w:ascii="宋体" w:hAnsi="宋体"/>
                <w:sz w:val="21"/>
                <w:szCs w:val="21"/>
              </w:rPr>
            </w:pPr>
            <w:r>
              <w:rPr>
                <w:rFonts w:ascii="宋体" w:hAnsi="宋体"/>
                <w:sz w:val="21"/>
                <w:szCs w:val="21"/>
              </w:rPr>
              <w:t>10</w:t>
            </w:r>
          </w:p>
        </w:tc>
        <w:tc>
          <w:tcPr>
            <w:tcW w:w="4680" w:type="dxa"/>
            <w:gridSpan w:val="3"/>
            <w:noWrap w:val="0"/>
            <w:vAlign w:val="center"/>
          </w:tcPr>
          <w:p w14:paraId="2894521D">
            <w:pPr>
              <w:topLinePunct/>
              <w:adjustRightInd w:val="0"/>
              <w:snapToGrid w:val="0"/>
              <w:jc w:val="center"/>
              <w:rPr>
                <w:rFonts w:ascii="宋体" w:hAnsi="宋体"/>
                <w:sz w:val="21"/>
                <w:szCs w:val="21"/>
              </w:rPr>
            </w:pPr>
            <w:r>
              <w:rPr>
                <w:rFonts w:ascii="宋体" w:hAnsi="宋体"/>
                <w:sz w:val="21"/>
                <w:szCs w:val="21"/>
              </w:rPr>
              <w:t>工频参考电压（有效值）</w:t>
            </w:r>
          </w:p>
        </w:tc>
        <w:tc>
          <w:tcPr>
            <w:tcW w:w="992" w:type="dxa"/>
            <w:noWrap w:val="0"/>
            <w:vAlign w:val="center"/>
          </w:tcPr>
          <w:p w14:paraId="7983E613">
            <w:pPr>
              <w:topLinePunct/>
              <w:adjustRightInd w:val="0"/>
              <w:snapToGrid w:val="0"/>
              <w:jc w:val="center"/>
              <w:rPr>
                <w:rFonts w:ascii="宋体" w:hAnsi="宋体"/>
                <w:sz w:val="21"/>
                <w:szCs w:val="21"/>
              </w:rPr>
            </w:pPr>
            <w:r>
              <w:rPr>
                <w:rFonts w:ascii="宋体" w:hAnsi="宋体"/>
                <w:sz w:val="21"/>
                <w:szCs w:val="21"/>
              </w:rPr>
              <w:t>kV</w:t>
            </w:r>
          </w:p>
        </w:tc>
        <w:tc>
          <w:tcPr>
            <w:tcW w:w="2834" w:type="dxa"/>
            <w:noWrap w:val="0"/>
            <w:vAlign w:val="center"/>
          </w:tcPr>
          <w:p w14:paraId="0D5147B0">
            <w:pPr>
              <w:topLinePunct/>
              <w:adjustRightInd w:val="0"/>
              <w:snapToGrid w:val="0"/>
              <w:jc w:val="center"/>
              <w:rPr>
                <w:rFonts w:ascii="宋体" w:hAnsi="宋体"/>
                <w:sz w:val="21"/>
                <w:szCs w:val="21"/>
              </w:rPr>
            </w:pPr>
            <w:r>
              <w:rPr>
                <w:rFonts w:ascii="宋体" w:hAnsi="宋体"/>
                <w:sz w:val="21"/>
                <w:szCs w:val="21"/>
              </w:rPr>
              <w:t>≥16</w:t>
            </w:r>
          </w:p>
        </w:tc>
      </w:tr>
      <w:tr w14:paraId="3E16B87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noWrap w:val="0"/>
            <w:vAlign w:val="center"/>
          </w:tcPr>
          <w:p w14:paraId="3BE82C05">
            <w:pPr>
              <w:topLinePunct/>
              <w:adjustRightInd w:val="0"/>
              <w:snapToGrid w:val="0"/>
              <w:jc w:val="center"/>
              <w:rPr>
                <w:rFonts w:ascii="宋体" w:hAnsi="宋体"/>
                <w:sz w:val="21"/>
                <w:szCs w:val="21"/>
              </w:rPr>
            </w:pPr>
            <w:r>
              <w:rPr>
                <w:rFonts w:ascii="宋体" w:hAnsi="宋体"/>
                <w:sz w:val="21"/>
                <w:szCs w:val="21"/>
              </w:rPr>
              <w:t>11</w:t>
            </w:r>
          </w:p>
        </w:tc>
        <w:tc>
          <w:tcPr>
            <w:tcW w:w="4680" w:type="dxa"/>
            <w:gridSpan w:val="3"/>
            <w:noWrap w:val="0"/>
            <w:vAlign w:val="center"/>
          </w:tcPr>
          <w:p w14:paraId="6815206E">
            <w:pPr>
              <w:topLinePunct/>
              <w:adjustRightInd w:val="0"/>
              <w:snapToGrid w:val="0"/>
              <w:jc w:val="center"/>
              <w:rPr>
                <w:rFonts w:ascii="宋体" w:hAnsi="宋体"/>
                <w:sz w:val="21"/>
                <w:szCs w:val="21"/>
              </w:rPr>
            </w:pPr>
            <w:r>
              <w:rPr>
                <w:rFonts w:ascii="宋体" w:hAnsi="宋体"/>
                <w:sz w:val="21"/>
                <w:szCs w:val="21"/>
              </w:rPr>
              <w:t>工频参考电流（峰值）</w:t>
            </w:r>
          </w:p>
        </w:tc>
        <w:tc>
          <w:tcPr>
            <w:tcW w:w="992" w:type="dxa"/>
            <w:noWrap w:val="0"/>
            <w:vAlign w:val="center"/>
          </w:tcPr>
          <w:p w14:paraId="2F6F6A3D">
            <w:pPr>
              <w:topLinePunct/>
              <w:adjustRightInd w:val="0"/>
              <w:snapToGrid w:val="0"/>
              <w:jc w:val="center"/>
              <w:rPr>
                <w:rFonts w:ascii="宋体" w:hAnsi="宋体"/>
                <w:sz w:val="21"/>
                <w:szCs w:val="21"/>
              </w:rPr>
            </w:pPr>
            <w:r>
              <w:rPr>
                <w:rFonts w:ascii="宋体" w:hAnsi="宋体"/>
                <w:sz w:val="21"/>
                <w:szCs w:val="21"/>
              </w:rPr>
              <w:t>mA</w:t>
            </w:r>
          </w:p>
        </w:tc>
        <w:tc>
          <w:tcPr>
            <w:tcW w:w="2834" w:type="dxa"/>
            <w:noWrap w:val="0"/>
            <w:vAlign w:val="center"/>
          </w:tcPr>
          <w:p w14:paraId="333DFEA2">
            <w:pPr>
              <w:topLinePunct/>
              <w:adjustRightInd w:val="0"/>
              <w:snapToGrid w:val="0"/>
              <w:jc w:val="center"/>
              <w:rPr>
                <w:rFonts w:ascii="宋体" w:hAnsi="宋体"/>
                <w:sz w:val="21"/>
                <w:szCs w:val="21"/>
              </w:rPr>
            </w:pPr>
            <w:r>
              <w:rPr>
                <w:rFonts w:ascii="宋体" w:hAnsi="宋体"/>
                <w:sz w:val="21"/>
                <w:szCs w:val="21"/>
              </w:rPr>
              <w:t>1</w:t>
            </w:r>
          </w:p>
        </w:tc>
      </w:tr>
      <w:tr w14:paraId="7FC04E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vMerge w:val="restart"/>
            <w:noWrap w:val="0"/>
            <w:vAlign w:val="center"/>
          </w:tcPr>
          <w:p w14:paraId="354FDB2C">
            <w:pPr>
              <w:topLinePunct/>
              <w:adjustRightInd w:val="0"/>
              <w:snapToGrid w:val="0"/>
              <w:jc w:val="center"/>
              <w:rPr>
                <w:rFonts w:ascii="宋体" w:hAnsi="宋体"/>
                <w:sz w:val="21"/>
                <w:szCs w:val="21"/>
              </w:rPr>
            </w:pPr>
            <w:r>
              <w:rPr>
                <w:rFonts w:ascii="宋体" w:hAnsi="宋体"/>
                <w:sz w:val="21"/>
                <w:szCs w:val="21"/>
              </w:rPr>
              <w:t>12</w:t>
            </w:r>
          </w:p>
        </w:tc>
        <w:tc>
          <w:tcPr>
            <w:tcW w:w="2105" w:type="dxa"/>
            <w:vMerge w:val="restart"/>
            <w:noWrap w:val="0"/>
            <w:vAlign w:val="center"/>
          </w:tcPr>
          <w:p w14:paraId="315904C4">
            <w:pPr>
              <w:topLinePunct/>
              <w:adjustRightInd w:val="0"/>
              <w:snapToGrid w:val="0"/>
              <w:jc w:val="center"/>
              <w:rPr>
                <w:rFonts w:ascii="宋体" w:hAnsi="宋体"/>
                <w:sz w:val="21"/>
                <w:szCs w:val="21"/>
              </w:rPr>
            </w:pPr>
            <w:r>
              <w:rPr>
                <w:rFonts w:ascii="宋体" w:hAnsi="宋体"/>
                <w:sz w:val="21"/>
                <w:szCs w:val="21"/>
              </w:rPr>
              <w:t>持续电流</w:t>
            </w:r>
          </w:p>
        </w:tc>
        <w:tc>
          <w:tcPr>
            <w:tcW w:w="2575" w:type="dxa"/>
            <w:gridSpan w:val="2"/>
            <w:noWrap w:val="0"/>
            <w:vAlign w:val="center"/>
          </w:tcPr>
          <w:p w14:paraId="03329D02">
            <w:pPr>
              <w:topLinePunct/>
              <w:adjustRightInd w:val="0"/>
              <w:snapToGrid w:val="0"/>
              <w:jc w:val="center"/>
              <w:rPr>
                <w:rFonts w:ascii="宋体" w:hAnsi="宋体"/>
                <w:sz w:val="21"/>
                <w:szCs w:val="21"/>
              </w:rPr>
            </w:pPr>
            <w:r>
              <w:rPr>
                <w:rFonts w:ascii="宋体" w:hAnsi="宋体"/>
                <w:sz w:val="21"/>
                <w:szCs w:val="21"/>
              </w:rPr>
              <w:t>全电流</w:t>
            </w:r>
          </w:p>
        </w:tc>
        <w:tc>
          <w:tcPr>
            <w:tcW w:w="992" w:type="dxa"/>
            <w:noWrap w:val="0"/>
            <w:vAlign w:val="center"/>
          </w:tcPr>
          <w:p w14:paraId="7C2B8079">
            <w:pPr>
              <w:topLinePunct/>
              <w:adjustRightInd w:val="0"/>
              <w:snapToGrid w:val="0"/>
              <w:jc w:val="center"/>
              <w:rPr>
                <w:rFonts w:ascii="宋体" w:hAnsi="宋体"/>
                <w:sz w:val="21"/>
                <w:szCs w:val="21"/>
              </w:rPr>
            </w:pPr>
            <w:r>
              <w:rPr>
                <w:rFonts w:ascii="宋体" w:hAnsi="宋体"/>
                <w:sz w:val="21"/>
                <w:szCs w:val="21"/>
              </w:rPr>
              <w:t>mA</w:t>
            </w:r>
          </w:p>
        </w:tc>
        <w:tc>
          <w:tcPr>
            <w:tcW w:w="2834" w:type="dxa"/>
            <w:noWrap w:val="0"/>
            <w:vAlign w:val="center"/>
          </w:tcPr>
          <w:p w14:paraId="12E41237">
            <w:pPr>
              <w:topLinePunct/>
              <w:adjustRightInd w:val="0"/>
              <w:snapToGrid w:val="0"/>
              <w:jc w:val="center"/>
              <w:rPr>
                <w:rFonts w:ascii="宋体" w:hAnsi="宋体"/>
                <w:sz w:val="21"/>
                <w:szCs w:val="21"/>
              </w:rPr>
            </w:pPr>
            <w:r>
              <w:rPr>
                <w:rFonts w:hint="eastAsia" w:ascii="宋体" w:hAnsi="宋体"/>
                <w:sz w:val="21"/>
                <w:szCs w:val="21"/>
              </w:rPr>
              <w:t>5.5</w:t>
            </w:r>
          </w:p>
        </w:tc>
      </w:tr>
      <w:tr w14:paraId="55EAE77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vMerge w:val="continue"/>
            <w:noWrap w:val="0"/>
            <w:vAlign w:val="center"/>
          </w:tcPr>
          <w:p w14:paraId="28B7E6B3">
            <w:pPr>
              <w:keepNext/>
              <w:topLinePunct/>
              <w:adjustRightInd w:val="0"/>
              <w:snapToGrid w:val="0"/>
              <w:jc w:val="center"/>
              <w:outlineLvl w:val="0"/>
              <w:rPr>
                <w:rFonts w:ascii="宋体" w:hAnsi="宋体"/>
                <w:sz w:val="21"/>
                <w:szCs w:val="21"/>
              </w:rPr>
            </w:pPr>
          </w:p>
        </w:tc>
        <w:tc>
          <w:tcPr>
            <w:tcW w:w="2105" w:type="dxa"/>
            <w:vMerge w:val="continue"/>
            <w:noWrap w:val="0"/>
            <w:vAlign w:val="center"/>
          </w:tcPr>
          <w:p w14:paraId="257960EF">
            <w:pPr>
              <w:topLinePunct/>
              <w:adjustRightInd w:val="0"/>
              <w:snapToGrid w:val="0"/>
              <w:jc w:val="center"/>
              <w:rPr>
                <w:rFonts w:ascii="宋体" w:hAnsi="宋体"/>
                <w:sz w:val="21"/>
                <w:szCs w:val="21"/>
              </w:rPr>
            </w:pPr>
          </w:p>
        </w:tc>
        <w:tc>
          <w:tcPr>
            <w:tcW w:w="2575" w:type="dxa"/>
            <w:gridSpan w:val="2"/>
            <w:noWrap w:val="0"/>
            <w:vAlign w:val="center"/>
          </w:tcPr>
          <w:p w14:paraId="1845347C">
            <w:pPr>
              <w:topLinePunct/>
              <w:adjustRightInd w:val="0"/>
              <w:snapToGrid w:val="0"/>
              <w:jc w:val="center"/>
              <w:rPr>
                <w:rFonts w:ascii="宋体" w:hAnsi="宋体"/>
                <w:sz w:val="21"/>
                <w:szCs w:val="21"/>
              </w:rPr>
            </w:pPr>
            <w:r>
              <w:rPr>
                <w:rFonts w:ascii="宋体" w:hAnsi="宋体"/>
                <w:sz w:val="21"/>
                <w:szCs w:val="21"/>
              </w:rPr>
              <w:t>阻性电流</w:t>
            </w:r>
          </w:p>
        </w:tc>
        <w:tc>
          <w:tcPr>
            <w:tcW w:w="992" w:type="dxa"/>
            <w:noWrap w:val="0"/>
            <w:vAlign w:val="center"/>
          </w:tcPr>
          <w:p w14:paraId="31063DCE">
            <w:pPr>
              <w:topLinePunct/>
              <w:adjustRightInd w:val="0"/>
              <w:snapToGrid w:val="0"/>
              <w:jc w:val="center"/>
              <w:rPr>
                <w:rFonts w:ascii="宋体" w:hAnsi="宋体"/>
                <w:sz w:val="21"/>
                <w:szCs w:val="21"/>
              </w:rPr>
            </w:pPr>
            <w:r>
              <w:rPr>
                <w:rFonts w:ascii="宋体" w:hAnsi="宋体"/>
                <w:sz w:val="21"/>
                <w:szCs w:val="21"/>
              </w:rPr>
              <w:t>A</w:t>
            </w:r>
          </w:p>
        </w:tc>
        <w:tc>
          <w:tcPr>
            <w:tcW w:w="2834" w:type="dxa"/>
            <w:noWrap w:val="0"/>
            <w:vAlign w:val="center"/>
          </w:tcPr>
          <w:p w14:paraId="2F819205">
            <w:pPr>
              <w:topLinePunct/>
              <w:adjustRightInd w:val="0"/>
              <w:snapToGrid w:val="0"/>
              <w:jc w:val="center"/>
              <w:rPr>
                <w:rFonts w:ascii="宋体" w:hAnsi="宋体"/>
                <w:sz w:val="21"/>
                <w:szCs w:val="21"/>
              </w:rPr>
            </w:pPr>
            <w:r>
              <w:rPr>
                <w:rFonts w:hint="eastAsia" w:ascii="宋体" w:hAnsi="宋体"/>
                <w:sz w:val="21"/>
                <w:szCs w:val="21"/>
              </w:rPr>
              <w:t>3-6</w:t>
            </w:r>
          </w:p>
        </w:tc>
      </w:tr>
      <w:tr w14:paraId="6DF242C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noWrap w:val="0"/>
            <w:vAlign w:val="center"/>
          </w:tcPr>
          <w:p w14:paraId="18EFC955">
            <w:pPr>
              <w:topLinePunct/>
              <w:adjustRightInd w:val="0"/>
              <w:snapToGrid w:val="0"/>
              <w:jc w:val="center"/>
              <w:rPr>
                <w:rFonts w:ascii="宋体" w:hAnsi="宋体"/>
                <w:sz w:val="21"/>
                <w:szCs w:val="21"/>
              </w:rPr>
            </w:pPr>
            <w:r>
              <w:rPr>
                <w:rFonts w:ascii="宋体" w:hAnsi="宋体"/>
                <w:sz w:val="21"/>
                <w:szCs w:val="21"/>
              </w:rPr>
              <w:t>13</w:t>
            </w:r>
          </w:p>
        </w:tc>
        <w:tc>
          <w:tcPr>
            <w:tcW w:w="4680" w:type="dxa"/>
            <w:gridSpan w:val="3"/>
            <w:noWrap w:val="0"/>
            <w:vAlign w:val="center"/>
          </w:tcPr>
          <w:p w14:paraId="02DF8C02">
            <w:pPr>
              <w:topLinePunct/>
              <w:adjustRightInd w:val="0"/>
              <w:snapToGrid w:val="0"/>
              <w:jc w:val="center"/>
              <w:rPr>
                <w:rFonts w:ascii="宋体" w:hAnsi="宋体"/>
                <w:sz w:val="21"/>
                <w:szCs w:val="21"/>
              </w:rPr>
            </w:pPr>
            <w:r>
              <w:rPr>
                <w:rFonts w:ascii="宋体" w:hAnsi="宋体"/>
                <w:sz w:val="21"/>
                <w:szCs w:val="21"/>
              </w:rPr>
              <w:t>长持续时间冲击耐受电流</w:t>
            </w:r>
          </w:p>
        </w:tc>
        <w:tc>
          <w:tcPr>
            <w:tcW w:w="992" w:type="dxa"/>
            <w:noWrap w:val="0"/>
            <w:vAlign w:val="center"/>
          </w:tcPr>
          <w:p w14:paraId="530E5D55">
            <w:pPr>
              <w:topLinePunct/>
              <w:adjustRightInd w:val="0"/>
              <w:snapToGrid w:val="0"/>
              <w:jc w:val="center"/>
              <w:rPr>
                <w:rFonts w:ascii="宋体" w:hAnsi="宋体"/>
                <w:sz w:val="21"/>
                <w:szCs w:val="21"/>
              </w:rPr>
            </w:pPr>
            <w:r>
              <w:rPr>
                <w:rFonts w:ascii="宋体" w:hAnsi="宋体"/>
                <w:sz w:val="21"/>
                <w:szCs w:val="21"/>
              </w:rPr>
              <w:t>A</w:t>
            </w:r>
          </w:p>
        </w:tc>
        <w:tc>
          <w:tcPr>
            <w:tcW w:w="2834" w:type="dxa"/>
            <w:noWrap w:val="0"/>
            <w:vAlign w:val="center"/>
          </w:tcPr>
          <w:p w14:paraId="63F2CCF9">
            <w:pPr>
              <w:topLinePunct/>
              <w:adjustRightInd w:val="0"/>
              <w:snapToGrid w:val="0"/>
              <w:jc w:val="center"/>
              <w:rPr>
                <w:rFonts w:ascii="宋体" w:hAnsi="宋体"/>
                <w:sz w:val="21"/>
                <w:szCs w:val="21"/>
              </w:rPr>
            </w:pPr>
            <w:r>
              <w:rPr>
                <w:rFonts w:ascii="宋体" w:hAnsi="宋体"/>
                <w:sz w:val="21"/>
                <w:szCs w:val="21"/>
              </w:rPr>
              <w:t>150（峰值）</w:t>
            </w:r>
          </w:p>
        </w:tc>
      </w:tr>
      <w:tr w14:paraId="02D5476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noWrap w:val="0"/>
            <w:vAlign w:val="center"/>
          </w:tcPr>
          <w:p w14:paraId="40D6AF3C">
            <w:pPr>
              <w:topLinePunct/>
              <w:adjustRightInd w:val="0"/>
              <w:snapToGrid w:val="0"/>
              <w:jc w:val="center"/>
              <w:rPr>
                <w:rFonts w:ascii="宋体" w:hAnsi="宋体"/>
                <w:sz w:val="21"/>
                <w:szCs w:val="21"/>
              </w:rPr>
            </w:pPr>
            <w:r>
              <w:rPr>
                <w:rFonts w:ascii="宋体" w:hAnsi="宋体"/>
                <w:sz w:val="21"/>
                <w:szCs w:val="21"/>
              </w:rPr>
              <w:t>14</w:t>
            </w:r>
          </w:p>
        </w:tc>
        <w:tc>
          <w:tcPr>
            <w:tcW w:w="4680" w:type="dxa"/>
            <w:gridSpan w:val="3"/>
            <w:noWrap w:val="0"/>
            <w:vAlign w:val="center"/>
          </w:tcPr>
          <w:p w14:paraId="4464A514">
            <w:pPr>
              <w:topLinePunct/>
              <w:adjustRightInd w:val="0"/>
              <w:snapToGrid w:val="0"/>
              <w:jc w:val="center"/>
              <w:rPr>
                <w:rFonts w:ascii="宋体" w:hAnsi="宋体"/>
                <w:sz w:val="21"/>
                <w:szCs w:val="21"/>
              </w:rPr>
            </w:pPr>
            <w:r>
              <w:rPr>
                <w:rFonts w:ascii="宋体" w:hAnsi="宋体"/>
                <w:sz w:val="21"/>
                <w:szCs w:val="21"/>
              </w:rPr>
              <w:t>4/10μs大冲击耐受电流</w:t>
            </w:r>
          </w:p>
        </w:tc>
        <w:tc>
          <w:tcPr>
            <w:tcW w:w="992" w:type="dxa"/>
            <w:noWrap w:val="0"/>
            <w:vAlign w:val="center"/>
          </w:tcPr>
          <w:p w14:paraId="7353C22F">
            <w:pPr>
              <w:topLinePunct/>
              <w:adjustRightInd w:val="0"/>
              <w:snapToGrid w:val="0"/>
              <w:jc w:val="center"/>
              <w:rPr>
                <w:rFonts w:ascii="宋体" w:hAnsi="宋体"/>
                <w:sz w:val="21"/>
                <w:szCs w:val="21"/>
              </w:rPr>
            </w:pPr>
            <w:r>
              <w:rPr>
                <w:rFonts w:ascii="宋体" w:hAnsi="宋体"/>
                <w:sz w:val="21"/>
                <w:szCs w:val="21"/>
              </w:rPr>
              <w:t>kA</w:t>
            </w:r>
          </w:p>
        </w:tc>
        <w:tc>
          <w:tcPr>
            <w:tcW w:w="2834" w:type="dxa"/>
            <w:noWrap w:val="0"/>
            <w:vAlign w:val="center"/>
          </w:tcPr>
          <w:p w14:paraId="75A80520">
            <w:pPr>
              <w:topLinePunct/>
              <w:adjustRightInd w:val="0"/>
              <w:snapToGrid w:val="0"/>
              <w:jc w:val="center"/>
              <w:rPr>
                <w:rFonts w:ascii="宋体" w:hAnsi="宋体"/>
                <w:sz w:val="21"/>
                <w:szCs w:val="21"/>
              </w:rPr>
            </w:pPr>
            <w:r>
              <w:rPr>
                <w:rFonts w:ascii="宋体" w:hAnsi="宋体"/>
                <w:sz w:val="21"/>
                <w:szCs w:val="21"/>
              </w:rPr>
              <w:t>65（峰值）</w:t>
            </w:r>
          </w:p>
        </w:tc>
      </w:tr>
      <w:tr w14:paraId="220CFCA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noWrap w:val="0"/>
            <w:vAlign w:val="center"/>
          </w:tcPr>
          <w:p w14:paraId="62BB029B">
            <w:pPr>
              <w:topLinePunct/>
              <w:adjustRightInd w:val="0"/>
              <w:snapToGrid w:val="0"/>
              <w:jc w:val="center"/>
              <w:rPr>
                <w:rFonts w:ascii="宋体" w:hAnsi="宋体"/>
                <w:sz w:val="21"/>
                <w:szCs w:val="21"/>
              </w:rPr>
            </w:pPr>
            <w:r>
              <w:rPr>
                <w:rFonts w:hint="eastAsia" w:ascii="宋体" w:hAnsi="宋体"/>
                <w:sz w:val="21"/>
                <w:szCs w:val="21"/>
              </w:rPr>
              <w:t>九</w:t>
            </w:r>
          </w:p>
        </w:tc>
        <w:tc>
          <w:tcPr>
            <w:tcW w:w="8506" w:type="dxa"/>
            <w:gridSpan w:val="5"/>
            <w:noWrap w:val="0"/>
            <w:vAlign w:val="center"/>
          </w:tcPr>
          <w:p w14:paraId="41CC0BAA">
            <w:pPr>
              <w:topLinePunct/>
              <w:adjustRightInd w:val="0"/>
              <w:snapToGrid w:val="0"/>
              <w:jc w:val="center"/>
              <w:rPr>
                <w:rFonts w:ascii="宋体" w:hAnsi="宋体"/>
                <w:sz w:val="21"/>
                <w:szCs w:val="21"/>
              </w:rPr>
            </w:pPr>
            <w:r>
              <w:rPr>
                <w:rFonts w:ascii="宋体" w:hAnsi="宋体"/>
                <w:sz w:val="21"/>
                <w:szCs w:val="21"/>
              </w:rPr>
              <w:t>母线参数</w:t>
            </w:r>
          </w:p>
        </w:tc>
      </w:tr>
      <w:tr w14:paraId="5F94F83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noWrap w:val="0"/>
            <w:vAlign w:val="center"/>
          </w:tcPr>
          <w:p w14:paraId="1F0A7AD8">
            <w:pPr>
              <w:topLinePunct/>
              <w:adjustRightInd w:val="0"/>
              <w:snapToGrid w:val="0"/>
              <w:jc w:val="center"/>
              <w:rPr>
                <w:rFonts w:ascii="宋体" w:hAnsi="宋体"/>
                <w:sz w:val="21"/>
                <w:szCs w:val="21"/>
              </w:rPr>
            </w:pPr>
            <w:r>
              <w:rPr>
                <w:rFonts w:ascii="宋体" w:hAnsi="宋体"/>
                <w:sz w:val="21"/>
                <w:szCs w:val="21"/>
              </w:rPr>
              <w:t>1</w:t>
            </w:r>
          </w:p>
        </w:tc>
        <w:tc>
          <w:tcPr>
            <w:tcW w:w="4680" w:type="dxa"/>
            <w:gridSpan w:val="3"/>
            <w:noWrap w:val="0"/>
            <w:vAlign w:val="center"/>
          </w:tcPr>
          <w:p w14:paraId="6D3CC391">
            <w:pPr>
              <w:topLinePunct/>
              <w:adjustRightInd w:val="0"/>
              <w:snapToGrid w:val="0"/>
              <w:jc w:val="center"/>
              <w:rPr>
                <w:rFonts w:ascii="宋体" w:hAnsi="宋体"/>
                <w:sz w:val="21"/>
                <w:szCs w:val="21"/>
              </w:rPr>
            </w:pPr>
            <w:r>
              <w:rPr>
                <w:rFonts w:ascii="宋体" w:hAnsi="宋体"/>
                <w:sz w:val="21"/>
                <w:szCs w:val="21"/>
              </w:rPr>
              <w:t>材质</w:t>
            </w:r>
          </w:p>
        </w:tc>
        <w:tc>
          <w:tcPr>
            <w:tcW w:w="992" w:type="dxa"/>
            <w:noWrap w:val="0"/>
            <w:vAlign w:val="center"/>
          </w:tcPr>
          <w:p w14:paraId="789EB9C3">
            <w:pPr>
              <w:keepNext/>
              <w:topLinePunct/>
              <w:adjustRightInd w:val="0"/>
              <w:snapToGrid w:val="0"/>
              <w:jc w:val="center"/>
              <w:outlineLvl w:val="0"/>
              <w:rPr>
                <w:rFonts w:ascii="宋体" w:hAnsi="宋体"/>
                <w:sz w:val="21"/>
                <w:szCs w:val="21"/>
              </w:rPr>
            </w:pPr>
          </w:p>
        </w:tc>
        <w:tc>
          <w:tcPr>
            <w:tcW w:w="2834" w:type="dxa"/>
            <w:noWrap w:val="0"/>
            <w:vAlign w:val="center"/>
          </w:tcPr>
          <w:p w14:paraId="249F092C">
            <w:pPr>
              <w:topLinePunct/>
              <w:adjustRightInd w:val="0"/>
              <w:snapToGrid w:val="0"/>
              <w:jc w:val="center"/>
              <w:rPr>
                <w:rFonts w:ascii="宋体" w:hAnsi="宋体"/>
                <w:sz w:val="21"/>
                <w:szCs w:val="21"/>
              </w:rPr>
            </w:pPr>
            <w:r>
              <w:rPr>
                <w:rFonts w:ascii="宋体" w:hAnsi="宋体"/>
                <w:sz w:val="21"/>
                <w:szCs w:val="21"/>
              </w:rPr>
              <w:t>T2铜</w:t>
            </w:r>
          </w:p>
        </w:tc>
      </w:tr>
      <w:tr w14:paraId="37D2A15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noWrap w:val="0"/>
            <w:vAlign w:val="center"/>
          </w:tcPr>
          <w:p w14:paraId="4BF5B4F6">
            <w:pPr>
              <w:topLinePunct/>
              <w:adjustRightInd w:val="0"/>
              <w:snapToGrid w:val="0"/>
              <w:jc w:val="center"/>
              <w:rPr>
                <w:rFonts w:ascii="宋体" w:hAnsi="宋体"/>
                <w:sz w:val="21"/>
                <w:szCs w:val="21"/>
              </w:rPr>
            </w:pPr>
            <w:r>
              <w:rPr>
                <w:rFonts w:ascii="宋体" w:hAnsi="宋体"/>
                <w:sz w:val="21"/>
                <w:szCs w:val="21"/>
              </w:rPr>
              <w:t>2</w:t>
            </w:r>
          </w:p>
        </w:tc>
        <w:tc>
          <w:tcPr>
            <w:tcW w:w="4680" w:type="dxa"/>
            <w:gridSpan w:val="3"/>
            <w:noWrap w:val="0"/>
            <w:vAlign w:val="center"/>
          </w:tcPr>
          <w:p w14:paraId="733DB252">
            <w:pPr>
              <w:topLinePunct/>
              <w:adjustRightInd w:val="0"/>
              <w:snapToGrid w:val="0"/>
              <w:jc w:val="center"/>
              <w:rPr>
                <w:rFonts w:ascii="宋体" w:hAnsi="宋体"/>
                <w:sz w:val="21"/>
                <w:szCs w:val="21"/>
              </w:rPr>
            </w:pPr>
            <w:r>
              <w:rPr>
                <w:rFonts w:ascii="宋体" w:hAnsi="宋体"/>
                <w:sz w:val="21"/>
                <w:szCs w:val="21"/>
              </w:rPr>
              <w:t>额定电流</w:t>
            </w:r>
          </w:p>
        </w:tc>
        <w:tc>
          <w:tcPr>
            <w:tcW w:w="992" w:type="dxa"/>
            <w:noWrap w:val="0"/>
            <w:vAlign w:val="center"/>
          </w:tcPr>
          <w:p w14:paraId="1F36D28C">
            <w:pPr>
              <w:topLinePunct/>
              <w:adjustRightInd w:val="0"/>
              <w:snapToGrid w:val="0"/>
              <w:jc w:val="center"/>
              <w:rPr>
                <w:rFonts w:ascii="宋体" w:hAnsi="宋体"/>
                <w:sz w:val="21"/>
                <w:szCs w:val="21"/>
              </w:rPr>
            </w:pPr>
            <w:r>
              <w:rPr>
                <w:rFonts w:ascii="宋体" w:hAnsi="宋体"/>
                <w:sz w:val="21"/>
                <w:szCs w:val="21"/>
              </w:rPr>
              <w:t>A</w:t>
            </w:r>
          </w:p>
        </w:tc>
        <w:tc>
          <w:tcPr>
            <w:tcW w:w="2834" w:type="dxa"/>
            <w:noWrap w:val="0"/>
            <w:vAlign w:val="center"/>
          </w:tcPr>
          <w:p w14:paraId="0372B08E">
            <w:pPr>
              <w:topLinePunct/>
              <w:adjustRightInd w:val="0"/>
              <w:snapToGrid w:val="0"/>
              <w:jc w:val="center"/>
              <w:rPr>
                <w:rFonts w:ascii="宋体" w:hAnsi="宋体"/>
                <w:sz w:val="21"/>
                <w:szCs w:val="21"/>
              </w:rPr>
            </w:pPr>
            <w:r>
              <w:rPr>
                <w:rFonts w:ascii="宋体" w:hAnsi="宋体"/>
                <w:sz w:val="21"/>
                <w:szCs w:val="21"/>
              </w:rPr>
              <w:t>630</w:t>
            </w:r>
          </w:p>
        </w:tc>
      </w:tr>
      <w:tr w14:paraId="1B5E2E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noWrap w:val="0"/>
            <w:vAlign w:val="center"/>
          </w:tcPr>
          <w:p w14:paraId="63A88152">
            <w:pPr>
              <w:topLinePunct/>
              <w:adjustRightInd w:val="0"/>
              <w:snapToGrid w:val="0"/>
              <w:jc w:val="center"/>
              <w:rPr>
                <w:rFonts w:ascii="宋体" w:hAnsi="宋体"/>
                <w:sz w:val="21"/>
                <w:szCs w:val="21"/>
              </w:rPr>
            </w:pPr>
            <w:r>
              <w:rPr>
                <w:rFonts w:ascii="宋体" w:hAnsi="宋体"/>
                <w:sz w:val="21"/>
                <w:szCs w:val="21"/>
              </w:rPr>
              <w:t>3</w:t>
            </w:r>
          </w:p>
        </w:tc>
        <w:tc>
          <w:tcPr>
            <w:tcW w:w="4680" w:type="dxa"/>
            <w:gridSpan w:val="3"/>
            <w:noWrap w:val="0"/>
            <w:vAlign w:val="center"/>
          </w:tcPr>
          <w:p w14:paraId="561CD98E">
            <w:pPr>
              <w:topLinePunct/>
              <w:adjustRightInd w:val="0"/>
              <w:snapToGrid w:val="0"/>
              <w:jc w:val="center"/>
              <w:rPr>
                <w:rFonts w:ascii="宋体" w:hAnsi="宋体"/>
                <w:sz w:val="21"/>
                <w:szCs w:val="21"/>
              </w:rPr>
            </w:pPr>
            <w:r>
              <w:rPr>
                <w:rFonts w:ascii="宋体" w:hAnsi="宋体"/>
                <w:sz w:val="21"/>
                <w:szCs w:val="21"/>
              </w:rPr>
              <w:t>额定短时耐受电流及持续时间</w:t>
            </w:r>
          </w:p>
        </w:tc>
        <w:tc>
          <w:tcPr>
            <w:tcW w:w="992" w:type="dxa"/>
            <w:noWrap w:val="0"/>
            <w:vAlign w:val="center"/>
          </w:tcPr>
          <w:p w14:paraId="28767B04">
            <w:pPr>
              <w:topLinePunct/>
              <w:adjustRightInd w:val="0"/>
              <w:snapToGrid w:val="0"/>
              <w:jc w:val="center"/>
              <w:rPr>
                <w:rFonts w:ascii="宋体" w:hAnsi="宋体"/>
                <w:sz w:val="21"/>
                <w:szCs w:val="21"/>
              </w:rPr>
            </w:pPr>
            <w:r>
              <w:rPr>
                <w:rFonts w:ascii="宋体" w:hAnsi="宋体"/>
                <w:sz w:val="21"/>
                <w:szCs w:val="21"/>
              </w:rPr>
              <w:t>kA/s</w:t>
            </w:r>
          </w:p>
        </w:tc>
        <w:tc>
          <w:tcPr>
            <w:tcW w:w="2834" w:type="dxa"/>
            <w:noWrap w:val="0"/>
            <w:vAlign w:val="center"/>
          </w:tcPr>
          <w:p w14:paraId="0EAA99BB">
            <w:pPr>
              <w:topLinePunct/>
              <w:adjustRightInd w:val="0"/>
              <w:snapToGrid w:val="0"/>
              <w:jc w:val="center"/>
              <w:rPr>
                <w:rFonts w:ascii="宋体" w:hAnsi="宋体"/>
                <w:sz w:val="21"/>
                <w:szCs w:val="21"/>
              </w:rPr>
            </w:pPr>
            <w:r>
              <w:rPr>
                <w:rFonts w:ascii="宋体" w:hAnsi="宋体"/>
                <w:sz w:val="21"/>
                <w:szCs w:val="21"/>
              </w:rPr>
              <w:t>20/3</w:t>
            </w:r>
          </w:p>
        </w:tc>
      </w:tr>
      <w:tr w14:paraId="2B4AD6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noWrap w:val="0"/>
            <w:vAlign w:val="center"/>
          </w:tcPr>
          <w:p w14:paraId="128272F1">
            <w:pPr>
              <w:topLinePunct/>
              <w:adjustRightInd w:val="0"/>
              <w:snapToGrid w:val="0"/>
              <w:jc w:val="center"/>
              <w:rPr>
                <w:rFonts w:ascii="宋体" w:hAnsi="宋体"/>
                <w:sz w:val="21"/>
                <w:szCs w:val="21"/>
              </w:rPr>
            </w:pPr>
            <w:r>
              <w:rPr>
                <w:rFonts w:ascii="宋体" w:hAnsi="宋体"/>
                <w:sz w:val="21"/>
                <w:szCs w:val="21"/>
              </w:rPr>
              <w:t>4</w:t>
            </w:r>
          </w:p>
        </w:tc>
        <w:tc>
          <w:tcPr>
            <w:tcW w:w="4680" w:type="dxa"/>
            <w:gridSpan w:val="3"/>
            <w:noWrap w:val="0"/>
            <w:vAlign w:val="center"/>
          </w:tcPr>
          <w:p w14:paraId="50B13B71">
            <w:pPr>
              <w:topLinePunct/>
              <w:adjustRightInd w:val="0"/>
              <w:snapToGrid w:val="0"/>
              <w:jc w:val="center"/>
              <w:rPr>
                <w:rFonts w:ascii="宋体" w:hAnsi="宋体"/>
                <w:sz w:val="21"/>
                <w:szCs w:val="21"/>
              </w:rPr>
            </w:pPr>
            <w:r>
              <w:rPr>
                <w:rFonts w:ascii="宋体" w:hAnsi="宋体"/>
                <w:sz w:val="21"/>
                <w:szCs w:val="21"/>
              </w:rPr>
              <w:t>额定峰值耐受电流</w:t>
            </w:r>
          </w:p>
        </w:tc>
        <w:tc>
          <w:tcPr>
            <w:tcW w:w="992" w:type="dxa"/>
            <w:noWrap w:val="0"/>
            <w:vAlign w:val="center"/>
          </w:tcPr>
          <w:p w14:paraId="21ED7A9B">
            <w:pPr>
              <w:topLinePunct/>
              <w:adjustRightInd w:val="0"/>
              <w:snapToGrid w:val="0"/>
              <w:jc w:val="center"/>
              <w:rPr>
                <w:rFonts w:ascii="宋体" w:hAnsi="宋体"/>
                <w:sz w:val="21"/>
                <w:szCs w:val="21"/>
              </w:rPr>
            </w:pPr>
            <w:r>
              <w:rPr>
                <w:rFonts w:ascii="宋体" w:hAnsi="宋体"/>
                <w:sz w:val="21"/>
                <w:szCs w:val="21"/>
              </w:rPr>
              <w:t>kA</w:t>
            </w:r>
          </w:p>
        </w:tc>
        <w:tc>
          <w:tcPr>
            <w:tcW w:w="2834" w:type="dxa"/>
            <w:noWrap w:val="0"/>
            <w:vAlign w:val="center"/>
          </w:tcPr>
          <w:p w14:paraId="43747E83">
            <w:pPr>
              <w:topLinePunct/>
              <w:adjustRightInd w:val="0"/>
              <w:snapToGrid w:val="0"/>
              <w:jc w:val="center"/>
              <w:rPr>
                <w:rFonts w:ascii="宋体" w:hAnsi="宋体"/>
                <w:sz w:val="21"/>
                <w:szCs w:val="21"/>
              </w:rPr>
            </w:pPr>
            <w:r>
              <w:rPr>
                <w:rFonts w:ascii="宋体" w:hAnsi="宋体"/>
                <w:sz w:val="21"/>
                <w:szCs w:val="21"/>
              </w:rPr>
              <w:t>50</w:t>
            </w:r>
          </w:p>
        </w:tc>
      </w:tr>
      <w:tr w14:paraId="5185BA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noWrap w:val="0"/>
            <w:vAlign w:val="center"/>
          </w:tcPr>
          <w:p w14:paraId="26A6FC13">
            <w:pPr>
              <w:topLinePunct/>
              <w:adjustRightInd w:val="0"/>
              <w:snapToGrid w:val="0"/>
              <w:jc w:val="center"/>
              <w:rPr>
                <w:rFonts w:ascii="宋体" w:hAnsi="宋体"/>
                <w:sz w:val="21"/>
                <w:szCs w:val="21"/>
              </w:rPr>
            </w:pPr>
            <w:r>
              <w:rPr>
                <w:rFonts w:hint="eastAsia" w:ascii="宋体" w:hAnsi="宋体"/>
                <w:kern w:val="21"/>
                <w:sz w:val="21"/>
                <w:szCs w:val="21"/>
              </w:rPr>
              <w:t>十</w:t>
            </w:r>
          </w:p>
        </w:tc>
        <w:tc>
          <w:tcPr>
            <w:tcW w:w="8506" w:type="dxa"/>
            <w:gridSpan w:val="5"/>
            <w:noWrap w:val="0"/>
            <w:vAlign w:val="center"/>
          </w:tcPr>
          <w:p w14:paraId="1577C58C">
            <w:pPr>
              <w:pStyle w:val="2"/>
              <w:topLinePunct/>
              <w:adjustRightInd w:val="0"/>
              <w:snapToGrid w:val="0"/>
              <w:jc w:val="center"/>
              <w:rPr>
                <w:rFonts w:ascii="宋体" w:hAnsi="宋体"/>
                <w:sz w:val="21"/>
                <w:szCs w:val="21"/>
              </w:rPr>
            </w:pPr>
            <w:r>
              <w:rPr>
                <w:rFonts w:hint="eastAsia" w:ascii="宋体" w:hAnsi="宋体"/>
                <w:sz w:val="21"/>
                <w:szCs w:val="21"/>
              </w:rPr>
              <w:t>箱体要求</w:t>
            </w:r>
          </w:p>
        </w:tc>
      </w:tr>
      <w:tr w14:paraId="136F48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noWrap w:val="0"/>
            <w:vAlign w:val="center"/>
          </w:tcPr>
          <w:p w14:paraId="43D1A444">
            <w:pPr>
              <w:topLinePunct/>
              <w:adjustRightInd w:val="0"/>
              <w:snapToGrid w:val="0"/>
              <w:jc w:val="center"/>
              <w:rPr>
                <w:rFonts w:ascii="宋体" w:hAnsi="宋体"/>
                <w:sz w:val="21"/>
                <w:szCs w:val="21"/>
              </w:rPr>
            </w:pPr>
            <w:r>
              <w:rPr>
                <w:rFonts w:ascii="宋体" w:hAnsi="宋体"/>
                <w:sz w:val="21"/>
                <w:szCs w:val="21"/>
              </w:rPr>
              <w:t>1</w:t>
            </w:r>
          </w:p>
        </w:tc>
        <w:tc>
          <w:tcPr>
            <w:tcW w:w="4680" w:type="dxa"/>
            <w:gridSpan w:val="3"/>
            <w:noWrap w:val="0"/>
            <w:vAlign w:val="center"/>
          </w:tcPr>
          <w:p w14:paraId="541E14DA">
            <w:pPr>
              <w:pStyle w:val="2"/>
              <w:topLinePunct/>
              <w:adjustRightInd w:val="0"/>
              <w:snapToGrid w:val="0"/>
              <w:jc w:val="center"/>
              <w:rPr>
                <w:rFonts w:ascii="宋体" w:hAnsi="宋体"/>
                <w:kern w:val="21"/>
                <w:sz w:val="21"/>
                <w:szCs w:val="21"/>
              </w:rPr>
            </w:pPr>
            <w:r>
              <w:rPr>
                <w:rFonts w:hint="eastAsia" w:ascii="宋体" w:hAnsi="宋体"/>
                <w:kern w:val="21"/>
                <w:sz w:val="21"/>
                <w:szCs w:val="21"/>
              </w:rPr>
              <w:t>外形尺寸</w:t>
            </w:r>
          </w:p>
          <w:p w14:paraId="2A1C1EC1">
            <w:pPr>
              <w:pStyle w:val="2"/>
              <w:topLinePunct/>
              <w:adjustRightInd w:val="0"/>
              <w:snapToGrid w:val="0"/>
              <w:jc w:val="center"/>
              <w:rPr>
                <w:rFonts w:ascii="宋体" w:hAnsi="宋体"/>
                <w:kern w:val="21"/>
                <w:sz w:val="21"/>
                <w:szCs w:val="21"/>
              </w:rPr>
            </w:pPr>
            <w:r>
              <w:rPr>
                <w:rFonts w:ascii="宋体" w:hAnsi="宋体"/>
                <w:sz w:val="21"/>
                <w:szCs w:val="21"/>
              </w:rPr>
              <w:t>（宽×深×高）</w:t>
            </w:r>
          </w:p>
        </w:tc>
        <w:tc>
          <w:tcPr>
            <w:tcW w:w="992" w:type="dxa"/>
            <w:noWrap w:val="0"/>
            <w:vAlign w:val="center"/>
          </w:tcPr>
          <w:p w14:paraId="770F3520">
            <w:pPr>
              <w:topLinePunct/>
              <w:adjustRightInd w:val="0"/>
              <w:snapToGrid w:val="0"/>
              <w:jc w:val="center"/>
              <w:rPr>
                <w:rFonts w:ascii="宋体" w:hAnsi="宋体"/>
                <w:sz w:val="21"/>
                <w:szCs w:val="21"/>
              </w:rPr>
            </w:pPr>
            <w:r>
              <w:rPr>
                <w:rFonts w:ascii="宋体" w:hAnsi="宋体"/>
                <w:sz w:val="21"/>
                <w:szCs w:val="21"/>
              </w:rPr>
              <w:t>mm×mm×mm</w:t>
            </w:r>
          </w:p>
        </w:tc>
        <w:tc>
          <w:tcPr>
            <w:tcW w:w="2834" w:type="dxa"/>
            <w:noWrap w:val="0"/>
            <w:vAlign w:val="center"/>
          </w:tcPr>
          <w:p w14:paraId="11DA9139">
            <w:pPr>
              <w:topLinePunct/>
              <w:adjustRightInd w:val="0"/>
              <w:snapToGrid w:val="0"/>
              <w:jc w:val="center"/>
              <w:rPr>
                <w:rFonts w:ascii="宋体" w:hAnsi="宋体"/>
                <w:sz w:val="21"/>
                <w:szCs w:val="21"/>
              </w:rPr>
            </w:pPr>
            <w:r>
              <w:rPr>
                <w:rFonts w:hint="eastAsia" w:ascii="宋体" w:hAnsi="宋体"/>
                <w:sz w:val="21"/>
                <w:szCs w:val="21"/>
              </w:rPr>
              <w:t>4000</w:t>
            </w:r>
            <w:r>
              <w:rPr>
                <w:rFonts w:ascii="宋体" w:hAnsi="宋体"/>
                <w:sz w:val="21"/>
                <w:szCs w:val="21"/>
              </w:rPr>
              <w:t>×</w:t>
            </w:r>
            <w:r>
              <w:rPr>
                <w:rFonts w:hint="eastAsia" w:ascii="宋体" w:hAnsi="宋体"/>
                <w:sz w:val="21"/>
                <w:szCs w:val="21"/>
              </w:rPr>
              <w:t>11</w:t>
            </w:r>
            <w:r>
              <w:rPr>
                <w:rFonts w:ascii="宋体" w:hAnsi="宋体"/>
                <w:sz w:val="21"/>
                <w:szCs w:val="21"/>
              </w:rPr>
              <w:t>50×</w:t>
            </w:r>
            <w:r>
              <w:rPr>
                <w:rFonts w:hint="eastAsia" w:ascii="宋体" w:hAnsi="宋体"/>
                <w:sz w:val="21"/>
                <w:szCs w:val="21"/>
              </w:rPr>
              <w:t>（≤2300）</w:t>
            </w:r>
          </w:p>
        </w:tc>
      </w:tr>
      <w:tr w14:paraId="149A9C6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noWrap w:val="0"/>
            <w:vAlign w:val="center"/>
          </w:tcPr>
          <w:p w14:paraId="415CD437">
            <w:pPr>
              <w:topLinePunct/>
              <w:adjustRightInd w:val="0"/>
              <w:snapToGrid w:val="0"/>
              <w:jc w:val="center"/>
              <w:rPr>
                <w:rFonts w:ascii="宋体" w:hAnsi="宋体"/>
                <w:sz w:val="21"/>
                <w:szCs w:val="21"/>
              </w:rPr>
            </w:pPr>
            <w:r>
              <w:rPr>
                <w:rFonts w:ascii="宋体" w:hAnsi="宋体"/>
                <w:sz w:val="21"/>
                <w:szCs w:val="21"/>
              </w:rPr>
              <w:t>2</w:t>
            </w:r>
          </w:p>
        </w:tc>
        <w:tc>
          <w:tcPr>
            <w:tcW w:w="4680" w:type="dxa"/>
            <w:gridSpan w:val="3"/>
            <w:noWrap w:val="0"/>
            <w:vAlign w:val="center"/>
          </w:tcPr>
          <w:p w14:paraId="068B2D5C">
            <w:pPr>
              <w:pStyle w:val="2"/>
              <w:topLinePunct/>
              <w:adjustRightInd w:val="0"/>
              <w:snapToGrid w:val="0"/>
              <w:jc w:val="center"/>
              <w:rPr>
                <w:rFonts w:ascii="宋体" w:hAnsi="宋体"/>
                <w:sz w:val="21"/>
                <w:szCs w:val="21"/>
              </w:rPr>
            </w:pPr>
            <w:r>
              <w:rPr>
                <w:rFonts w:hint="eastAsia" w:ascii="宋体" w:hAnsi="宋体"/>
                <w:sz w:val="21"/>
                <w:szCs w:val="21"/>
              </w:rPr>
              <w:t>外壳材质</w:t>
            </w:r>
          </w:p>
        </w:tc>
        <w:tc>
          <w:tcPr>
            <w:tcW w:w="992" w:type="dxa"/>
            <w:noWrap w:val="0"/>
            <w:vAlign w:val="center"/>
          </w:tcPr>
          <w:p w14:paraId="5AEE4413">
            <w:pPr>
              <w:pStyle w:val="2"/>
              <w:adjustRightInd w:val="0"/>
              <w:snapToGrid w:val="0"/>
              <w:rPr>
                <w:rFonts w:ascii="宋体" w:hAnsi="宋体"/>
                <w:sz w:val="21"/>
                <w:szCs w:val="21"/>
              </w:rPr>
            </w:pPr>
          </w:p>
        </w:tc>
        <w:tc>
          <w:tcPr>
            <w:tcW w:w="2834" w:type="dxa"/>
            <w:noWrap w:val="0"/>
            <w:vAlign w:val="center"/>
          </w:tcPr>
          <w:p w14:paraId="5A44419E">
            <w:pPr>
              <w:pStyle w:val="13"/>
              <w:topLinePunct/>
              <w:adjustRightInd w:val="0"/>
              <w:snapToGrid w:val="0"/>
              <w:jc w:val="center"/>
              <w:rPr>
                <w:rFonts w:ascii="宋体" w:hAnsi="宋体"/>
                <w:sz w:val="21"/>
                <w:szCs w:val="21"/>
              </w:rPr>
            </w:pPr>
            <w:r>
              <w:rPr>
                <w:rFonts w:hint="eastAsia" w:ascii="宋体" w:hAnsi="宋体"/>
                <w:kern w:val="21"/>
                <w:sz w:val="21"/>
                <w:szCs w:val="21"/>
              </w:rPr>
              <w:t>按招标要求</w:t>
            </w:r>
          </w:p>
        </w:tc>
      </w:tr>
      <w:tr w14:paraId="5F8EF94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noWrap w:val="0"/>
            <w:vAlign w:val="center"/>
          </w:tcPr>
          <w:p w14:paraId="6A7CE8F8">
            <w:pPr>
              <w:topLinePunct/>
              <w:adjustRightInd w:val="0"/>
              <w:snapToGrid w:val="0"/>
              <w:jc w:val="center"/>
              <w:rPr>
                <w:rFonts w:ascii="宋体" w:hAnsi="宋体"/>
                <w:sz w:val="21"/>
                <w:szCs w:val="21"/>
              </w:rPr>
            </w:pPr>
            <w:r>
              <w:rPr>
                <w:rFonts w:ascii="宋体" w:hAnsi="宋体"/>
                <w:sz w:val="21"/>
                <w:szCs w:val="21"/>
              </w:rPr>
              <w:t>3</w:t>
            </w:r>
          </w:p>
        </w:tc>
        <w:tc>
          <w:tcPr>
            <w:tcW w:w="4680" w:type="dxa"/>
            <w:gridSpan w:val="3"/>
            <w:noWrap w:val="0"/>
            <w:vAlign w:val="center"/>
          </w:tcPr>
          <w:p w14:paraId="72369830">
            <w:pPr>
              <w:pStyle w:val="2"/>
              <w:topLinePunct/>
              <w:adjustRightInd w:val="0"/>
              <w:snapToGrid w:val="0"/>
              <w:jc w:val="center"/>
              <w:rPr>
                <w:rFonts w:ascii="宋体" w:hAnsi="宋体"/>
                <w:sz w:val="21"/>
                <w:szCs w:val="21"/>
              </w:rPr>
            </w:pPr>
            <w:r>
              <w:rPr>
                <w:rFonts w:hint="eastAsia" w:ascii="宋体" w:hAnsi="宋体"/>
                <w:kern w:val="21"/>
                <w:sz w:val="21"/>
                <w:szCs w:val="21"/>
              </w:rPr>
              <w:t>防护等级</w:t>
            </w:r>
          </w:p>
        </w:tc>
        <w:tc>
          <w:tcPr>
            <w:tcW w:w="992" w:type="dxa"/>
            <w:noWrap w:val="0"/>
            <w:vAlign w:val="center"/>
          </w:tcPr>
          <w:p w14:paraId="2CC1A002">
            <w:pPr>
              <w:pStyle w:val="2"/>
              <w:adjustRightInd w:val="0"/>
              <w:snapToGrid w:val="0"/>
              <w:rPr>
                <w:rFonts w:ascii="宋体" w:hAnsi="宋体"/>
                <w:sz w:val="21"/>
                <w:szCs w:val="21"/>
              </w:rPr>
            </w:pPr>
          </w:p>
        </w:tc>
        <w:tc>
          <w:tcPr>
            <w:tcW w:w="2834" w:type="dxa"/>
            <w:noWrap w:val="0"/>
            <w:vAlign w:val="center"/>
          </w:tcPr>
          <w:p w14:paraId="6A538262">
            <w:pPr>
              <w:pStyle w:val="13"/>
              <w:topLinePunct/>
              <w:adjustRightInd w:val="0"/>
              <w:snapToGrid w:val="0"/>
              <w:jc w:val="center"/>
              <w:rPr>
                <w:rFonts w:ascii="宋体" w:hAnsi="宋体"/>
                <w:sz w:val="21"/>
                <w:szCs w:val="21"/>
              </w:rPr>
            </w:pPr>
            <w:r>
              <w:rPr>
                <w:rFonts w:hint="eastAsia" w:ascii="宋体" w:hAnsi="宋体"/>
                <w:kern w:val="21"/>
                <w:sz w:val="21"/>
                <w:szCs w:val="21"/>
              </w:rPr>
              <w:t>IP43</w:t>
            </w:r>
          </w:p>
        </w:tc>
      </w:tr>
      <w:tr w14:paraId="4BC846F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noWrap w:val="0"/>
            <w:vAlign w:val="center"/>
          </w:tcPr>
          <w:p w14:paraId="7A989919">
            <w:pPr>
              <w:topLinePunct/>
              <w:adjustRightInd w:val="0"/>
              <w:snapToGrid w:val="0"/>
              <w:jc w:val="center"/>
              <w:rPr>
                <w:rFonts w:ascii="宋体" w:hAnsi="宋体"/>
                <w:sz w:val="21"/>
                <w:szCs w:val="21"/>
              </w:rPr>
            </w:pPr>
            <w:r>
              <w:rPr>
                <w:rFonts w:ascii="宋体" w:hAnsi="宋体"/>
                <w:sz w:val="21"/>
                <w:szCs w:val="21"/>
              </w:rPr>
              <w:t>4</w:t>
            </w:r>
          </w:p>
        </w:tc>
        <w:tc>
          <w:tcPr>
            <w:tcW w:w="4680" w:type="dxa"/>
            <w:gridSpan w:val="3"/>
            <w:noWrap w:val="0"/>
            <w:vAlign w:val="center"/>
          </w:tcPr>
          <w:p w14:paraId="0FA0D299">
            <w:pPr>
              <w:pStyle w:val="2"/>
              <w:topLinePunct/>
              <w:adjustRightInd w:val="0"/>
              <w:snapToGrid w:val="0"/>
              <w:jc w:val="center"/>
              <w:rPr>
                <w:rFonts w:ascii="宋体" w:hAnsi="宋体"/>
                <w:sz w:val="21"/>
                <w:szCs w:val="21"/>
              </w:rPr>
            </w:pPr>
            <w:r>
              <w:rPr>
                <w:rFonts w:hint="eastAsia" w:ascii="宋体" w:hAnsi="宋体"/>
                <w:kern w:val="21"/>
                <w:sz w:val="21"/>
                <w:szCs w:val="21"/>
              </w:rPr>
              <w:t>材质厚度</w:t>
            </w:r>
          </w:p>
        </w:tc>
        <w:tc>
          <w:tcPr>
            <w:tcW w:w="992" w:type="dxa"/>
            <w:noWrap w:val="0"/>
            <w:vAlign w:val="center"/>
          </w:tcPr>
          <w:p w14:paraId="2BCC201B">
            <w:pPr>
              <w:pStyle w:val="2"/>
              <w:adjustRightInd w:val="0"/>
              <w:snapToGrid w:val="0"/>
              <w:jc w:val="center"/>
              <w:rPr>
                <w:rFonts w:ascii="宋体" w:hAnsi="宋体"/>
                <w:sz w:val="21"/>
                <w:szCs w:val="21"/>
              </w:rPr>
            </w:pPr>
            <w:r>
              <w:rPr>
                <w:rFonts w:hint="eastAsia" w:ascii="宋体" w:hAnsi="宋体"/>
                <w:kern w:val="21"/>
                <w:sz w:val="21"/>
                <w:szCs w:val="21"/>
              </w:rPr>
              <w:t>mm</w:t>
            </w:r>
          </w:p>
        </w:tc>
        <w:tc>
          <w:tcPr>
            <w:tcW w:w="2834" w:type="dxa"/>
            <w:noWrap w:val="0"/>
            <w:vAlign w:val="center"/>
          </w:tcPr>
          <w:p w14:paraId="319AA937">
            <w:pPr>
              <w:pStyle w:val="2"/>
              <w:topLinePunct/>
              <w:adjustRightInd w:val="0"/>
              <w:snapToGrid w:val="0"/>
              <w:jc w:val="center"/>
              <w:rPr>
                <w:rFonts w:ascii="宋体" w:hAnsi="宋体"/>
                <w:sz w:val="21"/>
                <w:szCs w:val="21"/>
              </w:rPr>
            </w:pPr>
            <w:r>
              <w:rPr>
                <w:rFonts w:ascii="宋体" w:hAnsi="宋体"/>
                <w:sz w:val="21"/>
                <w:szCs w:val="21"/>
              </w:rPr>
              <w:t>≥2</w:t>
            </w:r>
          </w:p>
        </w:tc>
      </w:tr>
      <w:tr w14:paraId="550FAB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noWrap w:val="0"/>
            <w:vAlign w:val="center"/>
          </w:tcPr>
          <w:p w14:paraId="067BDC1A">
            <w:pPr>
              <w:topLinePunct/>
              <w:adjustRightInd w:val="0"/>
              <w:snapToGrid w:val="0"/>
              <w:jc w:val="center"/>
              <w:rPr>
                <w:rFonts w:ascii="宋体" w:hAnsi="宋体"/>
                <w:sz w:val="21"/>
                <w:szCs w:val="21"/>
              </w:rPr>
            </w:pPr>
            <w:r>
              <w:rPr>
                <w:rFonts w:hint="eastAsia" w:ascii="宋体" w:hAnsi="宋体"/>
                <w:sz w:val="21"/>
                <w:szCs w:val="21"/>
              </w:rPr>
              <w:t>十一</w:t>
            </w:r>
          </w:p>
        </w:tc>
        <w:tc>
          <w:tcPr>
            <w:tcW w:w="8506" w:type="dxa"/>
            <w:gridSpan w:val="5"/>
            <w:noWrap w:val="0"/>
            <w:vAlign w:val="center"/>
          </w:tcPr>
          <w:p w14:paraId="2A768866">
            <w:pPr>
              <w:pStyle w:val="2"/>
              <w:topLinePunct/>
              <w:adjustRightInd w:val="0"/>
              <w:snapToGrid w:val="0"/>
              <w:jc w:val="center"/>
              <w:rPr>
                <w:rFonts w:ascii="宋体" w:hAnsi="宋体"/>
                <w:sz w:val="21"/>
                <w:szCs w:val="21"/>
              </w:rPr>
            </w:pPr>
            <w:r>
              <w:rPr>
                <w:rFonts w:ascii="宋体" w:hAnsi="宋体"/>
                <w:sz w:val="21"/>
                <w:szCs w:val="21"/>
              </w:rPr>
              <w:t>DTU</w:t>
            </w:r>
          </w:p>
        </w:tc>
      </w:tr>
      <w:tr w14:paraId="5B04BD6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23" w:type="dxa"/>
            <w:noWrap w:val="0"/>
            <w:vAlign w:val="center"/>
          </w:tcPr>
          <w:p w14:paraId="38A5B9A7">
            <w:pPr>
              <w:topLinePunct/>
              <w:adjustRightInd w:val="0"/>
              <w:snapToGrid w:val="0"/>
              <w:jc w:val="center"/>
              <w:rPr>
                <w:rFonts w:ascii="宋体" w:hAnsi="宋体"/>
                <w:sz w:val="21"/>
                <w:szCs w:val="21"/>
              </w:rPr>
            </w:pPr>
            <w:r>
              <w:rPr>
                <w:rFonts w:hint="eastAsia" w:ascii="宋体" w:hAnsi="宋体"/>
                <w:sz w:val="21"/>
                <w:szCs w:val="21"/>
              </w:rPr>
              <w:t>1</w:t>
            </w:r>
          </w:p>
        </w:tc>
        <w:tc>
          <w:tcPr>
            <w:tcW w:w="4680" w:type="dxa"/>
            <w:gridSpan w:val="3"/>
            <w:noWrap w:val="0"/>
            <w:vAlign w:val="center"/>
          </w:tcPr>
          <w:p w14:paraId="29C1FB52">
            <w:pPr>
              <w:pStyle w:val="2"/>
              <w:topLinePunct/>
              <w:adjustRightInd w:val="0"/>
              <w:snapToGrid w:val="0"/>
              <w:jc w:val="center"/>
              <w:rPr>
                <w:rFonts w:ascii="宋体" w:hAnsi="宋体"/>
                <w:kern w:val="21"/>
                <w:sz w:val="21"/>
                <w:szCs w:val="21"/>
              </w:rPr>
            </w:pPr>
            <w:r>
              <w:rPr>
                <w:rFonts w:hint="eastAsia" w:ascii="宋体" w:hAnsi="宋体"/>
                <w:kern w:val="21"/>
                <w:sz w:val="21"/>
                <w:szCs w:val="21"/>
              </w:rPr>
              <w:t>型式</w:t>
            </w:r>
          </w:p>
        </w:tc>
        <w:tc>
          <w:tcPr>
            <w:tcW w:w="992" w:type="dxa"/>
            <w:noWrap w:val="0"/>
            <w:vAlign w:val="center"/>
          </w:tcPr>
          <w:p w14:paraId="7B77E61E">
            <w:pPr>
              <w:pStyle w:val="2"/>
              <w:adjustRightInd w:val="0"/>
              <w:snapToGrid w:val="0"/>
              <w:jc w:val="center"/>
              <w:rPr>
                <w:rFonts w:ascii="宋体" w:hAnsi="宋体"/>
                <w:kern w:val="21"/>
                <w:sz w:val="21"/>
                <w:szCs w:val="21"/>
              </w:rPr>
            </w:pPr>
          </w:p>
        </w:tc>
        <w:tc>
          <w:tcPr>
            <w:tcW w:w="2834" w:type="dxa"/>
            <w:noWrap w:val="0"/>
            <w:vAlign w:val="center"/>
          </w:tcPr>
          <w:p w14:paraId="337AE57C">
            <w:pPr>
              <w:pStyle w:val="2"/>
              <w:topLinePunct/>
              <w:adjustRightInd w:val="0"/>
              <w:snapToGrid w:val="0"/>
              <w:jc w:val="center"/>
              <w:rPr>
                <w:rFonts w:ascii="宋体" w:hAnsi="宋体"/>
                <w:sz w:val="21"/>
                <w:szCs w:val="21"/>
              </w:rPr>
            </w:pPr>
            <w:r>
              <w:rPr>
                <w:rFonts w:ascii="宋体" w:hAnsi="宋体"/>
                <w:sz w:val="21"/>
                <w:szCs w:val="21"/>
              </w:rPr>
              <w:t>集中式</w:t>
            </w:r>
          </w:p>
        </w:tc>
      </w:tr>
    </w:tbl>
    <w:p w14:paraId="718BE6E5">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288" w:lineRule="auto"/>
        <w:textAlignment w:val="auto"/>
        <w:rPr>
          <w:rFonts w:hint="default" w:ascii="宋体" w:hAnsi="宋体"/>
          <w:szCs w:val="21"/>
          <w:lang w:val="en-US" w:eastAsia="zh-CN"/>
        </w:rPr>
      </w:pPr>
    </w:p>
    <w:p w14:paraId="4D674240">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288" w:lineRule="auto"/>
        <w:textAlignment w:val="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8、一体式、</w:t>
      </w:r>
      <w:r>
        <w:rPr>
          <w:sz w:val="21"/>
          <w:szCs w:val="21"/>
        </w:rPr>
        <w:t>分体式</w:t>
      </w:r>
      <w:r>
        <w:rPr>
          <w:rFonts w:hint="eastAsia" w:ascii="宋体" w:hAnsi="宋体" w:eastAsia="宋体" w:cs="宋体"/>
          <w:b w:val="0"/>
          <w:bCs w:val="0"/>
          <w:color w:val="auto"/>
          <w:sz w:val="21"/>
          <w:szCs w:val="21"/>
          <w:highlight w:val="none"/>
          <w:lang w:val="en-US" w:eastAsia="zh-CN"/>
        </w:rPr>
        <w:t>充电桩</w:t>
      </w:r>
      <w:r>
        <w:rPr>
          <w:rFonts w:hint="eastAsia" w:ascii="Times New Roman" w:hAnsi="Times New Roman" w:eastAsia="宋体" w:cs="Times New Roman"/>
          <w:b w:val="0"/>
          <w:bCs w:val="0"/>
          <w:kern w:val="2"/>
          <w:sz w:val="21"/>
          <w:szCs w:val="21"/>
          <w:lang w:val="en-US" w:eastAsia="zh-CN" w:bidi="ar-SA"/>
        </w:rPr>
        <w:t>功能特点</w:t>
      </w:r>
    </w:p>
    <w:p w14:paraId="105B2EAD">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288" w:lineRule="auto"/>
        <w:ind w:firstLine="210" w:firstLineChars="100"/>
        <w:textAlignment w:val="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A.充电效率高，能量利用率高,能量损耗少，符合节能减排要求，降低成本;</w:t>
      </w:r>
    </w:p>
    <w:p w14:paraId="4F755186">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288" w:lineRule="auto"/>
        <w:ind w:firstLine="210" w:firstLineChars="100"/>
        <w:textAlignment w:val="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B.具有自动和手动充电功能；充电桩应能根据 BMS充电电压、电流限值动态调整充电模式</w:t>
      </w:r>
    </w:p>
    <w:p w14:paraId="12401171">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288" w:lineRule="auto"/>
        <w:ind w:leftChars="0" w:firstLine="210" w:firstLineChars="100"/>
        <w:textAlignment w:val="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C.输入、输出电压范围宽,适用范围广,适合于多种不同的电压场合:</w:t>
      </w:r>
    </w:p>
    <w:p w14:paraId="75F53E42">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288" w:lineRule="auto"/>
        <w:ind w:leftChars="0" w:firstLine="210" w:firstLineChars="100"/>
        <w:textAlignment w:val="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D.工作温度范围宽,能在不同的环境条件下正常工作;</w:t>
      </w:r>
    </w:p>
    <w:p w14:paraId="278EE9BC">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288" w:lineRule="auto"/>
        <w:ind w:leftChars="0" w:firstLine="210" w:firstLineChars="100"/>
        <w:textAlignment w:val="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E.可兼容符合 GB/T 27930 新老国标的所有车型</w:t>
      </w:r>
    </w:p>
    <w:p w14:paraId="69619063">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288" w:lineRule="auto"/>
        <w:ind w:leftChars="0" w:firstLine="210" w:firstLineChars="100"/>
        <w:textAlignment w:val="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F.可记录充电数据，最多记录 1000 条充电数据</w:t>
      </w:r>
    </w:p>
    <w:p w14:paraId="6D940B3D">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288" w:lineRule="auto"/>
        <w:ind w:leftChars="0" w:firstLine="210" w:firstLineChars="100"/>
        <w:textAlignment w:val="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G.具备完善的故障检测提示能进行多种故障检测，方便客户维护:</w:t>
      </w:r>
    </w:p>
    <w:p w14:paraId="739212EB">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288" w:lineRule="auto"/>
        <w:ind w:leftChars="0" w:firstLine="210" w:firstLineChars="100"/>
        <w:textAlignment w:val="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H.具有远程启动充电功能,可以实现微信扫一扫启动充电、终止充电、远程结算、充电过程远程查看等;</w:t>
      </w:r>
    </w:p>
    <w:p w14:paraId="57AAB5F3">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288" w:lineRule="auto"/>
        <w:ind w:leftChars="0" w:firstLine="210" w:firstLineChars="100"/>
        <w:textAlignment w:val="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I.支持后台及云平台管理,充电记录推送;</w:t>
      </w:r>
    </w:p>
    <w:p w14:paraId="5A1D989B">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288" w:lineRule="auto"/>
        <w:ind w:leftChars="0" w:firstLine="210" w:firstLineChars="100"/>
        <w:textAlignment w:val="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J.可以自动判断充电枪与电动汽车是否连接正常。当充电桩与电动汽车正确连接后,充电桩才能允许启动充电;当充电桩检测到与电动汽车未正常连接时,将自动停止充电;</w:t>
      </w:r>
    </w:p>
    <w:p w14:paraId="11274B54">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288" w:lineRule="auto"/>
        <w:ind w:leftChars="0" w:firstLine="210" w:firstLineChars="100"/>
        <w:textAlignment w:val="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K.人机交互界面通过 CAN 总线和电池管理单元（BMS）或车载仪表连接，根据电池巡检（BMS）的给定参数运行，设定不同的充电运行模式，实现快速充电</w:t>
      </w:r>
    </w:p>
    <w:p w14:paraId="7FB69C4A">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288" w:lineRule="auto"/>
        <w:ind w:leftChars="0" w:firstLine="210" w:firstLineChars="100"/>
        <w:textAlignment w:val="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L.实时故障告警推送至平台,方便售后维护;</w:t>
      </w:r>
    </w:p>
    <w:p w14:paraId="0048CB85">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288" w:lineRule="auto"/>
        <w:ind w:leftChars="0" w:firstLine="210" w:firstLineChars="100"/>
        <w:textAlignment w:val="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M.待机功耗小,符合节能减排要求,降低运营成本。</w:t>
      </w:r>
    </w:p>
    <w:p w14:paraId="102AD3FF">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288" w:lineRule="auto"/>
        <w:textAlignment w:val="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（1）、120KW  GZ-DC-120L-2一体式充电桩产品参数</w:t>
      </w:r>
    </w:p>
    <w:tbl>
      <w:tblPr>
        <w:tblStyle w:val="6"/>
        <w:tblW w:w="907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080"/>
        <w:gridCol w:w="3420"/>
        <w:gridCol w:w="4935"/>
      </w:tblGrid>
      <w:tr w14:paraId="436E10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1080" w:type="dxa"/>
            <w:tcBorders>
              <w:top w:val="single" w:color="000000" w:sz="4" w:space="0"/>
              <w:left w:val="single" w:color="000000" w:sz="4" w:space="0"/>
              <w:bottom w:val="single" w:color="000000" w:sz="4" w:space="0"/>
              <w:right w:val="single" w:color="000000" w:sz="4" w:space="0"/>
            </w:tcBorders>
            <w:noWrap/>
            <w:vAlign w:val="center"/>
          </w:tcPr>
          <w:p w14:paraId="481304D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w:t>
            </w:r>
          </w:p>
        </w:tc>
        <w:tc>
          <w:tcPr>
            <w:tcW w:w="3420" w:type="dxa"/>
            <w:tcBorders>
              <w:top w:val="single" w:color="000000" w:sz="4" w:space="0"/>
              <w:left w:val="single" w:color="000000" w:sz="4" w:space="0"/>
              <w:bottom w:val="single" w:color="000000" w:sz="4" w:space="0"/>
              <w:right w:val="single" w:color="000000" w:sz="4" w:space="0"/>
            </w:tcBorders>
            <w:noWrap/>
            <w:vAlign w:val="center"/>
          </w:tcPr>
          <w:p w14:paraId="62F85A5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型号参数</w:t>
            </w:r>
          </w:p>
        </w:tc>
        <w:tc>
          <w:tcPr>
            <w:tcW w:w="4935" w:type="dxa"/>
            <w:tcBorders>
              <w:top w:val="single" w:color="000000" w:sz="4" w:space="0"/>
              <w:left w:val="single" w:color="000000" w:sz="4" w:space="0"/>
              <w:bottom w:val="single" w:color="000000" w:sz="4" w:space="0"/>
              <w:right w:val="single" w:color="000000" w:sz="4" w:space="0"/>
            </w:tcBorders>
            <w:noWrap/>
            <w:vAlign w:val="center"/>
          </w:tcPr>
          <w:p w14:paraId="2F6A37C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GZ-DC-120L-2</w:t>
            </w:r>
          </w:p>
        </w:tc>
      </w:tr>
      <w:tr w14:paraId="385410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noWrap/>
            <w:vAlign w:val="center"/>
          </w:tcPr>
          <w:p w14:paraId="1B9BFD0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外观</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79334D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名称</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D8F1E5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120KW直流充电桩</w:t>
            </w:r>
          </w:p>
        </w:tc>
      </w:tr>
      <w:tr w14:paraId="055CFE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6DA2C658">
            <w:pPr>
              <w:jc w:val="cente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B606877">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输出最大功率</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625657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120KW</w:t>
            </w:r>
          </w:p>
        </w:tc>
      </w:tr>
      <w:tr w14:paraId="1D7AF8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2"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40405FBF">
            <w:pPr>
              <w:jc w:val="cente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BBB7DC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充电枪数量</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0B8E79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双枪</w:t>
            </w:r>
          </w:p>
        </w:tc>
      </w:tr>
      <w:tr w14:paraId="1868FE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15C226D2">
            <w:pPr>
              <w:jc w:val="cente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D3F569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显示及输入功能</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487107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触摸彩屏，显示屏分辨率800*480,尺寸7英寸</w:t>
            </w:r>
          </w:p>
        </w:tc>
      </w:tr>
      <w:tr w14:paraId="751B97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381EFE86">
            <w:pPr>
              <w:jc w:val="center"/>
              <w:rPr>
                <w:rFonts w:hint="eastAsia" w:ascii="宋体" w:hAnsi="宋体" w:eastAsia="宋体" w:cs="宋体"/>
                <w:i w:val="0"/>
                <w:iCs w:val="0"/>
                <w:color w:val="000000"/>
                <w:sz w:val="21"/>
                <w:szCs w:val="21"/>
                <w:u w:val="none"/>
              </w:rPr>
            </w:pPr>
          </w:p>
        </w:tc>
        <w:tc>
          <w:tcPr>
            <w:tcW w:w="3420" w:type="dxa"/>
            <w:tcBorders>
              <w:top w:val="single" w:color="000000" w:sz="4" w:space="0"/>
              <w:left w:val="single" w:color="000000" w:sz="4" w:space="0"/>
              <w:bottom w:val="single" w:color="000000" w:sz="4" w:space="0"/>
              <w:right w:val="single" w:color="000000" w:sz="4" w:space="0"/>
            </w:tcBorders>
            <w:noWrap w:val="0"/>
            <w:vAlign w:val="center"/>
          </w:tcPr>
          <w:p w14:paraId="21F0095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直流插头标准、直流充电接口标准</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795A29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G8T20234.3-2015.G8/T18487.1-2015</w:t>
            </w:r>
          </w:p>
        </w:tc>
      </w:tr>
      <w:tr w14:paraId="2F21ED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567DE48D">
            <w:pPr>
              <w:jc w:val="cente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1536A1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读卡功能</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642A93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IC卡读卡</w:t>
            </w:r>
          </w:p>
        </w:tc>
      </w:tr>
      <w:tr w14:paraId="0A944F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noWrap/>
            <w:vAlign w:val="center"/>
          </w:tcPr>
          <w:p w14:paraId="082CA23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工作参数</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283CF6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输入电压范围</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AEF8FE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380V±15%</w:t>
            </w:r>
          </w:p>
        </w:tc>
      </w:tr>
      <w:tr w14:paraId="568DC8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47B6CF27">
            <w:pPr>
              <w:jc w:val="cente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3F7E45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输入电压频率</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D6B952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45-65HZ</w:t>
            </w:r>
          </w:p>
        </w:tc>
      </w:tr>
      <w:tr w14:paraId="12309F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6D75FF82">
            <w:pPr>
              <w:jc w:val="cente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A28CB9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输出电压范国</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BF0F50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50-1000Vdc</w:t>
            </w:r>
          </w:p>
        </w:tc>
      </w:tr>
      <w:tr w14:paraId="321B50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7EA620FF">
            <w:pPr>
              <w:jc w:val="cente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EE2F65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输出电流范围</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DA40EA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5A-250A</w:t>
            </w:r>
          </w:p>
        </w:tc>
      </w:tr>
      <w:tr w14:paraId="50EB47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55BC4B97">
            <w:pPr>
              <w:jc w:val="cente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1E8667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功率因数</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E6C566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≥0.99</w:t>
            </w:r>
          </w:p>
        </w:tc>
      </w:tr>
      <w:tr w14:paraId="4374B0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5B486C91">
            <w:pPr>
              <w:jc w:val="cente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8C059F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效率</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C20BFF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≥96%@最高工作效率点</w:t>
            </w:r>
          </w:p>
        </w:tc>
      </w:tr>
      <w:tr w14:paraId="558A7A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5510C24E">
            <w:pPr>
              <w:jc w:val="cente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8CD0A2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电压精度</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36E1C7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不超过±0.5%</w:t>
            </w:r>
          </w:p>
        </w:tc>
      </w:tr>
      <w:tr w14:paraId="4D75CB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157CA6D4">
            <w:pPr>
              <w:jc w:val="cente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A9A727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电流精度</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88FC55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≥30A:不超过±1%，≤30A:不超过±0.3%</w:t>
            </w:r>
          </w:p>
        </w:tc>
      </w:tr>
      <w:tr w14:paraId="19193E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2A3D9843">
            <w:pPr>
              <w:jc w:val="cente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886CD7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稳流精度</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7954EF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不超过±0.5%</w:t>
            </w:r>
          </w:p>
        </w:tc>
      </w:tr>
      <w:tr w14:paraId="614D0C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3FE84284">
            <w:pPr>
              <w:jc w:val="cente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8775CD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纹波系数</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36ADCE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峰值:不超过±1%</w:t>
            </w:r>
          </w:p>
        </w:tc>
      </w:tr>
      <w:tr w14:paraId="048E55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noWrap/>
            <w:vAlign w:val="center"/>
          </w:tcPr>
          <w:p w14:paraId="210E39F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功能</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74E202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运行监管功能</w:t>
            </w:r>
          </w:p>
        </w:tc>
        <w:tc>
          <w:tcPr>
            <w:tcW w:w="4935" w:type="dxa"/>
            <w:tcBorders>
              <w:top w:val="single" w:color="000000" w:sz="4" w:space="0"/>
              <w:left w:val="single" w:color="000000" w:sz="4" w:space="0"/>
              <w:bottom w:val="single" w:color="000000" w:sz="4" w:space="0"/>
              <w:right w:val="single" w:color="000000" w:sz="4" w:space="0"/>
            </w:tcBorders>
            <w:noWrap w:val="0"/>
            <w:vAlign w:val="center"/>
          </w:tcPr>
          <w:p w14:paraId="2CA6C2A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支持运管管理平台、数据交易储存,远程升级,后台管理、账务管理</w:t>
            </w:r>
          </w:p>
        </w:tc>
      </w:tr>
      <w:tr w14:paraId="176DA7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0A9016DF">
            <w:pPr>
              <w:jc w:val="cente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0C2678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安全防护功能</w:t>
            </w:r>
          </w:p>
        </w:tc>
        <w:tc>
          <w:tcPr>
            <w:tcW w:w="4935" w:type="dxa"/>
            <w:tcBorders>
              <w:top w:val="single" w:color="000000" w:sz="4" w:space="0"/>
              <w:left w:val="single" w:color="000000" w:sz="4" w:space="0"/>
              <w:bottom w:val="single" w:color="000000" w:sz="4" w:space="0"/>
              <w:right w:val="single" w:color="000000" w:sz="4" w:space="0"/>
            </w:tcBorders>
            <w:noWrap w:val="0"/>
            <w:vAlign w:val="center"/>
          </w:tcPr>
          <w:p w14:paraId="1535871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支持过压、过流、欠压、漏电、雷、短路、电池反接,急停保护等防护措施</w:t>
            </w:r>
          </w:p>
        </w:tc>
      </w:tr>
      <w:tr w14:paraId="4BDB57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602A02ED">
            <w:pPr>
              <w:jc w:val="cente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68581A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直流电能表计量准确度</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DC9C84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0.5级</w:t>
            </w:r>
          </w:p>
        </w:tc>
      </w:tr>
      <w:tr w14:paraId="2D9C9B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2E04036C">
            <w:pPr>
              <w:jc w:val="cente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E2BF93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待机功率</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68C39F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≤50w</w:t>
            </w:r>
          </w:p>
        </w:tc>
      </w:tr>
      <w:tr w14:paraId="0AACA9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59D19696">
            <w:pPr>
              <w:jc w:val="cente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086A61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启动方式</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44F93E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扫码、密码、VIN、刷卡</w:t>
            </w:r>
          </w:p>
        </w:tc>
      </w:tr>
      <w:tr w14:paraId="216EC3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1B177DA0">
            <w:pPr>
              <w:jc w:val="cente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E27A33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A25B75A">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533115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4C833EA7">
            <w:pPr>
              <w:jc w:val="cente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63C775A">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防护等级</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044856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IP54</w:t>
            </w:r>
          </w:p>
        </w:tc>
      </w:tr>
      <w:tr w14:paraId="3C8417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noWrap/>
            <w:vAlign w:val="center"/>
          </w:tcPr>
          <w:p w14:paraId="12DA589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工作环境</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764496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工作温度</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72C9F5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-40℃~75℃，55℃以上降额输出</w:t>
            </w:r>
          </w:p>
        </w:tc>
      </w:tr>
      <w:tr w14:paraId="235501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076BEF1D">
            <w:pPr>
              <w:jc w:val="cente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FDA555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相对湿度</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4DB6DC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5%~95%，无冷凝</w:t>
            </w:r>
          </w:p>
        </w:tc>
      </w:tr>
      <w:tr w14:paraId="49ED06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02560B2D">
            <w:pPr>
              <w:jc w:val="cente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CCF9D3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冷却方式</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8E27FF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风冷</w:t>
            </w:r>
          </w:p>
        </w:tc>
      </w:tr>
      <w:tr w14:paraId="3EDB67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09D5DBAA">
            <w:pPr>
              <w:jc w:val="cente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5B7A7D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海拔高度</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0EB766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≤2000m</w:t>
            </w:r>
          </w:p>
        </w:tc>
      </w:tr>
      <w:tr w14:paraId="16E73B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07A99DCF">
            <w:pPr>
              <w:jc w:val="cente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1C911A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安装方式</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62C809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落地安装</w:t>
            </w:r>
          </w:p>
        </w:tc>
      </w:tr>
    </w:tbl>
    <w:p w14:paraId="12202187">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288" w:lineRule="auto"/>
        <w:textAlignment w:val="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（2）、160KW   GZ-DC-160L-2一体式充电桩产品参数</w:t>
      </w:r>
    </w:p>
    <w:tbl>
      <w:tblPr>
        <w:tblStyle w:val="6"/>
        <w:tblW w:w="907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080"/>
        <w:gridCol w:w="3420"/>
        <w:gridCol w:w="4935"/>
      </w:tblGrid>
      <w:tr w14:paraId="6A0262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1080" w:type="dxa"/>
            <w:tcBorders>
              <w:top w:val="single" w:color="000000" w:sz="4" w:space="0"/>
              <w:left w:val="single" w:color="000000" w:sz="4" w:space="0"/>
              <w:bottom w:val="single" w:color="000000" w:sz="4" w:space="0"/>
              <w:right w:val="single" w:color="000000" w:sz="4" w:space="0"/>
            </w:tcBorders>
            <w:noWrap/>
            <w:vAlign w:val="center"/>
          </w:tcPr>
          <w:p w14:paraId="2B8C8BE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w:t>
            </w:r>
          </w:p>
        </w:tc>
        <w:tc>
          <w:tcPr>
            <w:tcW w:w="3420" w:type="dxa"/>
            <w:tcBorders>
              <w:top w:val="single" w:color="000000" w:sz="4" w:space="0"/>
              <w:left w:val="single" w:color="000000" w:sz="4" w:space="0"/>
              <w:bottom w:val="single" w:color="000000" w:sz="4" w:space="0"/>
              <w:right w:val="single" w:color="000000" w:sz="4" w:space="0"/>
            </w:tcBorders>
            <w:noWrap/>
            <w:vAlign w:val="center"/>
          </w:tcPr>
          <w:p w14:paraId="2FDB4EE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型号参数</w:t>
            </w:r>
          </w:p>
        </w:tc>
        <w:tc>
          <w:tcPr>
            <w:tcW w:w="4935" w:type="dxa"/>
            <w:tcBorders>
              <w:top w:val="single" w:color="000000" w:sz="4" w:space="0"/>
              <w:left w:val="single" w:color="000000" w:sz="4" w:space="0"/>
              <w:bottom w:val="single" w:color="000000" w:sz="4" w:space="0"/>
              <w:right w:val="single" w:color="000000" w:sz="4" w:space="0"/>
            </w:tcBorders>
            <w:noWrap/>
            <w:vAlign w:val="center"/>
          </w:tcPr>
          <w:p w14:paraId="5203FE2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GZ-DC-160L-2</w:t>
            </w:r>
          </w:p>
        </w:tc>
      </w:tr>
      <w:tr w14:paraId="4055D1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noWrap/>
            <w:vAlign w:val="center"/>
          </w:tcPr>
          <w:p w14:paraId="31A30E4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外观</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39F587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名称</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660628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160KW直流充电桩</w:t>
            </w:r>
          </w:p>
        </w:tc>
      </w:tr>
      <w:tr w14:paraId="2D08DA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3B7027F9">
            <w:pPr>
              <w:jc w:val="cente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DAE7121">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输出最大功率</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F037BB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160KW</w:t>
            </w:r>
          </w:p>
        </w:tc>
      </w:tr>
      <w:tr w14:paraId="2F7390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6B542B33">
            <w:pPr>
              <w:jc w:val="cente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C706D2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充电枪数量</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BE2261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双枪</w:t>
            </w:r>
          </w:p>
        </w:tc>
      </w:tr>
      <w:tr w14:paraId="4BA937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227DAAFD">
            <w:pPr>
              <w:jc w:val="cente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FCD036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显示及输入功能</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5F29C1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触摸彩屏，显示屏分辨率800*480,尺寸7英寸</w:t>
            </w:r>
          </w:p>
        </w:tc>
      </w:tr>
      <w:tr w14:paraId="139A28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67AC11C7">
            <w:pPr>
              <w:jc w:val="center"/>
              <w:rPr>
                <w:rFonts w:hint="eastAsia" w:ascii="宋体" w:hAnsi="宋体" w:eastAsia="宋体" w:cs="宋体"/>
                <w:i w:val="0"/>
                <w:iCs w:val="0"/>
                <w:color w:val="000000"/>
                <w:sz w:val="21"/>
                <w:szCs w:val="21"/>
                <w:u w:val="none"/>
              </w:rPr>
            </w:pPr>
          </w:p>
        </w:tc>
        <w:tc>
          <w:tcPr>
            <w:tcW w:w="3420" w:type="dxa"/>
            <w:tcBorders>
              <w:top w:val="single" w:color="000000" w:sz="4" w:space="0"/>
              <w:left w:val="single" w:color="000000" w:sz="4" w:space="0"/>
              <w:bottom w:val="single" w:color="000000" w:sz="4" w:space="0"/>
              <w:right w:val="single" w:color="000000" w:sz="4" w:space="0"/>
            </w:tcBorders>
            <w:noWrap w:val="0"/>
            <w:vAlign w:val="center"/>
          </w:tcPr>
          <w:p w14:paraId="2BC59CF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直流插头标准、直流充电接口标准</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990098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G8T20234.3-2015.G8/T18487.1-2015</w:t>
            </w:r>
          </w:p>
        </w:tc>
      </w:tr>
      <w:tr w14:paraId="2EE206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220450A6">
            <w:pPr>
              <w:jc w:val="cente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FB606B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读卡功能</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8F276F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IC卡读卡</w:t>
            </w:r>
          </w:p>
        </w:tc>
      </w:tr>
      <w:tr w14:paraId="723744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noWrap/>
            <w:vAlign w:val="center"/>
          </w:tcPr>
          <w:p w14:paraId="7A5134A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工作参数</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52EFFF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输入电压范围</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5653C5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380V±15%</w:t>
            </w:r>
          </w:p>
        </w:tc>
      </w:tr>
      <w:tr w14:paraId="64A2A7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7912809F">
            <w:pPr>
              <w:jc w:val="cente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009D51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输入电压频率</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B07B92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45-65HZ</w:t>
            </w:r>
          </w:p>
        </w:tc>
      </w:tr>
      <w:tr w14:paraId="0C73E9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23576EFB">
            <w:pPr>
              <w:jc w:val="cente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CDAE93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输出电压范国</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091345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50-1000Vdc</w:t>
            </w:r>
          </w:p>
        </w:tc>
      </w:tr>
      <w:tr w14:paraId="751B12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3F4FE342">
            <w:pPr>
              <w:jc w:val="cente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5914C7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输出电流范围</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5F8436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5A-250A</w:t>
            </w:r>
          </w:p>
        </w:tc>
      </w:tr>
      <w:tr w14:paraId="549B19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2BA86253">
            <w:pPr>
              <w:jc w:val="cente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E4959E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功率因数</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5D8E27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≥0.99 @满载输出功率、标称输入电压和频率</w:t>
            </w:r>
          </w:p>
        </w:tc>
      </w:tr>
      <w:tr w14:paraId="6362FD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0CE4072A">
            <w:pPr>
              <w:jc w:val="cente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363DEE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效率</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36C2DC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≥96.5%@最高工作效率点</w:t>
            </w:r>
          </w:p>
        </w:tc>
      </w:tr>
      <w:tr w14:paraId="473909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7FBA26AA">
            <w:pPr>
              <w:jc w:val="cente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61FEE1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电压精度</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3D56C1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≤±0.5%</w:t>
            </w:r>
          </w:p>
        </w:tc>
      </w:tr>
      <w:tr w14:paraId="7727C0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3CB28F6B">
            <w:pPr>
              <w:jc w:val="cente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C72070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电流精度</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BCDCEA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≥30A:不超过±1%，≤30A:不超过±0.3%</w:t>
            </w:r>
          </w:p>
        </w:tc>
      </w:tr>
      <w:tr w14:paraId="6043EB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6591C557">
            <w:pPr>
              <w:jc w:val="cente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C8A1F5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稳流精度</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274119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r>
      <w:tr w14:paraId="79DB91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1ECF7AEC">
            <w:pPr>
              <w:jc w:val="cente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334B92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纹波系数</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526CC5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r>
      <w:tr w14:paraId="723DF3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noWrap/>
            <w:vAlign w:val="center"/>
          </w:tcPr>
          <w:p w14:paraId="72C574C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功能</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6F2902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运行监管功能</w:t>
            </w:r>
          </w:p>
        </w:tc>
        <w:tc>
          <w:tcPr>
            <w:tcW w:w="4935" w:type="dxa"/>
            <w:tcBorders>
              <w:top w:val="single" w:color="000000" w:sz="4" w:space="0"/>
              <w:left w:val="single" w:color="000000" w:sz="4" w:space="0"/>
              <w:bottom w:val="single" w:color="000000" w:sz="4" w:space="0"/>
              <w:right w:val="single" w:color="000000" w:sz="4" w:space="0"/>
            </w:tcBorders>
            <w:noWrap w:val="0"/>
            <w:vAlign w:val="center"/>
          </w:tcPr>
          <w:p w14:paraId="0C9AEEF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支持运管管理平台、数据交易储存,远程升级,后台管理、账务管理</w:t>
            </w:r>
          </w:p>
        </w:tc>
      </w:tr>
      <w:tr w14:paraId="64411B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2EBEDD04">
            <w:pPr>
              <w:jc w:val="cente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13D4A4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安全防护功能</w:t>
            </w:r>
          </w:p>
        </w:tc>
        <w:tc>
          <w:tcPr>
            <w:tcW w:w="4935" w:type="dxa"/>
            <w:tcBorders>
              <w:top w:val="single" w:color="000000" w:sz="4" w:space="0"/>
              <w:left w:val="single" w:color="000000" w:sz="4" w:space="0"/>
              <w:bottom w:val="single" w:color="000000" w:sz="4" w:space="0"/>
              <w:right w:val="single" w:color="000000" w:sz="4" w:space="0"/>
            </w:tcBorders>
            <w:noWrap w:val="0"/>
            <w:vAlign w:val="center"/>
          </w:tcPr>
          <w:p w14:paraId="2B608EA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支持过压、过流、欠压、漏电、雷、短路、电池反接,急停保护等防护措施</w:t>
            </w:r>
          </w:p>
        </w:tc>
      </w:tr>
      <w:tr w14:paraId="29364A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7B343B34">
            <w:pPr>
              <w:jc w:val="cente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E8F9B2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直流电能表计量准确度</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1E1C3D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0.5级</w:t>
            </w:r>
          </w:p>
        </w:tc>
      </w:tr>
      <w:tr w14:paraId="0D739D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442E8400">
            <w:pPr>
              <w:jc w:val="cente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4D76D1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待机功率</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BDF57D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≤50w</w:t>
            </w:r>
          </w:p>
        </w:tc>
      </w:tr>
      <w:tr w14:paraId="7274D5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6B58A612">
            <w:pPr>
              <w:jc w:val="cente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D64D76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启动方式</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1E8BA6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扫码、密码、VIN、刷卡</w:t>
            </w:r>
          </w:p>
        </w:tc>
      </w:tr>
      <w:tr w14:paraId="0E266E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45B8FB4D">
            <w:pPr>
              <w:jc w:val="cente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0E88BC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防护等级</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75B84A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IP54</w:t>
            </w:r>
          </w:p>
        </w:tc>
      </w:tr>
      <w:tr w14:paraId="06D3D4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noWrap/>
            <w:vAlign w:val="center"/>
          </w:tcPr>
          <w:p w14:paraId="141912E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工作环境</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0AA09E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工作温度</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664A8A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14"/>
                <w:rFonts w:hint="eastAsia" w:ascii="宋体" w:hAnsi="宋体" w:eastAsia="宋体" w:cs="宋体"/>
                <w:sz w:val="21"/>
                <w:szCs w:val="21"/>
                <w:lang w:val="en-US" w:eastAsia="zh-CN" w:bidi="ar"/>
              </w:rPr>
              <w:t>-40~+70</w:t>
            </w:r>
            <w:r>
              <w:rPr>
                <w:rStyle w:val="15"/>
                <w:rFonts w:hint="eastAsia" w:ascii="宋体" w:hAnsi="宋体" w:eastAsia="宋体" w:cs="宋体"/>
                <w:sz w:val="21"/>
                <w:szCs w:val="21"/>
                <w:lang w:val="en-US" w:eastAsia="zh-CN" w:bidi="ar"/>
              </w:rPr>
              <w:t>℃</w:t>
            </w:r>
            <w:r>
              <w:rPr>
                <w:rStyle w:val="16"/>
                <w:rFonts w:hint="eastAsia" w:ascii="宋体" w:hAnsi="宋体" w:eastAsia="宋体" w:cs="宋体"/>
                <w:sz w:val="21"/>
                <w:szCs w:val="21"/>
                <w:lang w:val="en-US" w:eastAsia="zh-CN" w:bidi="ar"/>
              </w:rPr>
              <w:t xml:space="preserve"> </w:t>
            </w:r>
            <w:r>
              <w:rPr>
                <w:rStyle w:val="14"/>
                <w:rFonts w:hint="eastAsia" w:ascii="宋体" w:hAnsi="宋体" w:eastAsia="宋体" w:cs="宋体"/>
                <w:sz w:val="21"/>
                <w:szCs w:val="21"/>
                <w:lang w:val="en-US" w:eastAsia="zh-CN" w:bidi="ar"/>
              </w:rPr>
              <w:t>50℃</w:t>
            </w:r>
            <w:r>
              <w:rPr>
                <w:rStyle w:val="16"/>
                <w:rFonts w:hint="eastAsia" w:ascii="宋体" w:hAnsi="宋体" w:eastAsia="宋体" w:cs="宋体"/>
                <w:sz w:val="21"/>
                <w:szCs w:val="21"/>
                <w:lang w:val="en-US" w:eastAsia="zh-CN" w:bidi="ar"/>
              </w:rPr>
              <w:t xml:space="preserve"> 以上降额工作</w:t>
            </w:r>
          </w:p>
        </w:tc>
      </w:tr>
      <w:tr w14:paraId="62B01F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26902DBD">
            <w:pPr>
              <w:jc w:val="cente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8086CB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相对湿度</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6FCCD0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5%~95%，无冷凝</w:t>
            </w:r>
          </w:p>
        </w:tc>
      </w:tr>
      <w:tr w14:paraId="1EF833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419886E9">
            <w:pPr>
              <w:jc w:val="cente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4AEBBC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冷却方式</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CD5369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风冷</w:t>
            </w:r>
          </w:p>
        </w:tc>
      </w:tr>
      <w:tr w14:paraId="7FA63A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285CB40E">
            <w:pPr>
              <w:jc w:val="cente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5D181C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海拔高度</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CA2E19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≤2000m</w:t>
            </w:r>
          </w:p>
        </w:tc>
      </w:tr>
      <w:tr w14:paraId="09BDBF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409C8BB1">
            <w:pPr>
              <w:jc w:val="cente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0216B0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安装方式</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150C0B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落地安装</w:t>
            </w:r>
          </w:p>
        </w:tc>
      </w:tr>
    </w:tbl>
    <w:p w14:paraId="06DA09BF">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288" w:lineRule="auto"/>
        <w:textAlignment w:val="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（3）、320KW  GZ-DC-320L-2一体式充电桩产品参数</w:t>
      </w:r>
    </w:p>
    <w:tbl>
      <w:tblPr>
        <w:tblStyle w:val="6"/>
        <w:tblW w:w="907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096"/>
        <w:gridCol w:w="3420"/>
        <w:gridCol w:w="5016"/>
      </w:tblGrid>
      <w:tr w14:paraId="693DCE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1080" w:type="dxa"/>
            <w:tcBorders>
              <w:top w:val="single" w:color="000000" w:sz="4" w:space="0"/>
              <w:left w:val="single" w:color="000000" w:sz="4" w:space="0"/>
              <w:bottom w:val="single" w:color="000000" w:sz="4" w:space="0"/>
              <w:right w:val="single" w:color="000000" w:sz="4" w:space="0"/>
            </w:tcBorders>
            <w:noWrap/>
            <w:vAlign w:val="center"/>
          </w:tcPr>
          <w:p w14:paraId="012F24F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w:t>
            </w:r>
          </w:p>
        </w:tc>
        <w:tc>
          <w:tcPr>
            <w:tcW w:w="3420" w:type="dxa"/>
            <w:tcBorders>
              <w:top w:val="single" w:color="000000" w:sz="4" w:space="0"/>
              <w:left w:val="single" w:color="000000" w:sz="4" w:space="0"/>
              <w:bottom w:val="single" w:color="000000" w:sz="4" w:space="0"/>
              <w:right w:val="single" w:color="000000" w:sz="4" w:space="0"/>
            </w:tcBorders>
            <w:noWrap/>
            <w:vAlign w:val="center"/>
          </w:tcPr>
          <w:p w14:paraId="5E52D03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型号参数</w:t>
            </w:r>
          </w:p>
        </w:tc>
        <w:tc>
          <w:tcPr>
            <w:tcW w:w="4935" w:type="dxa"/>
            <w:tcBorders>
              <w:top w:val="single" w:color="000000" w:sz="4" w:space="0"/>
              <w:left w:val="single" w:color="000000" w:sz="4" w:space="0"/>
              <w:bottom w:val="single" w:color="000000" w:sz="4" w:space="0"/>
              <w:right w:val="single" w:color="000000" w:sz="4" w:space="0"/>
            </w:tcBorders>
            <w:noWrap/>
            <w:vAlign w:val="center"/>
          </w:tcPr>
          <w:p w14:paraId="47E6AF9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GZ-DC-320L-2</w:t>
            </w:r>
          </w:p>
        </w:tc>
      </w:tr>
      <w:tr w14:paraId="5CA5FB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noWrap/>
            <w:vAlign w:val="center"/>
          </w:tcPr>
          <w:p w14:paraId="48D80A1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外观</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99F745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名称</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E58355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320KW直流充电桩</w:t>
            </w:r>
          </w:p>
        </w:tc>
      </w:tr>
      <w:tr w14:paraId="1FB05B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208D7E62">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E04EA89">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输出最大功率</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E2364D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320KW</w:t>
            </w:r>
          </w:p>
        </w:tc>
      </w:tr>
      <w:tr w14:paraId="114CA1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72F4171C">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F39997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充电枪数量</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E8E144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双枪</w:t>
            </w:r>
          </w:p>
        </w:tc>
      </w:tr>
      <w:tr w14:paraId="24479F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7BB1BF8B">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87D6E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显示及输入功能</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CB0510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触摸彩屏，显示屏分辨率800*480,尺寸7英寸</w:t>
            </w:r>
          </w:p>
        </w:tc>
      </w:tr>
      <w:tr w14:paraId="4999BC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07AAABD4">
            <w:pPr>
              <w:jc w:val="center"/>
              <w:rPr>
                <w:rFonts w:hint="eastAsia" w:ascii="宋体" w:hAnsi="宋体" w:eastAsia="宋体" w:cs="宋体"/>
                <w:i w:val="0"/>
                <w:iCs w:val="0"/>
                <w:color w:val="000000"/>
                <w:sz w:val="22"/>
                <w:szCs w:val="22"/>
                <w:u w:val="none"/>
              </w:rPr>
            </w:pPr>
          </w:p>
        </w:tc>
        <w:tc>
          <w:tcPr>
            <w:tcW w:w="3420" w:type="dxa"/>
            <w:tcBorders>
              <w:top w:val="single" w:color="000000" w:sz="4" w:space="0"/>
              <w:left w:val="single" w:color="000000" w:sz="4" w:space="0"/>
              <w:bottom w:val="single" w:color="000000" w:sz="4" w:space="0"/>
              <w:right w:val="single" w:color="000000" w:sz="4" w:space="0"/>
            </w:tcBorders>
            <w:noWrap w:val="0"/>
            <w:vAlign w:val="center"/>
          </w:tcPr>
          <w:p w14:paraId="2630E9F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直流插头标准、直流充电接口标准</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E05464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G8T20234.3-2015.G8/T18487.1-2015</w:t>
            </w:r>
          </w:p>
        </w:tc>
      </w:tr>
      <w:tr w14:paraId="0DBC94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3F3F5D30">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615C01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读卡功能</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9DE56D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IC卡读卡</w:t>
            </w:r>
          </w:p>
        </w:tc>
      </w:tr>
      <w:tr w14:paraId="5B25F3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noWrap/>
            <w:vAlign w:val="center"/>
          </w:tcPr>
          <w:p w14:paraId="2A7E85F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工作参数</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3D25B2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输入电压范围</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DD89A2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380V±15%</w:t>
            </w:r>
          </w:p>
        </w:tc>
      </w:tr>
      <w:tr w14:paraId="0B6EA7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755846C6">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37567C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输入电压频率</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904B4C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45-65HZ</w:t>
            </w:r>
          </w:p>
        </w:tc>
      </w:tr>
      <w:tr w14:paraId="550968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760C761C">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6E5083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输出电压范国</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284813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50-1000Vdc</w:t>
            </w:r>
          </w:p>
        </w:tc>
      </w:tr>
      <w:tr w14:paraId="33A7B3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2182E501">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E2AAD1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输出电流范围</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7F1A5E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5A-250A</w:t>
            </w:r>
          </w:p>
        </w:tc>
      </w:tr>
      <w:tr w14:paraId="4ACDEE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24266F49">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EF9F79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功率因数</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35F9DF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≥0.99 @满载输出功率、标称输入电压和频率</w:t>
            </w:r>
          </w:p>
        </w:tc>
      </w:tr>
      <w:tr w14:paraId="060226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362D94B4">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CFA9A5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效率</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802DA2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≥96.5%@最高工作效率点</w:t>
            </w:r>
          </w:p>
        </w:tc>
      </w:tr>
      <w:tr w14:paraId="46C767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4FBC5552">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7A3117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电压精度</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40B948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≤±0.5%</w:t>
            </w:r>
          </w:p>
        </w:tc>
      </w:tr>
      <w:tr w14:paraId="08779E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517E768E">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B9BDDA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电流精度</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EF7F4B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≥30A:不超过±1%，≤30A:不超过±0.3%</w:t>
            </w:r>
          </w:p>
        </w:tc>
      </w:tr>
      <w:tr w14:paraId="25E611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4A38478F">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07B073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稳流精度</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A5AC72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r w14:paraId="5FFD7C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1980DF9B">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08098C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纹波系数</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5EB5AC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r w14:paraId="2D8139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noWrap/>
            <w:vAlign w:val="center"/>
          </w:tcPr>
          <w:p w14:paraId="3A3E829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功能</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80F7F8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运行监管功能</w:t>
            </w:r>
          </w:p>
        </w:tc>
        <w:tc>
          <w:tcPr>
            <w:tcW w:w="4935" w:type="dxa"/>
            <w:tcBorders>
              <w:top w:val="single" w:color="000000" w:sz="4" w:space="0"/>
              <w:left w:val="single" w:color="000000" w:sz="4" w:space="0"/>
              <w:bottom w:val="single" w:color="000000" w:sz="4" w:space="0"/>
              <w:right w:val="single" w:color="000000" w:sz="4" w:space="0"/>
            </w:tcBorders>
            <w:noWrap w:val="0"/>
            <w:vAlign w:val="center"/>
          </w:tcPr>
          <w:p w14:paraId="7CC26D8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支持运管管理平台、数据交易储存,远程升级,后台管理、账务管理</w:t>
            </w:r>
          </w:p>
        </w:tc>
      </w:tr>
      <w:tr w14:paraId="5BFFBE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1EA62EB1">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AD32A6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安全防护功能</w:t>
            </w:r>
          </w:p>
        </w:tc>
        <w:tc>
          <w:tcPr>
            <w:tcW w:w="4935" w:type="dxa"/>
            <w:tcBorders>
              <w:top w:val="single" w:color="000000" w:sz="4" w:space="0"/>
              <w:left w:val="single" w:color="000000" w:sz="4" w:space="0"/>
              <w:bottom w:val="single" w:color="000000" w:sz="4" w:space="0"/>
              <w:right w:val="single" w:color="000000" w:sz="4" w:space="0"/>
            </w:tcBorders>
            <w:noWrap w:val="0"/>
            <w:vAlign w:val="center"/>
          </w:tcPr>
          <w:p w14:paraId="214B2FC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支持过压、过流、欠压、漏电、雷、短路、电池反接,急停保护等防护措施</w:t>
            </w:r>
          </w:p>
        </w:tc>
      </w:tr>
      <w:tr w14:paraId="1D1D8C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3BC571A3">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ECF423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直流电能表计量准确度</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D05D4C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0.5级</w:t>
            </w:r>
          </w:p>
        </w:tc>
      </w:tr>
      <w:tr w14:paraId="700620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68613A24">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93530C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待机功率</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5124F1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w:t>
            </w:r>
          </w:p>
        </w:tc>
      </w:tr>
      <w:tr w14:paraId="6DFA33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32F93DF4">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EC70EA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启动方式</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B391CD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扫码、密码、VIN、刷卡</w:t>
            </w:r>
          </w:p>
        </w:tc>
      </w:tr>
      <w:tr w14:paraId="49E1E1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1398F278">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E8D852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防护等级</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97C469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IP54</w:t>
            </w:r>
          </w:p>
        </w:tc>
      </w:tr>
      <w:tr w14:paraId="204E16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noWrap/>
            <w:vAlign w:val="center"/>
          </w:tcPr>
          <w:p w14:paraId="2EF3BEE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工作环境</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0A8C42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工作温度</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FAF6AD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14"/>
                <w:rFonts w:eastAsia="宋体"/>
                <w:lang w:val="en-US" w:eastAsia="zh-CN" w:bidi="ar"/>
              </w:rPr>
              <w:t>-40~+70</w:t>
            </w:r>
            <w:r>
              <w:rPr>
                <w:rStyle w:val="15"/>
                <w:lang w:val="en-US" w:eastAsia="zh-CN" w:bidi="ar"/>
              </w:rPr>
              <w:t>℃</w:t>
            </w:r>
            <w:r>
              <w:rPr>
                <w:rStyle w:val="16"/>
                <w:lang w:val="en-US" w:eastAsia="zh-CN" w:bidi="ar"/>
              </w:rPr>
              <w:t xml:space="preserve"> </w:t>
            </w:r>
            <w:r>
              <w:rPr>
                <w:rStyle w:val="14"/>
                <w:rFonts w:eastAsia="宋体"/>
                <w:lang w:val="en-US" w:eastAsia="zh-CN" w:bidi="ar"/>
              </w:rPr>
              <w:t>50℃</w:t>
            </w:r>
            <w:r>
              <w:rPr>
                <w:rStyle w:val="16"/>
                <w:lang w:val="en-US" w:eastAsia="zh-CN" w:bidi="ar"/>
              </w:rPr>
              <w:t xml:space="preserve"> 以上降额工作</w:t>
            </w:r>
          </w:p>
        </w:tc>
      </w:tr>
      <w:tr w14:paraId="6902FF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2CBD1BC5">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80AC66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相对湿度</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AF8025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5%~95%，无冷凝</w:t>
            </w:r>
          </w:p>
        </w:tc>
      </w:tr>
      <w:tr w14:paraId="3C88D9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44F11B75">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70DA41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冷却方式</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FAA862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风冷</w:t>
            </w:r>
          </w:p>
        </w:tc>
      </w:tr>
      <w:tr w14:paraId="0B1CCB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41F47834">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062433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海拔高度</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66B2F1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≤2000m</w:t>
            </w:r>
          </w:p>
        </w:tc>
      </w:tr>
      <w:tr w14:paraId="7D24FF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0E7F4913">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0834EC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安装方式</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9F221C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落地安装</w:t>
            </w:r>
          </w:p>
        </w:tc>
      </w:tr>
    </w:tbl>
    <w:p w14:paraId="52183E09">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288" w:lineRule="auto"/>
        <w:textAlignment w:val="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（4）、360KW  GZ-DC-360T 分体式充电桩产品参数</w:t>
      </w:r>
    </w:p>
    <w:tbl>
      <w:tblPr>
        <w:tblStyle w:val="6"/>
        <w:tblW w:w="907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096"/>
        <w:gridCol w:w="3420"/>
        <w:gridCol w:w="5016"/>
      </w:tblGrid>
      <w:tr w14:paraId="463367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1080" w:type="dxa"/>
            <w:tcBorders>
              <w:top w:val="single" w:color="000000" w:sz="4" w:space="0"/>
              <w:left w:val="single" w:color="000000" w:sz="4" w:space="0"/>
              <w:bottom w:val="single" w:color="000000" w:sz="4" w:space="0"/>
              <w:right w:val="single" w:color="000000" w:sz="4" w:space="0"/>
            </w:tcBorders>
            <w:noWrap/>
            <w:vAlign w:val="center"/>
          </w:tcPr>
          <w:p w14:paraId="2071468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w:t>
            </w:r>
          </w:p>
        </w:tc>
        <w:tc>
          <w:tcPr>
            <w:tcW w:w="3420" w:type="dxa"/>
            <w:tcBorders>
              <w:top w:val="single" w:color="000000" w:sz="4" w:space="0"/>
              <w:left w:val="single" w:color="000000" w:sz="4" w:space="0"/>
              <w:bottom w:val="single" w:color="000000" w:sz="4" w:space="0"/>
              <w:right w:val="single" w:color="000000" w:sz="4" w:space="0"/>
            </w:tcBorders>
            <w:noWrap/>
            <w:vAlign w:val="center"/>
          </w:tcPr>
          <w:p w14:paraId="1DB4359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型号参数</w:t>
            </w:r>
          </w:p>
        </w:tc>
        <w:tc>
          <w:tcPr>
            <w:tcW w:w="4935" w:type="dxa"/>
            <w:tcBorders>
              <w:top w:val="single" w:color="000000" w:sz="4" w:space="0"/>
              <w:left w:val="single" w:color="000000" w:sz="4" w:space="0"/>
              <w:bottom w:val="single" w:color="000000" w:sz="4" w:space="0"/>
              <w:right w:val="single" w:color="000000" w:sz="4" w:space="0"/>
            </w:tcBorders>
            <w:noWrap/>
            <w:vAlign w:val="center"/>
          </w:tcPr>
          <w:p w14:paraId="6F9BBD6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GZ-DC-360T</w:t>
            </w:r>
          </w:p>
        </w:tc>
      </w:tr>
      <w:tr w14:paraId="57DAB0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noWrap/>
            <w:vAlign w:val="center"/>
          </w:tcPr>
          <w:p w14:paraId="0485964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外观</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B1BA7C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名称</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E988F7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360KW直流充电桩</w:t>
            </w:r>
          </w:p>
        </w:tc>
      </w:tr>
      <w:tr w14:paraId="756DB2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6E4C34C6">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3E6BB18">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输出最大功率</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FFE1F3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360KW</w:t>
            </w:r>
          </w:p>
        </w:tc>
      </w:tr>
      <w:tr w14:paraId="189201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1571883D">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761AD5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充电枪数量</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9D778F8">
            <w:pPr>
              <w:keepNext w:val="0"/>
              <w:keepLines w:val="0"/>
              <w:widowControl/>
              <w:suppressLineNumbers w:val="0"/>
              <w:ind w:firstLine="2200" w:firstLineChars="100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六枪</w:t>
            </w:r>
          </w:p>
        </w:tc>
      </w:tr>
      <w:tr w14:paraId="3103A3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1B3F0291">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E33426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显示及输入功能</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4F434C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触摸彩屏，显示屏分辨率800*480,尺寸7英寸</w:t>
            </w:r>
          </w:p>
        </w:tc>
      </w:tr>
      <w:tr w14:paraId="71AD78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43BDE3C8">
            <w:pPr>
              <w:jc w:val="center"/>
              <w:rPr>
                <w:rFonts w:hint="eastAsia" w:ascii="宋体" w:hAnsi="宋体" w:eastAsia="宋体" w:cs="宋体"/>
                <w:i w:val="0"/>
                <w:iCs w:val="0"/>
                <w:color w:val="000000"/>
                <w:sz w:val="22"/>
                <w:szCs w:val="22"/>
                <w:u w:val="none"/>
              </w:rPr>
            </w:pPr>
          </w:p>
        </w:tc>
        <w:tc>
          <w:tcPr>
            <w:tcW w:w="3420" w:type="dxa"/>
            <w:tcBorders>
              <w:top w:val="single" w:color="000000" w:sz="4" w:space="0"/>
              <w:left w:val="single" w:color="000000" w:sz="4" w:space="0"/>
              <w:bottom w:val="single" w:color="000000" w:sz="4" w:space="0"/>
              <w:right w:val="single" w:color="000000" w:sz="4" w:space="0"/>
            </w:tcBorders>
            <w:noWrap w:val="0"/>
            <w:vAlign w:val="center"/>
          </w:tcPr>
          <w:p w14:paraId="03003FE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直流插头标准、直流充电接口标准</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B88C61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G8T20234.3-2015.G8/T18487.1-2015</w:t>
            </w:r>
          </w:p>
        </w:tc>
      </w:tr>
      <w:tr w14:paraId="5A6E7A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3AC53BD8">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F96CDD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读卡功能</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995ED3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IC卡读卡</w:t>
            </w:r>
          </w:p>
        </w:tc>
      </w:tr>
      <w:tr w14:paraId="7D7B3A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noWrap/>
            <w:vAlign w:val="center"/>
          </w:tcPr>
          <w:p w14:paraId="7F9310F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工作参数</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DED7D9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输入电压范围</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0C6AE1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380V±15%</w:t>
            </w:r>
          </w:p>
        </w:tc>
      </w:tr>
      <w:tr w14:paraId="149FCD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7924E5B1">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EA1013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输入电压频率</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A77634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45-65HZ</w:t>
            </w:r>
          </w:p>
        </w:tc>
      </w:tr>
      <w:tr w14:paraId="18F370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7A8939DC">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6B22E1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输出电压范国</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F9F661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50-1000Vdc</w:t>
            </w:r>
          </w:p>
        </w:tc>
      </w:tr>
      <w:tr w14:paraId="5F6A31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78625E0B">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33A0B6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恒功率输出电压范围</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33BF9B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300-1000Vdc</w:t>
            </w:r>
          </w:p>
        </w:tc>
      </w:tr>
      <w:tr w14:paraId="7DAD65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42BE63AB">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0DD415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输出电流范围</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06925D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5A-250A</w:t>
            </w:r>
          </w:p>
        </w:tc>
      </w:tr>
      <w:tr w14:paraId="3DB5EC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10A6FD7B">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51D247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功率因数</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901E52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≥0.99 @满载输出功率、标称输入电压和频率</w:t>
            </w:r>
          </w:p>
        </w:tc>
      </w:tr>
      <w:tr w14:paraId="53A1E2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6BEC81E5">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DD39DF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效率</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3C6570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≥96.5%@最高工作效率点</w:t>
            </w:r>
          </w:p>
        </w:tc>
      </w:tr>
      <w:tr w14:paraId="76F306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63C9E6CB">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5CC1C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电压精度</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FAF0AD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≤±0.5%</w:t>
            </w:r>
          </w:p>
        </w:tc>
      </w:tr>
      <w:tr w14:paraId="164E48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7F61F47B">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5465FB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电流精度</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10BA1F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≥30A:不超过±1%，≤30A:不超过±0.3%</w:t>
            </w:r>
          </w:p>
        </w:tc>
      </w:tr>
      <w:tr w14:paraId="0D7BAD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42974EB5">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8D6FF9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稳流精度</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FBD511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r w14:paraId="6276BD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2FADE69B">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C8B88E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纹波系数</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90C981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r w14:paraId="2AFCCD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noWrap/>
            <w:vAlign w:val="center"/>
          </w:tcPr>
          <w:p w14:paraId="6EF76C4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功能</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90A9E2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运行监管功能</w:t>
            </w:r>
          </w:p>
        </w:tc>
        <w:tc>
          <w:tcPr>
            <w:tcW w:w="4935" w:type="dxa"/>
            <w:tcBorders>
              <w:top w:val="single" w:color="000000" w:sz="4" w:space="0"/>
              <w:left w:val="single" w:color="000000" w:sz="4" w:space="0"/>
              <w:bottom w:val="single" w:color="000000" w:sz="4" w:space="0"/>
              <w:right w:val="single" w:color="000000" w:sz="4" w:space="0"/>
            </w:tcBorders>
            <w:noWrap w:val="0"/>
            <w:vAlign w:val="center"/>
          </w:tcPr>
          <w:p w14:paraId="49DDC14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支持运管管理平台、数据交易储存,远程升级,后台管理、账务管理</w:t>
            </w:r>
          </w:p>
        </w:tc>
      </w:tr>
      <w:tr w14:paraId="646F26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3A0BA8E2">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14BEB2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安全防护功能</w:t>
            </w:r>
          </w:p>
        </w:tc>
        <w:tc>
          <w:tcPr>
            <w:tcW w:w="4935" w:type="dxa"/>
            <w:tcBorders>
              <w:top w:val="single" w:color="000000" w:sz="4" w:space="0"/>
              <w:left w:val="single" w:color="000000" w:sz="4" w:space="0"/>
              <w:bottom w:val="single" w:color="000000" w:sz="4" w:space="0"/>
              <w:right w:val="single" w:color="000000" w:sz="4" w:space="0"/>
            </w:tcBorders>
            <w:noWrap w:val="0"/>
            <w:vAlign w:val="center"/>
          </w:tcPr>
          <w:p w14:paraId="6E5ED14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支持过压、过流、欠压、漏电、雷、短路、电池反接,急停保护等防护措施</w:t>
            </w:r>
          </w:p>
        </w:tc>
      </w:tr>
      <w:tr w14:paraId="32734F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4DD4121E">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E989C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直流电能表计量准确度</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D3A140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0.5级</w:t>
            </w:r>
          </w:p>
        </w:tc>
      </w:tr>
      <w:tr w14:paraId="3A1134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0F9D6E09">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0A1C37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待机功率</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BAB4FF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w:t>
            </w:r>
          </w:p>
        </w:tc>
      </w:tr>
      <w:tr w14:paraId="375176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089B242A">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479C46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启动方式</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860787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扫码、密码、VIN、刷卡</w:t>
            </w:r>
          </w:p>
        </w:tc>
      </w:tr>
      <w:tr w14:paraId="335B9D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5FA649B5">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FB4C25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防护等级</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23F01B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IP54</w:t>
            </w:r>
          </w:p>
        </w:tc>
      </w:tr>
      <w:tr w14:paraId="46BD48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restart"/>
            <w:tcBorders>
              <w:top w:val="single" w:color="000000" w:sz="4" w:space="0"/>
              <w:left w:val="single" w:color="000000" w:sz="4" w:space="0"/>
              <w:bottom w:val="nil"/>
              <w:right w:val="single" w:color="000000" w:sz="4" w:space="0"/>
            </w:tcBorders>
            <w:noWrap/>
            <w:vAlign w:val="center"/>
          </w:tcPr>
          <w:p w14:paraId="305F42E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工作环境</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7679C8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工作温度</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309A21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17"/>
                <w:rFonts w:eastAsia="宋体"/>
                <w:lang w:val="en-US" w:eastAsia="zh-CN" w:bidi="ar"/>
              </w:rPr>
              <w:t>-40~+70</w:t>
            </w:r>
            <w:r>
              <w:rPr>
                <w:rStyle w:val="18"/>
                <w:lang w:val="en-US" w:eastAsia="zh-CN" w:bidi="ar"/>
              </w:rPr>
              <w:t>℃</w:t>
            </w:r>
            <w:r>
              <w:rPr>
                <w:rFonts w:hint="eastAsia" w:ascii="宋体" w:hAnsi="宋体" w:eastAsia="宋体" w:cs="宋体"/>
                <w:i w:val="0"/>
                <w:iCs w:val="0"/>
                <w:color w:val="000000"/>
                <w:kern w:val="0"/>
                <w:sz w:val="21"/>
                <w:szCs w:val="21"/>
                <w:u w:val="none"/>
                <w:lang w:val="en-US" w:eastAsia="zh-CN" w:bidi="ar"/>
              </w:rPr>
              <w:t xml:space="preserve"> </w:t>
            </w:r>
            <w:r>
              <w:rPr>
                <w:rStyle w:val="17"/>
                <w:rFonts w:eastAsia="宋体"/>
                <w:lang w:val="en-US" w:eastAsia="zh-CN" w:bidi="ar"/>
              </w:rPr>
              <w:t>50℃</w:t>
            </w:r>
            <w:r>
              <w:rPr>
                <w:rFonts w:hint="eastAsia" w:ascii="宋体" w:hAnsi="宋体" w:eastAsia="宋体" w:cs="宋体"/>
                <w:i w:val="0"/>
                <w:iCs w:val="0"/>
                <w:color w:val="000000"/>
                <w:kern w:val="0"/>
                <w:sz w:val="21"/>
                <w:szCs w:val="21"/>
                <w:u w:val="none"/>
                <w:lang w:val="en-US" w:eastAsia="zh-CN" w:bidi="ar"/>
              </w:rPr>
              <w:t xml:space="preserve"> 以上降额工作</w:t>
            </w:r>
          </w:p>
        </w:tc>
      </w:tr>
      <w:tr w14:paraId="2112F6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nil"/>
              <w:right w:val="single" w:color="000000" w:sz="4" w:space="0"/>
            </w:tcBorders>
            <w:noWrap/>
            <w:vAlign w:val="center"/>
          </w:tcPr>
          <w:p w14:paraId="4E198E18">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8863AF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工作湿度</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7E5022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5%~95%，无冷凝</w:t>
            </w:r>
          </w:p>
        </w:tc>
      </w:tr>
      <w:tr w14:paraId="7A7586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nil"/>
              <w:right w:val="single" w:color="000000" w:sz="4" w:space="0"/>
            </w:tcBorders>
            <w:noWrap/>
            <w:vAlign w:val="center"/>
          </w:tcPr>
          <w:p w14:paraId="714BFEBA">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0E6176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冷却方式</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AD1ACC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风冷</w:t>
            </w:r>
          </w:p>
        </w:tc>
      </w:tr>
      <w:tr w14:paraId="69B1B0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nil"/>
              <w:right w:val="single" w:color="000000" w:sz="4" w:space="0"/>
            </w:tcBorders>
            <w:noWrap/>
            <w:vAlign w:val="center"/>
          </w:tcPr>
          <w:p w14:paraId="6DFD10C9">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AEA5A9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海拔高度</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4C03E7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≤2000m</w:t>
            </w:r>
          </w:p>
        </w:tc>
      </w:tr>
      <w:tr w14:paraId="79A0AA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nil"/>
              <w:right w:val="single" w:color="000000" w:sz="4" w:space="0"/>
            </w:tcBorders>
            <w:noWrap/>
            <w:vAlign w:val="center"/>
          </w:tcPr>
          <w:p w14:paraId="46A80BEA">
            <w:pPr>
              <w:jc w:val="cente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noWrap/>
            <w:vAlign w:val="center"/>
          </w:tcPr>
          <w:p w14:paraId="709B5F63">
            <w:pPr>
              <w:keepNext w:val="0"/>
              <w:keepLines w:val="0"/>
              <w:widowControl/>
              <w:suppressLineNumbers w:val="0"/>
              <w:jc w:val="center"/>
              <w:textAlignment w:val="center"/>
              <w:rPr>
                <w:rFonts w:hint="eastAsia" w:ascii="等线" w:hAnsi="等线" w:eastAsia="等线" w:cs="等线"/>
                <w:i w:val="0"/>
                <w:iCs w:val="0"/>
                <w:color w:val="000000"/>
                <w:sz w:val="20"/>
                <w:szCs w:val="20"/>
                <w:u w:val="none"/>
              </w:rPr>
            </w:pPr>
            <w:r>
              <w:rPr>
                <w:rFonts w:hint="eastAsia" w:ascii="等线" w:hAnsi="等线" w:eastAsia="等线" w:cs="等线"/>
                <w:i w:val="0"/>
                <w:iCs w:val="0"/>
                <w:color w:val="000000"/>
                <w:kern w:val="0"/>
                <w:sz w:val="20"/>
                <w:szCs w:val="20"/>
                <w:u w:val="none"/>
                <w:lang w:val="en-US" w:eastAsia="zh-CN" w:bidi="ar"/>
              </w:rPr>
              <w:t>大气压力</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274CB2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86kPa~106kPa</w:t>
            </w:r>
          </w:p>
        </w:tc>
      </w:tr>
      <w:tr w14:paraId="44F47F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noWrap/>
            <w:vAlign w:val="center"/>
          </w:tcPr>
          <w:p w14:paraId="70F98BB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w:t>
            </w:r>
          </w:p>
        </w:tc>
        <w:tc>
          <w:tcPr>
            <w:tcW w:w="0" w:type="auto"/>
            <w:tcBorders>
              <w:top w:val="single" w:color="000000" w:sz="4" w:space="0"/>
              <w:left w:val="single" w:color="000000" w:sz="4" w:space="0"/>
              <w:bottom w:val="single" w:color="000000" w:sz="4" w:space="0"/>
              <w:right w:val="nil"/>
            </w:tcBorders>
            <w:noWrap/>
            <w:vAlign w:val="center"/>
          </w:tcPr>
          <w:p w14:paraId="17CC27F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安装方式</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5E68FD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落地安装</w:t>
            </w:r>
          </w:p>
        </w:tc>
      </w:tr>
      <w:tr w14:paraId="392A13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7F71907A">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nil"/>
            </w:tcBorders>
            <w:noWrap/>
            <w:vAlign w:val="center"/>
          </w:tcPr>
          <w:p w14:paraId="656F8AE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辅 源</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FA2F5D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12V</w:t>
            </w:r>
          </w:p>
        </w:tc>
      </w:tr>
      <w:tr w14:paraId="7A3527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4331F689">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nil"/>
            </w:tcBorders>
            <w:noWrap/>
            <w:vAlign w:val="center"/>
          </w:tcPr>
          <w:p w14:paraId="6062C24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与整流柜通信方式</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CFA98C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CAN通信</w:t>
            </w:r>
          </w:p>
        </w:tc>
      </w:tr>
      <w:tr w14:paraId="7C2515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2E94F8C8">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nil"/>
            </w:tcBorders>
            <w:noWrap/>
            <w:vAlign w:val="center"/>
          </w:tcPr>
          <w:p w14:paraId="71D83AA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联网方式</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D0C72B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4G通讯、有线、以太网</w:t>
            </w:r>
          </w:p>
        </w:tc>
      </w:tr>
    </w:tbl>
    <w:p w14:paraId="11BE49C8">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288" w:lineRule="auto"/>
        <w:textAlignment w:val="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（5）、</w:t>
      </w:r>
      <w:r>
        <w:rPr>
          <w:rFonts w:hint="default" w:ascii="Times New Roman" w:hAnsi="Times New Roman" w:eastAsia="宋体" w:cs="Times New Roman"/>
          <w:kern w:val="2"/>
          <w:sz w:val="21"/>
          <w:szCs w:val="21"/>
          <w:lang w:val="en-US" w:eastAsia="zh-CN" w:bidi="ar-SA"/>
        </w:rPr>
        <w:t>480KW  GZ-DC-480T 分体式充电桩</w:t>
      </w:r>
      <w:r>
        <w:rPr>
          <w:rFonts w:hint="eastAsia" w:ascii="Times New Roman" w:hAnsi="Times New Roman" w:eastAsia="宋体" w:cs="Times New Roman"/>
          <w:kern w:val="2"/>
          <w:sz w:val="21"/>
          <w:szCs w:val="21"/>
          <w:lang w:val="en-US" w:eastAsia="zh-CN" w:bidi="ar-SA"/>
        </w:rPr>
        <w:t>产品参数</w:t>
      </w:r>
    </w:p>
    <w:tbl>
      <w:tblPr>
        <w:tblStyle w:val="6"/>
        <w:tblW w:w="907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096"/>
        <w:gridCol w:w="3420"/>
        <w:gridCol w:w="5016"/>
      </w:tblGrid>
      <w:tr w14:paraId="36DD93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080" w:type="dxa"/>
            <w:tcBorders>
              <w:top w:val="single" w:color="000000" w:sz="4" w:space="0"/>
              <w:left w:val="single" w:color="000000" w:sz="4" w:space="0"/>
              <w:bottom w:val="single" w:color="000000" w:sz="4" w:space="0"/>
              <w:right w:val="single" w:color="000000" w:sz="4" w:space="0"/>
            </w:tcBorders>
            <w:noWrap/>
            <w:vAlign w:val="center"/>
          </w:tcPr>
          <w:p w14:paraId="74B1F12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w:t>
            </w:r>
          </w:p>
        </w:tc>
        <w:tc>
          <w:tcPr>
            <w:tcW w:w="3420" w:type="dxa"/>
            <w:tcBorders>
              <w:top w:val="single" w:color="000000" w:sz="4" w:space="0"/>
              <w:left w:val="single" w:color="000000" w:sz="4" w:space="0"/>
              <w:bottom w:val="single" w:color="000000" w:sz="4" w:space="0"/>
              <w:right w:val="single" w:color="000000" w:sz="4" w:space="0"/>
            </w:tcBorders>
            <w:noWrap/>
            <w:vAlign w:val="center"/>
          </w:tcPr>
          <w:p w14:paraId="5B29A56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型号参数</w:t>
            </w:r>
          </w:p>
        </w:tc>
        <w:tc>
          <w:tcPr>
            <w:tcW w:w="4935" w:type="dxa"/>
            <w:tcBorders>
              <w:top w:val="single" w:color="000000" w:sz="4" w:space="0"/>
              <w:left w:val="single" w:color="000000" w:sz="4" w:space="0"/>
              <w:bottom w:val="single" w:color="000000" w:sz="4" w:space="0"/>
              <w:right w:val="single" w:color="000000" w:sz="4" w:space="0"/>
            </w:tcBorders>
            <w:noWrap/>
            <w:vAlign w:val="center"/>
          </w:tcPr>
          <w:p w14:paraId="12AB5EB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GZ-DC-480T</w:t>
            </w:r>
          </w:p>
        </w:tc>
      </w:tr>
      <w:tr w14:paraId="0BEAE3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noWrap/>
            <w:vAlign w:val="center"/>
          </w:tcPr>
          <w:p w14:paraId="4369B50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外观</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B81869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名称</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68DA04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480KW直流充电桩</w:t>
            </w:r>
          </w:p>
        </w:tc>
      </w:tr>
      <w:tr w14:paraId="142E7A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405C5BC3">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B5246AB">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输出最大功率</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12477E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480KW</w:t>
            </w:r>
          </w:p>
        </w:tc>
      </w:tr>
      <w:tr w14:paraId="32A349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6B82A768">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570AB1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充电枪数量</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4CE8B6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八枪</w:t>
            </w:r>
          </w:p>
        </w:tc>
      </w:tr>
      <w:tr w14:paraId="6B14AA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5DCD0308">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581F6E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显示及输入功能</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D738A9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触摸彩屏，显示屏分辨率800*480,尺寸7英寸</w:t>
            </w:r>
          </w:p>
        </w:tc>
      </w:tr>
      <w:tr w14:paraId="547871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3069A2DD">
            <w:pPr>
              <w:jc w:val="center"/>
              <w:rPr>
                <w:rFonts w:hint="eastAsia" w:ascii="宋体" w:hAnsi="宋体" w:eastAsia="宋体" w:cs="宋体"/>
                <w:i w:val="0"/>
                <w:iCs w:val="0"/>
                <w:color w:val="000000"/>
                <w:sz w:val="22"/>
                <w:szCs w:val="22"/>
                <w:u w:val="none"/>
              </w:rPr>
            </w:pPr>
          </w:p>
        </w:tc>
        <w:tc>
          <w:tcPr>
            <w:tcW w:w="3420" w:type="dxa"/>
            <w:tcBorders>
              <w:top w:val="single" w:color="000000" w:sz="4" w:space="0"/>
              <w:left w:val="single" w:color="000000" w:sz="4" w:space="0"/>
              <w:bottom w:val="single" w:color="000000" w:sz="4" w:space="0"/>
              <w:right w:val="single" w:color="000000" w:sz="4" w:space="0"/>
            </w:tcBorders>
            <w:noWrap w:val="0"/>
            <w:vAlign w:val="center"/>
          </w:tcPr>
          <w:p w14:paraId="166C124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直流插头标准、直流充电接口标准</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9BED1A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G8T20234.3-2015.G8/T18487.1-2015</w:t>
            </w:r>
          </w:p>
        </w:tc>
      </w:tr>
      <w:tr w14:paraId="1F3E7C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0432E2CE">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F98741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读卡功能</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06210D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IC卡读卡</w:t>
            </w:r>
          </w:p>
        </w:tc>
      </w:tr>
      <w:tr w14:paraId="0F5C93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noWrap/>
            <w:vAlign w:val="center"/>
          </w:tcPr>
          <w:p w14:paraId="6BA2D70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工作参数</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88DF36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输入电压范围</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04EEFC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380V±15%</w:t>
            </w:r>
          </w:p>
        </w:tc>
      </w:tr>
      <w:tr w14:paraId="252AEE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2250EA89">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FFD0A0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输入电压频率</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205B8C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45-65HZ</w:t>
            </w:r>
          </w:p>
        </w:tc>
      </w:tr>
      <w:tr w14:paraId="6EDA1B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7C134AF5">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C87F5F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输出电压范国</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485DDE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50-1000Vdc</w:t>
            </w:r>
          </w:p>
        </w:tc>
      </w:tr>
      <w:tr w14:paraId="595001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241141AD">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FEB3ED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恒功率输出电压范围</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6D1293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300-1000Vdc</w:t>
            </w:r>
          </w:p>
        </w:tc>
      </w:tr>
      <w:tr w14:paraId="5F9F39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20C6E00E">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FF83A4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输出电流范围</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2977F8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5A-250A</w:t>
            </w:r>
          </w:p>
        </w:tc>
      </w:tr>
      <w:tr w14:paraId="3B2745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2906FD4B">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07F7B8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功率因数</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362B53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≥0.99 @满载输出功率、标称输入电压和频率</w:t>
            </w:r>
          </w:p>
        </w:tc>
      </w:tr>
      <w:tr w14:paraId="2D8DBE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6076C190">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C8DB53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效率</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AAFBC8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≥96.5%@最高工作效率点</w:t>
            </w:r>
          </w:p>
        </w:tc>
      </w:tr>
      <w:tr w14:paraId="7B68BB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4056C4D6">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3935B3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电压精度</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D7CCF3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≤±0.5%</w:t>
            </w:r>
          </w:p>
        </w:tc>
      </w:tr>
      <w:tr w14:paraId="41B3B1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24AC639E">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A3B1C1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电流精度</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5A4DA2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≥30A:不超过±1%，≤30A:不超过±0.3%</w:t>
            </w:r>
          </w:p>
        </w:tc>
      </w:tr>
      <w:tr w14:paraId="6FF3C5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661C64A4">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3B8940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稳流精度</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7B2731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r w14:paraId="716E14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0ECB3EF1">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79AF1A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纹波系数</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6306A6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r w14:paraId="5D3CB2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noWrap/>
            <w:vAlign w:val="center"/>
          </w:tcPr>
          <w:p w14:paraId="1F2CE54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功能</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420ABA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运行监管功能</w:t>
            </w:r>
          </w:p>
        </w:tc>
        <w:tc>
          <w:tcPr>
            <w:tcW w:w="4935" w:type="dxa"/>
            <w:tcBorders>
              <w:top w:val="single" w:color="000000" w:sz="4" w:space="0"/>
              <w:left w:val="single" w:color="000000" w:sz="4" w:space="0"/>
              <w:bottom w:val="single" w:color="000000" w:sz="4" w:space="0"/>
              <w:right w:val="single" w:color="000000" w:sz="4" w:space="0"/>
            </w:tcBorders>
            <w:noWrap w:val="0"/>
            <w:vAlign w:val="center"/>
          </w:tcPr>
          <w:p w14:paraId="7D9284E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支持运管管理平台、数据交易储存,远程升级,后台管理、账务管理</w:t>
            </w:r>
          </w:p>
        </w:tc>
      </w:tr>
      <w:tr w14:paraId="2262BD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7A6D5ABF">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035297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安全防护功能</w:t>
            </w:r>
          </w:p>
        </w:tc>
        <w:tc>
          <w:tcPr>
            <w:tcW w:w="4935" w:type="dxa"/>
            <w:tcBorders>
              <w:top w:val="single" w:color="000000" w:sz="4" w:space="0"/>
              <w:left w:val="single" w:color="000000" w:sz="4" w:space="0"/>
              <w:bottom w:val="single" w:color="000000" w:sz="4" w:space="0"/>
              <w:right w:val="single" w:color="000000" w:sz="4" w:space="0"/>
            </w:tcBorders>
            <w:noWrap w:val="0"/>
            <w:vAlign w:val="center"/>
          </w:tcPr>
          <w:p w14:paraId="4C69BB4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支持过压、过流、欠压、漏电、雷、短路、电池反接,急停保护等防护措施</w:t>
            </w:r>
          </w:p>
        </w:tc>
      </w:tr>
      <w:tr w14:paraId="7FA616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4F6CEABA">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D15A1F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直流电能表计量准确度</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4255A2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0.5级</w:t>
            </w:r>
          </w:p>
        </w:tc>
      </w:tr>
      <w:tr w14:paraId="0287BD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32E5A70C">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DD3C8D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待机功率</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E50548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w:t>
            </w:r>
          </w:p>
        </w:tc>
      </w:tr>
      <w:tr w14:paraId="35243B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611A12ED">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CD7B55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启动方式</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334FFD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扫码、密码、VIN、刷卡</w:t>
            </w:r>
          </w:p>
        </w:tc>
      </w:tr>
      <w:tr w14:paraId="1B6725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457AB219">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DC1A6F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防护等级</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3E6D9A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IP54</w:t>
            </w:r>
          </w:p>
        </w:tc>
      </w:tr>
      <w:tr w14:paraId="2FD8A0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restart"/>
            <w:tcBorders>
              <w:top w:val="single" w:color="000000" w:sz="4" w:space="0"/>
              <w:left w:val="single" w:color="000000" w:sz="4" w:space="0"/>
              <w:bottom w:val="nil"/>
              <w:right w:val="single" w:color="000000" w:sz="4" w:space="0"/>
            </w:tcBorders>
            <w:noWrap/>
            <w:vAlign w:val="center"/>
          </w:tcPr>
          <w:p w14:paraId="1245A64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工作环境</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113482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工作温度</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1B9DDB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17"/>
                <w:rFonts w:eastAsia="宋体"/>
                <w:lang w:val="en-US" w:eastAsia="zh-CN" w:bidi="ar"/>
              </w:rPr>
              <w:t>-40~+70</w:t>
            </w:r>
            <w:r>
              <w:rPr>
                <w:rStyle w:val="18"/>
                <w:lang w:val="en-US" w:eastAsia="zh-CN" w:bidi="ar"/>
              </w:rPr>
              <w:t>℃</w:t>
            </w:r>
            <w:r>
              <w:rPr>
                <w:rFonts w:hint="eastAsia" w:ascii="宋体" w:hAnsi="宋体" w:eastAsia="宋体" w:cs="宋体"/>
                <w:i w:val="0"/>
                <w:iCs w:val="0"/>
                <w:color w:val="000000"/>
                <w:kern w:val="0"/>
                <w:sz w:val="21"/>
                <w:szCs w:val="21"/>
                <w:u w:val="none"/>
                <w:lang w:val="en-US" w:eastAsia="zh-CN" w:bidi="ar"/>
              </w:rPr>
              <w:t xml:space="preserve"> </w:t>
            </w:r>
            <w:r>
              <w:rPr>
                <w:rStyle w:val="17"/>
                <w:rFonts w:eastAsia="宋体"/>
                <w:lang w:val="en-US" w:eastAsia="zh-CN" w:bidi="ar"/>
              </w:rPr>
              <w:t>50℃</w:t>
            </w:r>
            <w:r>
              <w:rPr>
                <w:rFonts w:hint="eastAsia" w:ascii="宋体" w:hAnsi="宋体" w:eastAsia="宋体" w:cs="宋体"/>
                <w:i w:val="0"/>
                <w:iCs w:val="0"/>
                <w:color w:val="000000"/>
                <w:kern w:val="0"/>
                <w:sz w:val="21"/>
                <w:szCs w:val="21"/>
                <w:u w:val="none"/>
                <w:lang w:val="en-US" w:eastAsia="zh-CN" w:bidi="ar"/>
              </w:rPr>
              <w:t xml:space="preserve"> 以上降额工作</w:t>
            </w:r>
          </w:p>
        </w:tc>
      </w:tr>
      <w:tr w14:paraId="3BA494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nil"/>
              <w:right w:val="single" w:color="000000" w:sz="4" w:space="0"/>
            </w:tcBorders>
            <w:noWrap/>
            <w:vAlign w:val="center"/>
          </w:tcPr>
          <w:p w14:paraId="07A273F4">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5B1BCD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相对湿度</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385E6E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5%~95%，无冷凝</w:t>
            </w:r>
          </w:p>
        </w:tc>
      </w:tr>
      <w:tr w14:paraId="17EF80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nil"/>
              <w:right w:val="single" w:color="000000" w:sz="4" w:space="0"/>
            </w:tcBorders>
            <w:noWrap/>
            <w:vAlign w:val="center"/>
          </w:tcPr>
          <w:p w14:paraId="3AA049D8">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9551A9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冷却方式</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579B8D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风冷</w:t>
            </w:r>
          </w:p>
        </w:tc>
      </w:tr>
      <w:tr w14:paraId="6033C6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nil"/>
              <w:right w:val="single" w:color="000000" w:sz="4" w:space="0"/>
            </w:tcBorders>
            <w:noWrap/>
            <w:vAlign w:val="center"/>
          </w:tcPr>
          <w:p w14:paraId="1AAEF9DE">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E64CB9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海拔高度</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69F2D2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≤2000m</w:t>
            </w:r>
          </w:p>
        </w:tc>
      </w:tr>
      <w:tr w14:paraId="1E2822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nil"/>
              <w:right w:val="single" w:color="000000" w:sz="4" w:space="0"/>
            </w:tcBorders>
            <w:noWrap/>
            <w:vAlign w:val="center"/>
          </w:tcPr>
          <w:p w14:paraId="3AB09A0B">
            <w:pPr>
              <w:jc w:val="cente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noWrap/>
            <w:vAlign w:val="center"/>
          </w:tcPr>
          <w:p w14:paraId="58577CC8">
            <w:pPr>
              <w:keepNext w:val="0"/>
              <w:keepLines w:val="0"/>
              <w:widowControl/>
              <w:suppressLineNumbers w:val="0"/>
              <w:jc w:val="center"/>
              <w:textAlignment w:val="center"/>
              <w:rPr>
                <w:rFonts w:hint="eastAsia" w:ascii="等线" w:hAnsi="等线" w:eastAsia="等线" w:cs="等线"/>
                <w:i w:val="0"/>
                <w:iCs w:val="0"/>
                <w:color w:val="000000"/>
                <w:sz w:val="20"/>
                <w:szCs w:val="20"/>
                <w:u w:val="none"/>
              </w:rPr>
            </w:pPr>
            <w:r>
              <w:rPr>
                <w:rFonts w:hint="eastAsia" w:ascii="等线" w:hAnsi="等线" w:eastAsia="等线" w:cs="等线"/>
                <w:i w:val="0"/>
                <w:iCs w:val="0"/>
                <w:color w:val="000000"/>
                <w:kern w:val="0"/>
                <w:sz w:val="20"/>
                <w:szCs w:val="20"/>
                <w:u w:val="none"/>
                <w:lang w:val="en-US" w:eastAsia="zh-CN" w:bidi="ar"/>
              </w:rPr>
              <w:t>大气压力</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765EE4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86kPa~106kPa</w:t>
            </w:r>
          </w:p>
        </w:tc>
      </w:tr>
      <w:tr w14:paraId="01C504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noWrap/>
            <w:vAlign w:val="center"/>
          </w:tcPr>
          <w:p w14:paraId="480840D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w:t>
            </w:r>
          </w:p>
        </w:tc>
        <w:tc>
          <w:tcPr>
            <w:tcW w:w="0" w:type="auto"/>
            <w:tcBorders>
              <w:top w:val="single" w:color="000000" w:sz="4" w:space="0"/>
              <w:left w:val="single" w:color="000000" w:sz="4" w:space="0"/>
              <w:bottom w:val="single" w:color="000000" w:sz="4" w:space="0"/>
              <w:right w:val="nil"/>
            </w:tcBorders>
            <w:noWrap/>
            <w:vAlign w:val="center"/>
          </w:tcPr>
          <w:p w14:paraId="7ADB9FB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安装方式</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78A43D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落地安装</w:t>
            </w:r>
          </w:p>
        </w:tc>
      </w:tr>
      <w:tr w14:paraId="0D7185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76640E97">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nil"/>
            </w:tcBorders>
            <w:noWrap/>
            <w:vAlign w:val="center"/>
          </w:tcPr>
          <w:p w14:paraId="464386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辅 源</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E8A9D2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12V</w:t>
            </w:r>
          </w:p>
        </w:tc>
      </w:tr>
      <w:tr w14:paraId="15D700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3C8F7D5D">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nil"/>
            </w:tcBorders>
            <w:noWrap/>
            <w:vAlign w:val="center"/>
          </w:tcPr>
          <w:p w14:paraId="271F59D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与整流柜通信方式</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9351CA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CAN通信</w:t>
            </w:r>
          </w:p>
        </w:tc>
      </w:tr>
      <w:tr w14:paraId="051069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7094B84D">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nil"/>
            </w:tcBorders>
            <w:noWrap/>
            <w:vAlign w:val="center"/>
          </w:tcPr>
          <w:p w14:paraId="095CDE8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联网方式</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F72980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4G通讯、有线、以太网</w:t>
            </w:r>
          </w:p>
        </w:tc>
      </w:tr>
    </w:tbl>
    <w:p w14:paraId="18652B5F">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288" w:lineRule="auto"/>
        <w:textAlignment w:val="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（6）、</w:t>
      </w:r>
      <w:r>
        <w:rPr>
          <w:rFonts w:hint="default" w:ascii="Times New Roman" w:hAnsi="Times New Roman" w:eastAsia="宋体" w:cs="Times New Roman"/>
          <w:kern w:val="2"/>
          <w:sz w:val="21"/>
          <w:szCs w:val="21"/>
          <w:lang w:val="en-US" w:eastAsia="zh-CN" w:bidi="ar-SA"/>
        </w:rPr>
        <w:t>600KW  GZ-DC-600T 分体式充电桩</w:t>
      </w:r>
      <w:r>
        <w:rPr>
          <w:rFonts w:hint="eastAsia" w:ascii="Times New Roman" w:hAnsi="Times New Roman" w:eastAsia="宋体" w:cs="Times New Roman"/>
          <w:kern w:val="2"/>
          <w:sz w:val="21"/>
          <w:szCs w:val="21"/>
          <w:lang w:val="en-US" w:eastAsia="zh-CN" w:bidi="ar-SA"/>
        </w:rPr>
        <w:t>产品参数</w:t>
      </w:r>
    </w:p>
    <w:tbl>
      <w:tblPr>
        <w:tblStyle w:val="6"/>
        <w:tblW w:w="9071"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096"/>
        <w:gridCol w:w="3420"/>
        <w:gridCol w:w="5016"/>
      </w:tblGrid>
      <w:tr w14:paraId="5D2C83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noWrap/>
            <w:vAlign w:val="center"/>
          </w:tcPr>
          <w:p w14:paraId="07BB1D5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w:t>
            </w:r>
          </w:p>
        </w:tc>
        <w:tc>
          <w:tcPr>
            <w:tcW w:w="3420" w:type="dxa"/>
            <w:tcBorders>
              <w:top w:val="single" w:color="000000" w:sz="4" w:space="0"/>
              <w:left w:val="single" w:color="000000" w:sz="4" w:space="0"/>
              <w:bottom w:val="single" w:color="000000" w:sz="4" w:space="0"/>
              <w:right w:val="single" w:color="000000" w:sz="4" w:space="0"/>
            </w:tcBorders>
            <w:noWrap/>
            <w:vAlign w:val="center"/>
          </w:tcPr>
          <w:p w14:paraId="616D583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型号参数</w:t>
            </w:r>
          </w:p>
        </w:tc>
        <w:tc>
          <w:tcPr>
            <w:tcW w:w="4935" w:type="dxa"/>
            <w:tcBorders>
              <w:top w:val="single" w:color="000000" w:sz="4" w:space="0"/>
              <w:left w:val="single" w:color="000000" w:sz="4" w:space="0"/>
              <w:bottom w:val="single" w:color="000000" w:sz="4" w:space="0"/>
              <w:right w:val="single" w:color="000000" w:sz="4" w:space="0"/>
            </w:tcBorders>
            <w:noWrap/>
            <w:vAlign w:val="center"/>
          </w:tcPr>
          <w:p w14:paraId="15C07F5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GZ-DC-600T</w:t>
            </w:r>
          </w:p>
        </w:tc>
      </w:tr>
      <w:tr w14:paraId="52C693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restart"/>
            <w:tcBorders>
              <w:top w:val="single" w:color="000000" w:sz="4" w:space="0"/>
              <w:left w:val="single" w:color="000000" w:sz="4" w:space="0"/>
              <w:bottom w:val="single" w:color="000000" w:sz="4" w:space="0"/>
              <w:right w:val="single" w:color="000000" w:sz="4" w:space="0"/>
            </w:tcBorders>
            <w:noWrap/>
            <w:vAlign w:val="center"/>
          </w:tcPr>
          <w:p w14:paraId="6D864E4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外观</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7B60A0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名称</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D505E9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600KW直流充电桩</w:t>
            </w:r>
          </w:p>
        </w:tc>
      </w:tr>
      <w:tr w14:paraId="5F3872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79DF35D8">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582DBB6">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输出最大功率</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940519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600KW</w:t>
            </w:r>
          </w:p>
        </w:tc>
      </w:tr>
      <w:tr w14:paraId="62DF45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589AD740">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895BFF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充电枪数量</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ACD71C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十枪</w:t>
            </w:r>
          </w:p>
        </w:tc>
      </w:tr>
      <w:tr w14:paraId="52F675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12EA3CA1">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E6B9EB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显示及输入功能</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C46B3C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触摸彩屏，显示屏分辨率800*480,尺寸7英寸</w:t>
            </w:r>
          </w:p>
        </w:tc>
      </w:tr>
      <w:tr w14:paraId="61B8B8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1B0653D7">
            <w:pPr>
              <w:jc w:val="center"/>
              <w:rPr>
                <w:rFonts w:hint="eastAsia" w:ascii="宋体" w:hAnsi="宋体" w:eastAsia="宋体" w:cs="宋体"/>
                <w:i w:val="0"/>
                <w:iCs w:val="0"/>
                <w:color w:val="000000"/>
                <w:sz w:val="22"/>
                <w:szCs w:val="22"/>
                <w:u w:val="none"/>
              </w:rPr>
            </w:pPr>
          </w:p>
        </w:tc>
        <w:tc>
          <w:tcPr>
            <w:tcW w:w="3420" w:type="dxa"/>
            <w:tcBorders>
              <w:top w:val="single" w:color="000000" w:sz="4" w:space="0"/>
              <w:left w:val="single" w:color="000000" w:sz="4" w:space="0"/>
              <w:bottom w:val="single" w:color="000000" w:sz="4" w:space="0"/>
              <w:right w:val="single" w:color="000000" w:sz="4" w:space="0"/>
            </w:tcBorders>
            <w:noWrap w:val="0"/>
            <w:vAlign w:val="center"/>
          </w:tcPr>
          <w:p w14:paraId="7BD23D4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直流插头标准、直流充电接口标准</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95457C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G8T20234.3-2015.G8/T18487.1-2015</w:t>
            </w:r>
          </w:p>
        </w:tc>
      </w:tr>
      <w:tr w14:paraId="63C1A3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7B1C1A32">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0E0548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读卡功能</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6F7305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IC卡读卡</w:t>
            </w:r>
          </w:p>
        </w:tc>
      </w:tr>
      <w:tr w14:paraId="3DCE3D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0" w:type="auto"/>
            <w:vMerge w:val="restart"/>
            <w:tcBorders>
              <w:top w:val="single" w:color="000000" w:sz="4" w:space="0"/>
              <w:left w:val="single" w:color="000000" w:sz="4" w:space="0"/>
              <w:bottom w:val="single" w:color="000000" w:sz="4" w:space="0"/>
              <w:right w:val="single" w:color="000000" w:sz="4" w:space="0"/>
            </w:tcBorders>
            <w:noWrap/>
            <w:vAlign w:val="center"/>
          </w:tcPr>
          <w:p w14:paraId="0D4F325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工作参数</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C42944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输入电压范围</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500519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380V±15%</w:t>
            </w:r>
          </w:p>
        </w:tc>
      </w:tr>
      <w:tr w14:paraId="45B81A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2A80ACF0">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A2FAB8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输入电压频率</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2BCC5B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45-65HZ</w:t>
            </w:r>
          </w:p>
        </w:tc>
      </w:tr>
      <w:tr w14:paraId="2E4C3B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03423718">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998785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输出电压范国</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C40A62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50-1000Vdc</w:t>
            </w:r>
          </w:p>
        </w:tc>
      </w:tr>
      <w:tr w14:paraId="44C22E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1E7EDED3">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39C283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恒功率输出电压范围</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05BBB3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300-1000Vdc</w:t>
            </w:r>
          </w:p>
        </w:tc>
      </w:tr>
      <w:tr w14:paraId="0F33D8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058BDC14">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1C124A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输出电流范围</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470939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5A-250A</w:t>
            </w:r>
          </w:p>
        </w:tc>
      </w:tr>
      <w:tr w14:paraId="1936BD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05FC6782">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9F8AE0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功率因数</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05C8A1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≥0.99 @满载输出功率、标称输入电压和频率</w:t>
            </w:r>
          </w:p>
        </w:tc>
      </w:tr>
      <w:tr w14:paraId="44CC1B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7D08DCA8">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91E4E4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效率</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5E1012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≥96.5%@最高工作效率点</w:t>
            </w:r>
          </w:p>
        </w:tc>
      </w:tr>
      <w:tr w14:paraId="18336F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63F681BF">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5085C4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电压精度</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D4C4C0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≤±0.5%</w:t>
            </w:r>
          </w:p>
        </w:tc>
      </w:tr>
      <w:tr w14:paraId="783F05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7CD50D10">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2AC247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电流精度</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0980AB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≥30A:不超过±1%，≤30A:不超过±0.3%</w:t>
            </w:r>
          </w:p>
        </w:tc>
      </w:tr>
      <w:tr w14:paraId="2DB2A7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25FE6021">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EE42A6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稳流精度</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DCA08C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r w14:paraId="09034E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2315CFAB">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937588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纹波系数</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A77429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r>
      <w:tr w14:paraId="61A354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0" w:type="auto"/>
            <w:vMerge w:val="restart"/>
            <w:tcBorders>
              <w:top w:val="single" w:color="000000" w:sz="4" w:space="0"/>
              <w:left w:val="single" w:color="000000" w:sz="4" w:space="0"/>
              <w:bottom w:val="single" w:color="000000" w:sz="4" w:space="0"/>
              <w:right w:val="single" w:color="000000" w:sz="4" w:space="0"/>
            </w:tcBorders>
            <w:noWrap/>
            <w:vAlign w:val="center"/>
          </w:tcPr>
          <w:p w14:paraId="0119A9A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功能</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AF93E9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运行监管功能</w:t>
            </w:r>
          </w:p>
        </w:tc>
        <w:tc>
          <w:tcPr>
            <w:tcW w:w="4935" w:type="dxa"/>
            <w:tcBorders>
              <w:top w:val="single" w:color="000000" w:sz="4" w:space="0"/>
              <w:left w:val="single" w:color="000000" w:sz="4" w:space="0"/>
              <w:bottom w:val="single" w:color="000000" w:sz="4" w:space="0"/>
              <w:right w:val="single" w:color="000000" w:sz="4" w:space="0"/>
            </w:tcBorders>
            <w:noWrap w:val="0"/>
            <w:vAlign w:val="center"/>
          </w:tcPr>
          <w:p w14:paraId="4D1A43A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支持运管管理平台、数据交易储存,远程升级,后台管理、账务管理</w:t>
            </w:r>
          </w:p>
        </w:tc>
      </w:tr>
      <w:tr w14:paraId="7D8062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39D62251">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2E3D5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安全防护功能</w:t>
            </w:r>
          </w:p>
        </w:tc>
        <w:tc>
          <w:tcPr>
            <w:tcW w:w="4935" w:type="dxa"/>
            <w:tcBorders>
              <w:top w:val="single" w:color="000000" w:sz="4" w:space="0"/>
              <w:left w:val="single" w:color="000000" w:sz="4" w:space="0"/>
              <w:bottom w:val="single" w:color="000000" w:sz="4" w:space="0"/>
              <w:right w:val="single" w:color="000000" w:sz="4" w:space="0"/>
            </w:tcBorders>
            <w:noWrap w:val="0"/>
            <w:vAlign w:val="center"/>
          </w:tcPr>
          <w:p w14:paraId="65580CD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支持过压、过流、欠压、漏电、雷、短路、电池反接,急停保护等防护措施</w:t>
            </w:r>
          </w:p>
        </w:tc>
      </w:tr>
      <w:tr w14:paraId="1158D2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0CE87C3C">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9F6F0F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直流电能表计量准确度</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0D4DFA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0.5级</w:t>
            </w:r>
          </w:p>
        </w:tc>
      </w:tr>
      <w:tr w14:paraId="54CF48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3E8A2146">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1F4CC7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待机功率</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60F9AA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w:t>
            </w:r>
          </w:p>
        </w:tc>
      </w:tr>
      <w:tr w14:paraId="06211F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0C6ABE8D">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3031C8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启动方式</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066321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扫码、密码、VIN、刷卡</w:t>
            </w:r>
          </w:p>
        </w:tc>
      </w:tr>
      <w:tr w14:paraId="09DF0D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0CAEB20F">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FE33D2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防护等级</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BFA3A1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IP54</w:t>
            </w:r>
          </w:p>
        </w:tc>
      </w:tr>
      <w:tr w14:paraId="41D8B8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restart"/>
            <w:tcBorders>
              <w:top w:val="single" w:color="000000" w:sz="4" w:space="0"/>
              <w:left w:val="single" w:color="000000" w:sz="4" w:space="0"/>
              <w:bottom w:val="nil"/>
              <w:right w:val="single" w:color="000000" w:sz="4" w:space="0"/>
            </w:tcBorders>
            <w:noWrap/>
            <w:vAlign w:val="center"/>
          </w:tcPr>
          <w:p w14:paraId="16D4618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工作环境</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4CD0B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工作温度</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95D217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-40~+70</w:t>
            </w:r>
            <w:r>
              <w:rPr>
                <w:rFonts w:ascii="等线" w:hAnsi="等线" w:eastAsia="等线" w:cs="等线"/>
                <w:i w:val="0"/>
                <w:iCs w:val="0"/>
                <w:color w:val="000000"/>
                <w:kern w:val="0"/>
                <w:sz w:val="21"/>
                <w:szCs w:val="21"/>
                <w:u w:val="none"/>
                <w:lang w:val="en-US" w:eastAsia="zh-CN" w:bidi="ar"/>
              </w:rPr>
              <w:t>℃</w:t>
            </w:r>
            <w:r>
              <w:rPr>
                <w:rFonts w:hint="eastAsia" w:ascii="宋体" w:hAnsi="宋体" w:eastAsia="宋体" w:cs="宋体"/>
                <w:i w:val="0"/>
                <w:iCs w:val="0"/>
                <w:color w:val="000000"/>
                <w:kern w:val="0"/>
                <w:sz w:val="21"/>
                <w:szCs w:val="21"/>
                <w:u w:val="none"/>
                <w:lang w:val="en-US" w:eastAsia="zh-CN" w:bidi="ar"/>
              </w:rPr>
              <w:t xml:space="preserve"> </w:t>
            </w:r>
            <w:r>
              <w:rPr>
                <w:rFonts w:hint="default" w:ascii="Times New Roman" w:hAnsi="Times New Roman" w:eastAsia="宋体" w:cs="Times New Roman"/>
                <w:i w:val="0"/>
                <w:iCs w:val="0"/>
                <w:color w:val="000000"/>
                <w:kern w:val="0"/>
                <w:sz w:val="21"/>
                <w:szCs w:val="21"/>
                <w:u w:val="none"/>
                <w:lang w:val="en-US" w:eastAsia="zh-CN" w:bidi="ar"/>
              </w:rPr>
              <w:t>50℃</w:t>
            </w:r>
            <w:r>
              <w:rPr>
                <w:rFonts w:hint="eastAsia" w:ascii="宋体" w:hAnsi="宋体" w:eastAsia="宋体" w:cs="宋体"/>
                <w:i w:val="0"/>
                <w:iCs w:val="0"/>
                <w:color w:val="000000"/>
                <w:kern w:val="0"/>
                <w:sz w:val="21"/>
                <w:szCs w:val="21"/>
                <w:u w:val="none"/>
                <w:lang w:val="en-US" w:eastAsia="zh-CN" w:bidi="ar"/>
              </w:rPr>
              <w:t xml:space="preserve"> 以上降额工作</w:t>
            </w:r>
          </w:p>
        </w:tc>
      </w:tr>
      <w:tr w14:paraId="5C7344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nil"/>
              <w:right w:val="single" w:color="000000" w:sz="4" w:space="0"/>
            </w:tcBorders>
            <w:noWrap/>
            <w:vAlign w:val="center"/>
          </w:tcPr>
          <w:p w14:paraId="4C2C4AFB">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73B212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相对湿度</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426294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5%~95%，无冷凝</w:t>
            </w:r>
          </w:p>
        </w:tc>
      </w:tr>
      <w:tr w14:paraId="42E354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nil"/>
              <w:right w:val="single" w:color="000000" w:sz="4" w:space="0"/>
            </w:tcBorders>
            <w:noWrap/>
            <w:vAlign w:val="center"/>
          </w:tcPr>
          <w:p w14:paraId="7EA0E546">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791E3F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冷却方式</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6201C4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风冷</w:t>
            </w:r>
          </w:p>
        </w:tc>
      </w:tr>
      <w:tr w14:paraId="4D7F5F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nil"/>
              <w:right w:val="single" w:color="000000" w:sz="4" w:space="0"/>
            </w:tcBorders>
            <w:noWrap/>
            <w:vAlign w:val="center"/>
          </w:tcPr>
          <w:p w14:paraId="3CC4F2FA">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8F8B0A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海拔高度</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143325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≤2000m</w:t>
            </w:r>
          </w:p>
        </w:tc>
      </w:tr>
      <w:tr w14:paraId="3F2C33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nil"/>
              <w:right w:val="single" w:color="000000" w:sz="4" w:space="0"/>
            </w:tcBorders>
            <w:noWrap/>
            <w:vAlign w:val="center"/>
          </w:tcPr>
          <w:p w14:paraId="757EB6AA">
            <w:pPr>
              <w:jc w:val="cente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noWrap/>
            <w:vAlign w:val="center"/>
          </w:tcPr>
          <w:p w14:paraId="52ED4261">
            <w:pPr>
              <w:keepNext w:val="0"/>
              <w:keepLines w:val="0"/>
              <w:widowControl/>
              <w:suppressLineNumbers w:val="0"/>
              <w:jc w:val="center"/>
              <w:textAlignment w:val="center"/>
              <w:rPr>
                <w:rFonts w:hint="eastAsia" w:ascii="等线" w:hAnsi="等线" w:eastAsia="等线" w:cs="等线"/>
                <w:i w:val="0"/>
                <w:iCs w:val="0"/>
                <w:color w:val="000000"/>
                <w:sz w:val="20"/>
                <w:szCs w:val="20"/>
                <w:u w:val="none"/>
              </w:rPr>
            </w:pPr>
            <w:r>
              <w:rPr>
                <w:rFonts w:hint="eastAsia" w:ascii="等线" w:hAnsi="等线" w:eastAsia="等线" w:cs="等线"/>
                <w:i w:val="0"/>
                <w:iCs w:val="0"/>
                <w:color w:val="000000"/>
                <w:kern w:val="0"/>
                <w:sz w:val="20"/>
                <w:szCs w:val="20"/>
                <w:u w:val="none"/>
                <w:lang w:val="en-US" w:eastAsia="zh-CN" w:bidi="ar"/>
              </w:rPr>
              <w:t>大气压力</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8CF221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86kPa~106kPa</w:t>
            </w:r>
          </w:p>
        </w:tc>
      </w:tr>
      <w:tr w14:paraId="342920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restart"/>
            <w:tcBorders>
              <w:top w:val="single" w:color="000000" w:sz="4" w:space="0"/>
              <w:left w:val="single" w:color="000000" w:sz="4" w:space="0"/>
              <w:bottom w:val="single" w:color="000000" w:sz="4" w:space="0"/>
              <w:right w:val="single" w:color="000000" w:sz="4" w:space="0"/>
            </w:tcBorders>
            <w:noWrap/>
            <w:vAlign w:val="center"/>
          </w:tcPr>
          <w:p w14:paraId="425266C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w:t>
            </w:r>
          </w:p>
        </w:tc>
        <w:tc>
          <w:tcPr>
            <w:tcW w:w="0" w:type="auto"/>
            <w:tcBorders>
              <w:top w:val="single" w:color="000000" w:sz="4" w:space="0"/>
              <w:left w:val="single" w:color="000000" w:sz="4" w:space="0"/>
              <w:bottom w:val="single" w:color="000000" w:sz="4" w:space="0"/>
              <w:right w:val="nil"/>
            </w:tcBorders>
            <w:noWrap/>
            <w:vAlign w:val="center"/>
          </w:tcPr>
          <w:p w14:paraId="37F3441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安装方式</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A8AD6E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落地安装</w:t>
            </w:r>
          </w:p>
        </w:tc>
      </w:tr>
      <w:tr w14:paraId="4A27D3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72FEB8BA">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nil"/>
            </w:tcBorders>
            <w:noWrap/>
            <w:vAlign w:val="center"/>
          </w:tcPr>
          <w:p w14:paraId="1698829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辅 源</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8D796E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12V</w:t>
            </w:r>
          </w:p>
        </w:tc>
      </w:tr>
      <w:tr w14:paraId="4C6F64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4037E4AE">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nil"/>
            </w:tcBorders>
            <w:noWrap/>
            <w:vAlign w:val="center"/>
          </w:tcPr>
          <w:p w14:paraId="08B3926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与整流柜通信方式</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B0BF62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CAN通信</w:t>
            </w:r>
          </w:p>
        </w:tc>
      </w:tr>
      <w:tr w14:paraId="7114AC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4511DC95">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nil"/>
            </w:tcBorders>
            <w:noWrap/>
            <w:vAlign w:val="center"/>
          </w:tcPr>
          <w:p w14:paraId="04CC4D1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联网方式</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975E4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4G通讯、有线、以太网</w:t>
            </w:r>
          </w:p>
        </w:tc>
      </w:tr>
    </w:tbl>
    <w:p w14:paraId="7D7CBBE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4"/>
    <w:multiLevelType w:val="multilevel"/>
    <w:tmpl w:val="00000004"/>
    <w:lvl w:ilvl="0" w:tentative="0">
      <w:start w:val="1"/>
      <w:numFmt w:val="decimal"/>
      <w:lvlText w:val="%1"/>
      <w:lvlJc w:val="center"/>
      <w:pPr>
        <w:tabs>
          <w:tab w:val="left" w:pos="735"/>
        </w:tabs>
        <w:ind w:left="735" w:hanging="420"/>
      </w:pPr>
      <w:rPr>
        <w:rFonts w:hint="eastAsia"/>
        <w:b/>
      </w:rPr>
    </w:lvl>
    <w:lvl w:ilvl="1" w:tentative="0">
      <w:start w:val="1"/>
      <w:numFmt w:val="lowerLetter"/>
      <w:lvlText w:val="%2)"/>
      <w:lvlJc w:val="left"/>
      <w:pPr>
        <w:tabs>
          <w:tab w:val="left" w:pos="1155"/>
        </w:tabs>
        <w:ind w:left="1155" w:hanging="420"/>
      </w:pPr>
    </w:lvl>
    <w:lvl w:ilvl="2" w:tentative="0">
      <w:start w:val="1"/>
      <w:numFmt w:val="lowerRoman"/>
      <w:lvlText w:val="%3."/>
      <w:lvlJc w:val="right"/>
      <w:pPr>
        <w:tabs>
          <w:tab w:val="left" w:pos="1575"/>
        </w:tabs>
        <w:ind w:left="1575" w:hanging="420"/>
      </w:pPr>
    </w:lvl>
    <w:lvl w:ilvl="3" w:tentative="0">
      <w:start w:val="1"/>
      <w:numFmt w:val="decimal"/>
      <w:lvlText w:val="%4."/>
      <w:lvlJc w:val="left"/>
      <w:pPr>
        <w:tabs>
          <w:tab w:val="left" w:pos="1995"/>
        </w:tabs>
        <w:ind w:left="1995" w:hanging="420"/>
      </w:pPr>
    </w:lvl>
    <w:lvl w:ilvl="4" w:tentative="0">
      <w:start w:val="1"/>
      <w:numFmt w:val="lowerLetter"/>
      <w:lvlText w:val="%5)"/>
      <w:lvlJc w:val="left"/>
      <w:pPr>
        <w:tabs>
          <w:tab w:val="left" w:pos="2415"/>
        </w:tabs>
        <w:ind w:left="2415" w:hanging="420"/>
      </w:pPr>
    </w:lvl>
    <w:lvl w:ilvl="5" w:tentative="0">
      <w:start w:val="1"/>
      <w:numFmt w:val="lowerRoman"/>
      <w:lvlText w:val="%6."/>
      <w:lvlJc w:val="right"/>
      <w:pPr>
        <w:tabs>
          <w:tab w:val="left" w:pos="2835"/>
        </w:tabs>
        <w:ind w:left="2835" w:hanging="420"/>
      </w:pPr>
    </w:lvl>
    <w:lvl w:ilvl="6" w:tentative="0">
      <w:start w:val="1"/>
      <w:numFmt w:val="decimal"/>
      <w:lvlText w:val="%7."/>
      <w:lvlJc w:val="left"/>
      <w:pPr>
        <w:tabs>
          <w:tab w:val="left" w:pos="3255"/>
        </w:tabs>
        <w:ind w:left="3255" w:hanging="420"/>
      </w:pPr>
    </w:lvl>
    <w:lvl w:ilvl="7" w:tentative="0">
      <w:start w:val="1"/>
      <w:numFmt w:val="lowerLetter"/>
      <w:lvlText w:val="%8)"/>
      <w:lvlJc w:val="left"/>
      <w:pPr>
        <w:tabs>
          <w:tab w:val="left" w:pos="3675"/>
        </w:tabs>
        <w:ind w:left="3675" w:hanging="420"/>
      </w:pPr>
    </w:lvl>
    <w:lvl w:ilvl="8" w:tentative="0">
      <w:start w:val="1"/>
      <w:numFmt w:val="lowerRoman"/>
      <w:lvlText w:val="%9."/>
      <w:lvlJc w:val="right"/>
      <w:pPr>
        <w:tabs>
          <w:tab w:val="left" w:pos="4095"/>
        </w:tabs>
        <w:ind w:left="4095" w:hanging="420"/>
      </w:pPr>
    </w:lvl>
  </w:abstractNum>
  <w:abstractNum w:abstractNumId="1">
    <w:nsid w:val="473E017E"/>
    <w:multiLevelType w:val="singleLevel"/>
    <w:tmpl w:val="473E017E"/>
    <w:lvl w:ilvl="0" w:tentative="0">
      <w:start w:val="2"/>
      <w:numFmt w:val="decimal"/>
      <w:lvlText w:val="(%1)"/>
      <w:lvlJc w:val="left"/>
      <w:pPr>
        <w:tabs>
          <w:tab w:val="left" w:pos="312"/>
        </w:tabs>
      </w:pPr>
    </w:lvl>
  </w:abstractNum>
  <w:abstractNum w:abstractNumId="2">
    <w:nsid w:val="4865859E"/>
    <w:multiLevelType w:val="singleLevel"/>
    <w:tmpl w:val="4865859E"/>
    <w:lvl w:ilvl="0" w:tentative="0">
      <w:start w:val="2"/>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FB704F2"/>
    <w:rsid w:val="2F764A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alloon Text"/>
    <w:basedOn w:val="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8">
    <w:name w:val="Hyperlink"/>
    <w:basedOn w:val="7"/>
    <w:uiPriority w:val="0"/>
    <w:rPr>
      <w:color w:val="0000FF"/>
      <w:u w:val="single"/>
    </w:rPr>
  </w:style>
  <w:style w:type="paragraph" w:customStyle="1" w:styleId="9">
    <w:name w:val="Table Text"/>
    <w:basedOn w:val="1"/>
    <w:semiHidden/>
    <w:qFormat/>
    <w:uiPriority w:val="0"/>
    <w:rPr>
      <w:rFonts w:ascii="Times New Roman" w:hAnsi="Times New Roman" w:eastAsia="Times New Roman" w:cs="Times New Roman"/>
      <w:sz w:val="18"/>
      <w:szCs w:val="18"/>
      <w:lang w:val="en-US" w:eastAsia="en-US" w:bidi="ar-SA"/>
    </w:rPr>
  </w:style>
  <w:style w:type="table" w:customStyle="1" w:styleId="10">
    <w:name w:val="Table Normal"/>
    <w:unhideWhenUsed/>
    <w:qFormat/>
    <w:uiPriority w:val="0"/>
    <w:tblPr>
      <w:tblCellMar>
        <w:top w:w="0" w:type="dxa"/>
        <w:left w:w="0" w:type="dxa"/>
        <w:bottom w:w="0" w:type="dxa"/>
        <w:right w:w="0" w:type="dxa"/>
      </w:tblCellMar>
    </w:tblPr>
  </w:style>
  <w:style w:type="paragraph" w:customStyle="1" w:styleId="11">
    <w:name w:val="列出段落1"/>
    <w:basedOn w:val="1"/>
    <w:qFormat/>
    <w:uiPriority w:val="34"/>
    <w:pPr>
      <w:ind w:firstLine="420" w:firstLineChars="200"/>
    </w:pPr>
    <w:rPr>
      <w:rFonts w:ascii="Times New Roman" w:hAnsi="Times New Roman" w:eastAsia="宋体" w:cs="Times New Roman"/>
      <w:szCs w:val="24"/>
    </w:rPr>
  </w:style>
  <w:style w:type="paragraph" w:customStyle="1" w:styleId="12">
    <w:name w:val="Char"/>
    <w:basedOn w:val="1"/>
    <w:semiHidden/>
    <w:qFormat/>
    <w:uiPriority w:val="0"/>
    <w:pPr>
      <w:widowControl w:val="0"/>
      <w:spacing w:after="0" w:line="360" w:lineRule="auto"/>
      <w:ind w:firstLine="200" w:firstLineChars="200"/>
      <w:jc w:val="both"/>
    </w:pPr>
    <w:rPr>
      <w:rFonts w:ascii="宋体" w:hAnsi="宋体" w:cs="宋体"/>
      <w:kern w:val="2"/>
      <w:sz w:val="24"/>
      <w:szCs w:val="24"/>
    </w:rPr>
  </w:style>
  <w:style w:type="paragraph" w:customStyle="1" w:styleId="13">
    <w:name w:val="批注框文本1"/>
    <w:basedOn w:val="1"/>
    <w:qFormat/>
    <w:uiPriority w:val="0"/>
    <w:rPr>
      <w:kern w:val="0"/>
      <w:sz w:val="18"/>
      <w:szCs w:val="20"/>
    </w:rPr>
  </w:style>
  <w:style w:type="character" w:customStyle="1" w:styleId="14">
    <w:name w:val="font31"/>
    <w:basedOn w:val="7"/>
    <w:qFormat/>
    <w:uiPriority w:val="0"/>
    <w:rPr>
      <w:rFonts w:hint="default" w:ascii="Arial" w:hAnsi="Arial" w:cs="Arial"/>
      <w:color w:val="000000"/>
      <w:sz w:val="24"/>
      <w:szCs w:val="24"/>
      <w:u w:val="none"/>
    </w:rPr>
  </w:style>
  <w:style w:type="character" w:customStyle="1" w:styleId="15">
    <w:name w:val="font41"/>
    <w:basedOn w:val="7"/>
    <w:qFormat/>
    <w:uiPriority w:val="0"/>
    <w:rPr>
      <w:rFonts w:hint="eastAsia" w:ascii="宋体" w:hAnsi="宋体" w:eastAsia="宋体" w:cs="宋体"/>
      <w:color w:val="000000"/>
      <w:sz w:val="20"/>
      <w:szCs w:val="20"/>
      <w:u w:val="none"/>
    </w:rPr>
  </w:style>
  <w:style w:type="character" w:customStyle="1" w:styleId="16">
    <w:name w:val="font21"/>
    <w:basedOn w:val="7"/>
    <w:qFormat/>
    <w:uiPriority w:val="0"/>
    <w:rPr>
      <w:rFonts w:hint="eastAsia" w:ascii="宋体" w:hAnsi="宋体" w:eastAsia="宋体" w:cs="宋体"/>
      <w:color w:val="000000"/>
      <w:sz w:val="20"/>
      <w:szCs w:val="20"/>
      <w:u w:val="none"/>
    </w:rPr>
  </w:style>
  <w:style w:type="character" w:customStyle="1" w:styleId="17">
    <w:name w:val="font51"/>
    <w:basedOn w:val="7"/>
    <w:qFormat/>
    <w:uiPriority w:val="0"/>
    <w:rPr>
      <w:rFonts w:hint="eastAsia" w:ascii="宋体" w:hAnsi="宋体" w:eastAsia="宋体" w:cs="宋体"/>
      <w:color w:val="000000"/>
      <w:sz w:val="20"/>
      <w:szCs w:val="20"/>
      <w:u w:val="none"/>
    </w:rPr>
  </w:style>
  <w:style w:type="character" w:customStyle="1" w:styleId="18">
    <w:name w:val="font61"/>
    <w:basedOn w:val="7"/>
    <w:qFormat/>
    <w:uiPriority w:val="0"/>
    <w:rPr>
      <w:rFonts w:hint="eastAsia" w:ascii="宋体" w:hAnsi="宋体" w:eastAsia="宋体" w:cs="宋体"/>
      <w:color w:val="000000"/>
      <w:sz w:val="16"/>
      <w:szCs w:val="16"/>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oleObject" Target="embeddings/oleObject3.bin"/><Relationship Id="rId7" Type="http://schemas.openxmlformats.org/officeDocument/2006/relationships/image" Target="media/image2.wmf"/><Relationship Id="rId6" Type="http://schemas.openxmlformats.org/officeDocument/2006/relationships/oleObject" Target="embeddings/oleObject2.bin"/><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media/image4.wmf"/><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33</Pages>
  <Words>0</Words>
  <Characters>0</Characters>
  <Lines>0</Lines>
  <Paragraphs>0</Paragraphs>
  <TotalTime>0</TotalTime>
  <ScaleCrop>false</ScaleCrop>
  <LinksUpToDate>false</LinksUpToDate>
  <CharactersWithSpaces>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2025-06-04T03:09:23Z</dcterms:created>
  <dc:creator>DELL</dc:creator>
  <cp:lastModifiedBy>罗一</cp:lastModifiedBy>
  <dcterms:modified xsi:type="dcterms:W3CDTF">2025-06-04T03:10:11Z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KSOTemplateDocerSaveRecord">
    <vt:lpwstr>eyJoZGlkIjoiYmU3NjA5ZTNmYmY3ZTQwODBiNmFhYjQzMGY3Mjg5M2YiLCJ1c2VySWQiOiIzNjU3OTkwNjYifQ==</vt:lpwstr>
  </property>
  <property fmtid="{D5CDD505-2E9C-101B-9397-08002B2CF9AE}" pid="4" name="ICV">
    <vt:lpwstr>88DAA3EABC0246219C9C1982FD1710A9_12</vt:lpwstr>
  </property>
</Properties>
</file>